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4521E" w14:textId="75BD1B25" w:rsidR="007E1CED" w:rsidRPr="008D7606" w:rsidRDefault="00E356F5" w:rsidP="00123FB7">
      <w:pPr>
        <w:bidi/>
        <w:spacing w:after="100"/>
        <w:jc w:val="center"/>
        <w:rPr>
          <w:rFonts w:ascii="FbFrankReal" w:hAnsi="FbFrankReal" w:cs="FbFrankReal"/>
          <w:b/>
          <w:bCs/>
          <w:sz w:val="32"/>
          <w:szCs w:val="32"/>
          <w:rtl/>
        </w:rPr>
      </w:pPr>
      <w:bookmarkStart w:id="0" w:name="_Toc427197011"/>
      <w:r w:rsidRPr="004F6AB2">
        <w:rPr>
          <w:rFonts w:ascii="Times New Roman" w:hAnsi="Times New Roman" w:cs="Times New Roman"/>
          <w:noProof/>
          <w:sz w:val="24"/>
          <w:szCs w:val="24"/>
        </w:rPr>
        <mc:AlternateContent>
          <mc:Choice Requires="wps">
            <w:drawing>
              <wp:anchor distT="36576" distB="36576" distL="36576" distR="36576" simplePos="0" relativeHeight="251708416" behindDoc="0" locked="0" layoutInCell="1" allowOverlap="1" wp14:anchorId="4419F0BC" wp14:editId="79ED3926">
                <wp:simplePos x="0" y="0"/>
                <wp:positionH relativeFrom="margin">
                  <wp:posOffset>0</wp:posOffset>
                </wp:positionH>
                <wp:positionV relativeFrom="margin">
                  <wp:posOffset>-99786</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5EB89B" w14:textId="77777777" w:rsidR="003B1862" w:rsidRDefault="003B1862" w:rsidP="004E6CD8">
                            <w:pPr>
                              <w:widowControl w:val="0"/>
                              <w:bidi/>
                              <w:spacing w:line="156" w:lineRule="auto"/>
                              <w:jc w:val="center"/>
                              <w:rPr>
                                <w:rFonts w:ascii="FbSfaradi Regular" w:hAnsi="FbSfaradi Regular" w:cs="FbSfaradi Regular"/>
                                <w:sz w:val="26"/>
                                <w:szCs w:val="26"/>
                                <w:rtl/>
                              </w:rPr>
                            </w:pPr>
                          </w:p>
                          <w:p w14:paraId="483A4320" w14:textId="03D4C189" w:rsidR="003B1862" w:rsidRPr="00827182" w:rsidRDefault="003B1862" w:rsidP="00827182">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7E2DF98A" w14:textId="77777777" w:rsidR="003B1862" w:rsidRPr="00E967C0" w:rsidRDefault="003B1862" w:rsidP="00827182">
                            <w:pPr>
                              <w:widowControl w:val="0"/>
                              <w:bidi/>
                              <w:spacing w:line="240" w:lineRule="auto"/>
                              <w:jc w:val="center"/>
                              <w:rPr>
                                <w:rFonts w:ascii="FbSfaradi Regular" w:hAnsi="FbSfaradi Regular" w:cs="FbSfaradi Regular"/>
                                <w:sz w:val="2"/>
                                <w:szCs w:val="2"/>
                                <w:rtl/>
                              </w:rPr>
                            </w:pPr>
                          </w:p>
                          <w:p w14:paraId="7F38909B" w14:textId="77777777" w:rsidR="003B1862" w:rsidRPr="0041359D" w:rsidRDefault="003B1862" w:rsidP="0041359D">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6BFDC829" w14:textId="4D5D49F7" w:rsidR="003B1862" w:rsidRPr="0041359D" w:rsidRDefault="003B1862" w:rsidP="00E356F5">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2150425F" w14:textId="77777777" w:rsidR="003B1862" w:rsidRPr="00827182" w:rsidRDefault="003B1862" w:rsidP="0041359D">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CF47C4B" w14:textId="1F0EFCDF" w:rsidR="003B1862" w:rsidRPr="0041359D" w:rsidRDefault="003B1862" w:rsidP="0041359D">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9F0BC" id="_x0000_t202" coordsize="21600,21600" o:spt="202" path="m,l,21600r21600,l21600,xe">
                <v:stroke joinstyle="miter"/>
                <v:path gradientshapeok="t" o:connecttype="rect"/>
              </v:shapetype>
              <v:shape id="Text Box 5" o:spid="_x0000_s1026" type="#_x0000_t202" style="position:absolute;left:0;text-align:left;margin-left:0;margin-top:-7.85pt;width:303.9pt;height:279.35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7uDQMAALc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" filled="f" stroked="f" strokecolor="black [0]" insetpen="t">
                <v:textbox inset="2.88pt,2.88pt,2.88pt,2.88pt">
                  <w:txbxContent>
                    <w:p w14:paraId="765EB89B" w14:textId="77777777" w:rsidR="003B1862" w:rsidRDefault="003B1862" w:rsidP="004E6CD8">
                      <w:pPr>
                        <w:widowControl w:val="0"/>
                        <w:bidi/>
                        <w:spacing w:line="156" w:lineRule="auto"/>
                        <w:jc w:val="center"/>
                        <w:rPr>
                          <w:rFonts w:ascii="FbSfaradi Regular" w:hAnsi="FbSfaradi Regular" w:cs="FbSfaradi Regular"/>
                          <w:sz w:val="26"/>
                          <w:szCs w:val="26"/>
                          <w:rtl/>
                        </w:rPr>
                      </w:pPr>
                    </w:p>
                    <w:p w14:paraId="483A4320" w14:textId="03D4C189" w:rsidR="003B1862" w:rsidRPr="00827182" w:rsidRDefault="003B1862" w:rsidP="00827182">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7E2DF98A" w14:textId="77777777" w:rsidR="003B1862" w:rsidRPr="00E967C0" w:rsidRDefault="003B1862" w:rsidP="00827182">
                      <w:pPr>
                        <w:widowControl w:val="0"/>
                        <w:bidi/>
                        <w:spacing w:line="240" w:lineRule="auto"/>
                        <w:jc w:val="center"/>
                        <w:rPr>
                          <w:rFonts w:ascii="FbSfaradi Regular" w:hAnsi="FbSfaradi Regular" w:cs="FbSfaradi Regular"/>
                          <w:sz w:val="2"/>
                          <w:szCs w:val="2"/>
                          <w:rtl/>
                        </w:rPr>
                      </w:pPr>
                    </w:p>
                    <w:p w14:paraId="7F38909B" w14:textId="77777777" w:rsidR="003B1862" w:rsidRPr="0041359D" w:rsidRDefault="003B1862" w:rsidP="0041359D">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6BFDC829" w14:textId="4D5D49F7" w:rsidR="003B1862" w:rsidRPr="0041359D" w:rsidRDefault="003B1862" w:rsidP="00E356F5">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2150425F" w14:textId="77777777" w:rsidR="003B1862" w:rsidRPr="00827182" w:rsidRDefault="003B1862" w:rsidP="0041359D">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CF47C4B" w14:textId="1F0EFCDF" w:rsidR="003B1862" w:rsidRPr="0041359D" w:rsidRDefault="003B1862" w:rsidP="0041359D">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Pr="004F6AB2">
        <w:rPr>
          <w:rFonts w:ascii="Times New Roman" w:hAnsi="Times New Roman" w:cs="Times New Roman"/>
          <w:noProof/>
          <w:sz w:val="24"/>
          <w:szCs w:val="24"/>
        </w:rPr>
        <mc:AlternateContent>
          <mc:Choice Requires="wps">
            <w:drawing>
              <wp:anchor distT="36576" distB="36576" distL="36576" distR="36576" simplePos="0" relativeHeight="251710464" behindDoc="0" locked="0" layoutInCell="1" allowOverlap="1" wp14:anchorId="409E150A" wp14:editId="76F4DF70">
                <wp:simplePos x="0" y="0"/>
                <wp:positionH relativeFrom="margin">
                  <wp:posOffset>-4445</wp:posOffset>
                </wp:positionH>
                <wp:positionV relativeFrom="margin">
                  <wp:posOffset>4070894</wp:posOffset>
                </wp:positionV>
                <wp:extent cx="3032760" cy="11315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31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A2CE28" w14:textId="77777777" w:rsidR="003B1862" w:rsidRPr="008A2DB0" w:rsidRDefault="003B1862" w:rsidP="008A2DB0">
                            <w:pPr>
                              <w:pStyle w:val="NoParagraphStyle"/>
                              <w:spacing w:line="276" w:lineRule="auto"/>
                              <w:jc w:val="right"/>
                              <w:rPr>
                                <w:rFonts w:ascii="FbSfaradi Bold" w:hAnsi="FbSfaradi Bold" w:cs="PFT_Vilna"/>
                                <w:b/>
                                <w:bCs/>
                                <w:sz w:val="32"/>
                                <w:szCs w:val="32"/>
                              </w:rPr>
                            </w:pPr>
                            <w:r w:rsidRPr="008A2DB0">
                              <w:rPr>
                                <w:rFonts w:ascii="FbSfaradi Bold" w:hAnsi="FbSfaradi Bold" w:cs="PFT_Vilna"/>
                                <w:b/>
                                <w:bCs/>
                                <w:sz w:val="28"/>
                                <w:szCs w:val="28"/>
                                <w:rtl/>
                              </w:rPr>
                              <w:t>שנ</w:t>
                            </w:r>
                            <w:r w:rsidRPr="008A2DB0">
                              <w:rPr>
                                <w:rFonts w:ascii="FbSfaradi Bold" w:hAnsi="FbSfaradi Bold" w:cs="PFT_Vilna" w:hint="cs"/>
                                <w:b/>
                                <w:bCs/>
                                <w:sz w:val="28"/>
                                <w:szCs w:val="28"/>
                                <w:rtl/>
                              </w:rPr>
                              <w:t>ת הארבעים</w:t>
                            </w:r>
                          </w:p>
                          <w:p w14:paraId="48CBD5A2" w14:textId="50F9DB79" w:rsidR="003B1862" w:rsidRPr="008A2DB0" w:rsidRDefault="003B1862" w:rsidP="002C4C9C">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חי</w:t>
                            </w:r>
                            <w:r w:rsidRPr="008A2DB0">
                              <w:rPr>
                                <w:rFonts w:ascii="FbSfaradi Regular" w:hAnsi="FbSfaradi Regular" w:cs="PFT_Vilna" w:hint="cs"/>
                                <w:sz w:val="28"/>
                                <w:szCs w:val="28"/>
                                <w:rtl/>
                              </w:rPr>
                              <w:t xml:space="preserve">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סז</w:t>
                            </w:r>
                            <w:r w:rsidRPr="008A2DB0">
                              <w:rPr>
                                <w:rFonts w:ascii="FbSfaradi Regular" w:hAnsi="FbSfaradi Regular" w:cs="PFT_Vilna"/>
                                <w:sz w:val="28"/>
                                <w:szCs w:val="28"/>
                                <w:rtl/>
                              </w:rPr>
                              <w:t>]</w:t>
                            </w:r>
                          </w:p>
                          <w:p w14:paraId="4ECF806B" w14:textId="7CCBC9E8" w:rsidR="003B1862" w:rsidRPr="008A2DB0" w:rsidRDefault="003B1862" w:rsidP="007D4D3A">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 xml:space="preserve">ש"פ מטות-מסעי </w:t>
                            </w:r>
                            <w:r>
                              <w:rPr>
                                <w:rFonts w:ascii="FbSfaradi Bold" w:hAnsi="FbSfaradi Bold" w:cs="PFT_Vilna"/>
                                <w:sz w:val="28"/>
                                <w:szCs w:val="28"/>
                                <w:rtl/>
                              </w:rPr>
                              <w:t>–</w:t>
                            </w:r>
                            <w:r>
                              <w:rPr>
                                <w:rFonts w:ascii="FbSfaradi Bold" w:hAnsi="FbSfaradi Bold" w:cs="PFT_Vilna" w:hint="cs"/>
                                <w:sz w:val="28"/>
                                <w:szCs w:val="28"/>
                                <w:rtl/>
                              </w:rPr>
                              <w:t xml:space="preserve"> חזק</w:t>
                            </w:r>
                          </w:p>
                          <w:p w14:paraId="097E572D" w14:textId="77777777" w:rsidR="003B1862" w:rsidRPr="008A2DB0" w:rsidRDefault="003B1862" w:rsidP="008A2DB0">
                            <w:pPr>
                              <w:pStyle w:val="NoParagraphStyle"/>
                              <w:spacing w:line="276" w:lineRule="auto"/>
                              <w:jc w:val="center"/>
                              <w:rPr>
                                <w:rFonts w:ascii="FbSfaradi Bold" w:hAnsi="FbSfaradi Bold" w:cs="PFT_Vilna"/>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150A" id="Text Box 3" o:spid="_x0000_s1027" type="#_x0000_t202" style="position:absolute;left:0;text-align:left;margin-left:-.35pt;margin-top:320.55pt;width:238.8pt;height:89.1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" filled="f" stroked="f" strokecolor="black [0]" insetpen="t">
                <v:textbox inset="2.88pt,2.88pt,2.88pt,2.88pt">
                  <w:txbxContent>
                    <w:p w14:paraId="68A2CE28" w14:textId="77777777" w:rsidR="003B1862" w:rsidRPr="008A2DB0" w:rsidRDefault="003B1862" w:rsidP="008A2DB0">
                      <w:pPr>
                        <w:pStyle w:val="NoParagraphStyle"/>
                        <w:spacing w:line="276" w:lineRule="auto"/>
                        <w:jc w:val="right"/>
                        <w:rPr>
                          <w:rFonts w:ascii="FbSfaradi Bold" w:hAnsi="FbSfaradi Bold" w:cs="PFT_Vilna"/>
                          <w:b/>
                          <w:bCs/>
                          <w:sz w:val="32"/>
                          <w:szCs w:val="32"/>
                        </w:rPr>
                      </w:pPr>
                      <w:r w:rsidRPr="008A2DB0">
                        <w:rPr>
                          <w:rFonts w:ascii="FbSfaradi Bold" w:hAnsi="FbSfaradi Bold" w:cs="PFT_Vilna"/>
                          <w:b/>
                          <w:bCs/>
                          <w:sz w:val="28"/>
                          <w:szCs w:val="28"/>
                          <w:rtl/>
                        </w:rPr>
                        <w:t>שנ</w:t>
                      </w:r>
                      <w:r w:rsidRPr="008A2DB0">
                        <w:rPr>
                          <w:rFonts w:ascii="FbSfaradi Bold" w:hAnsi="FbSfaradi Bold" w:cs="PFT_Vilna" w:hint="cs"/>
                          <w:b/>
                          <w:bCs/>
                          <w:sz w:val="28"/>
                          <w:szCs w:val="28"/>
                          <w:rtl/>
                        </w:rPr>
                        <w:t>ת הארבעים</w:t>
                      </w:r>
                    </w:p>
                    <w:p w14:paraId="48CBD5A2" w14:textId="50F9DB79" w:rsidR="003B1862" w:rsidRPr="008A2DB0" w:rsidRDefault="003B1862" w:rsidP="002C4C9C">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חי</w:t>
                      </w:r>
                      <w:r w:rsidRPr="008A2DB0">
                        <w:rPr>
                          <w:rFonts w:ascii="FbSfaradi Regular" w:hAnsi="FbSfaradi Regular" w:cs="PFT_Vilna" w:hint="cs"/>
                          <w:sz w:val="28"/>
                          <w:szCs w:val="28"/>
                          <w:rtl/>
                        </w:rPr>
                        <w:t xml:space="preserve">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סז</w:t>
                      </w:r>
                      <w:r w:rsidRPr="008A2DB0">
                        <w:rPr>
                          <w:rFonts w:ascii="FbSfaradi Regular" w:hAnsi="FbSfaradi Regular" w:cs="PFT_Vilna"/>
                          <w:sz w:val="28"/>
                          <w:szCs w:val="28"/>
                          <w:rtl/>
                        </w:rPr>
                        <w:t>]</w:t>
                      </w:r>
                    </w:p>
                    <w:p w14:paraId="4ECF806B" w14:textId="7CCBC9E8" w:rsidR="003B1862" w:rsidRPr="008A2DB0" w:rsidRDefault="003B1862" w:rsidP="007D4D3A">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 xml:space="preserve">ש"פ מטות-מסעי </w:t>
                      </w:r>
                      <w:r>
                        <w:rPr>
                          <w:rFonts w:ascii="FbSfaradi Bold" w:hAnsi="FbSfaradi Bold" w:cs="PFT_Vilna"/>
                          <w:sz w:val="28"/>
                          <w:szCs w:val="28"/>
                          <w:rtl/>
                        </w:rPr>
                        <w:t>–</w:t>
                      </w:r>
                      <w:r>
                        <w:rPr>
                          <w:rFonts w:ascii="FbSfaradi Bold" w:hAnsi="FbSfaradi Bold" w:cs="PFT_Vilna" w:hint="cs"/>
                          <w:sz w:val="28"/>
                          <w:szCs w:val="28"/>
                          <w:rtl/>
                        </w:rPr>
                        <w:t xml:space="preserve"> חזק</w:t>
                      </w:r>
                    </w:p>
                    <w:p w14:paraId="097E572D" w14:textId="77777777" w:rsidR="003B1862" w:rsidRPr="008A2DB0" w:rsidRDefault="003B1862" w:rsidP="008A2DB0">
                      <w:pPr>
                        <w:pStyle w:val="NoParagraphStyle"/>
                        <w:spacing w:line="276" w:lineRule="auto"/>
                        <w:jc w:val="center"/>
                        <w:rPr>
                          <w:rFonts w:ascii="FbSfaradi Bold" w:hAnsi="FbSfaradi Bold" w:cs="PFT_Vilna"/>
                          <w:rtl/>
                        </w:rPr>
                      </w:pPr>
                    </w:p>
                  </w:txbxContent>
                </v:textbox>
                <w10:wrap type="square" anchorx="margin" anchory="margin"/>
              </v:shape>
            </w:pict>
          </mc:Fallback>
        </mc:AlternateContent>
      </w:r>
      <w:r w:rsidRPr="004F6AB2">
        <w:rPr>
          <w:rFonts w:ascii="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323544D3" wp14:editId="453A38CE">
                <wp:simplePos x="0" y="0"/>
                <wp:positionH relativeFrom="margin">
                  <wp:posOffset>-7710</wp:posOffset>
                </wp:positionH>
                <wp:positionV relativeFrom="margin">
                  <wp:posOffset>5686607</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A17732" w14:textId="77777777" w:rsidR="003B1862" w:rsidRPr="00A85094" w:rsidRDefault="003B1862" w:rsidP="00827182">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466A3A2" w14:textId="77777777" w:rsidR="003B1862" w:rsidRPr="00A85094" w:rsidRDefault="003B1862" w:rsidP="00827182">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14:paraId="20A08254" w14:textId="77777777" w:rsidR="003B1862" w:rsidRPr="00A85094" w:rsidRDefault="003B1862" w:rsidP="00827182">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8B48963" w14:textId="77777777" w:rsidR="003B1862" w:rsidRDefault="003B1862" w:rsidP="00827182">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9FF177" w:rsidR="003B1862" w:rsidRPr="00A85094" w:rsidRDefault="003B1862" w:rsidP="00A51B53">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שנת חמשת אלפים שבע מאות שבעים ותשע לבריאה</w:t>
                            </w:r>
                            <w:r w:rsidRPr="00A85094">
                              <w:rPr>
                                <w:rFonts w:ascii="FbSfaradi Regular" w:hAnsi="FbSfaradi Regular" w:cs="PFT_Vilna"/>
                                <w:spacing w:val="-5"/>
                                <w:sz w:val="19"/>
                                <w:szCs w:val="19"/>
                                <w:rtl/>
                              </w:rPr>
                              <w:br/>
                            </w:r>
                            <w:r w:rsidRPr="00A51B53">
                              <w:rPr>
                                <w:rFonts w:ascii="FbSfaradi Bold" w:hAnsi="FbSfaradi Bold" w:cs="PFT_Vilna"/>
                                <w:spacing w:val="-5"/>
                                <w:sz w:val="19"/>
                                <w:szCs w:val="19"/>
                                <w:rtl/>
                              </w:rPr>
                              <w:t>מאה ו</w:t>
                            </w:r>
                            <w:r>
                              <w:rPr>
                                <w:rFonts w:ascii="FbSfaradi Bold" w:hAnsi="FbSfaradi Bold" w:cs="PFT_Vilna" w:hint="cs"/>
                                <w:spacing w:val="-5"/>
                                <w:sz w:val="19"/>
                                <w:szCs w:val="19"/>
                                <w:rtl/>
                              </w:rPr>
                              <w:t>שבע</w:t>
                            </w:r>
                            <w:r w:rsidRPr="00A51B53">
                              <w:rPr>
                                <w:rFonts w:ascii="FbSfaradi Bold" w:hAnsi="FbSfaradi Bold" w:cs="PFT_Vilna" w:hint="cs"/>
                                <w:spacing w:val="-5"/>
                                <w:sz w:val="19"/>
                                <w:szCs w:val="19"/>
                                <w:rtl/>
                              </w:rPr>
                              <w:t xml:space="preserve"> </w:t>
                            </w:r>
                            <w:r w:rsidRPr="00A51B53">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544D3" id="Text Box 4" o:spid="_x0000_s1028" type="#_x0000_t202" style="position:absolute;left:0;text-align:left;margin-left:-.6pt;margin-top:447.75pt;width:266.45pt;height:105.6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" filled="f" stroked="f" strokecolor="black [0]" insetpen="t">
                <v:textbox inset="2.88pt,2.88pt,2.88pt,2.88pt">
                  <w:txbxContent>
                    <w:p w14:paraId="53A17732" w14:textId="77777777" w:rsidR="003B1862" w:rsidRPr="00A85094" w:rsidRDefault="003B1862" w:rsidP="00827182">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466A3A2" w14:textId="77777777" w:rsidR="003B1862" w:rsidRPr="00A85094" w:rsidRDefault="003B1862" w:rsidP="00827182">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14:paraId="20A08254" w14:textId="77777777" w:rsidR="003B1862" w:rsidRPr="00A85094" w:rsidRDefault="003B1862" w:rsidP="00827182">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8B48963" w14:textId="77777777" w:rsidR="003B1862" w:rsidRDefault="003B1862" w:rsidP="00827182">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9FF177" w:rsidR="003B1862" w:rsidRPr="00A85094" w:rsidRDefault="003B1862" w:rsidP="00A51B53">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שנת חמשת אלפים שבע מאות שבעים ותשע לבריאה</w:t>
                      </w:r>
                      <w:r w:rsidRPr="00A85094">
                        <w:rPr>
                          <w:rFonts w:ascii="FbSfaradi Regular" w:hAnsi="FbSfaradi Regular" w:cs="PFT_Vilna"/>
                          <w:spacing w:val="-5"/>
                          <w:sz w:val="19"/>
                          <w:szCs w:val="19"/>
                          <w:rtl/>
                        </w:rPr>
                        <w:br/>
                      </w:r>
                      <w:r w:rsidRPr="00A51B53">
                        <w:rPr>
                          <w:rFonts w:ascii="FbSfaradi Bold" w:hAnsi="FbSfaradi Bold" w:cs="PFT_Vilna"/>
                          <w:spacing w:val="-5"/>
                          <w:sz w:val="19"/>
                          <w:szCs w:val="19"/>
                          <w:rtl/>
                        </w:rPr>
                        <w:t>מאה ו</w:t>
                      </w:r>
                      <w:r>
                        <w:rPr>
                          <w:rFonts w:ascii="FbSfaradi Bold" w:hAnsi="FbSfaradi Bold" w:cs="PFT_Vilna" w:hint="cs"/>
                          <w:spacing w:val="-5"/>
                          <w:sz w:val="19"/>
                          <w:szCs w:val="19"/>
                          <w:rtl/>
                        </w:rPr>
                        <w:t>שבע</w:t>
                      </w:r>
                      <w:r w:rsidRPr="00A51B53">
                        <w:rPr>
                          <w:rFonts w:ascii="FbSfaradi Bold" w:hAnsi="FbSfaradi Bold" w:cs="PFT_Vilna" w:hint="cs"/>
                          <w:spacing w:val="-5"/>
                          <w:sz w:val="19"/>
                          <w:szCs w:val="19"/>
                          <w:rtl/>
                        </w:rPr>
                        <w:t xml:space="preserve"> </w:t>
                      </w:r>
                      <w:r w:rsidRPr="00A51B53">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v:textbox>
                <w10:wrap type="square" anchorx="margin" anchory="margin"/>
              </v:shape>
            </w:pict>
          </mc:Fallback>
        </mc:AlternateContent>
      </w:r>
      <w:r w:rsidR="00827182" w:rsidRPr="004F6AB2">
        <w:rPr>
          <w:rFonts w:ascii="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0B99F7EE" wp14:editId="72C750E6">
                <wp:simplePos x="0" y="0"/>
                <wp:positionH relativeFrom="margin">
                  <wp:posOffset>0</wp:posOffset>
                </wp:positionH>
                <wp:positionV relativeFrom="margin">
                  <wp:posOffset>3400970</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20C728" w14:textId="76B8B189" w:rsidR="003B1862" w:rsidRPr="00880CC5" w:rsidRDefault="003B1862" w:rsidP="00827182">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9F7EE" id="Text Box 2" o:spid="_x0000_s1029" type="#_x0000_t202" style="position:absolute;left:0;text-align:left;margin-left:0;margin-top:267.8pt;width:204.6pt;height:36.35pt;z-index:251711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nsDgMAAL0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" filled="f" stroked="f" strokecolor="black [0]" insetpen="t">
                <v:textbox inset="2.88pt,2.88pt,2.88pt,2.88pt">
                  <w:txbxContent>
                    <w:p w14:paraId="5420C728" w14:textId="76B8B189" w:rsidR="003B1862" w:rsidRPr="00880CC5" w:rsidRDefault="003B1862" w:rsidP="00827182">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v:textbox>
                <w10:wrap type="square" anchorx="margin" anchory="margin"/>
              </v:shape>
            </w:pict>
          </mc:Fallback>
        </mc:AlternateContent>
      </w:r>
      <w:r w:rsidR="00CA0955" w:rsidRPr="004F6AB2">
        <w:rPr>
          <w:rFonts w:ascii="FbSfaradi Regular" w:hAnsi="FbSfaradi Regular" w:cs="FbSfaradi Regular"/>
          <w:sz w:val="18"/>
          <w:szCs w:val="18"/>
          <w:rtl/>
        </w:rPr>
        <w:br w:type="page"/>
      </w:r>
      <w:bookmarkStart w:id="1" w:name="_Toc356231478"/>
      <w:bookmarkStart w:id="2" w:name="_Toc356263223"/>
      <w:bookmarkStart w:id="3" w:name="_Toc356267836"/>
      <w:bookmarkStart w:id="4" w:name="_Toc360638210"/>
      <w:bookmarkStart w:id="5" w:name="_Toc360648934"/>
      <w:bookmarkStart w:id="6" w:name="_Toc360669361"/>
      <w:bookmarkStart w:id="7" w:name="_Toc363077990"/>
      <w:bookmarkStart w:id="8" w:name="_Toc363086366"/>
      <w:bookmarkStart w:id="9" w:name="_Toc363092111"/>
      <w:bookmarkStart w:id="10" w:name="_Toc367141017"/>
      <w:bookmarkStart w:id="11" w:name="_Toc367148661"/>
      <w:bookmarkStart w:id="12" w:name="_Toc367157884"/>
      <w:bookmarkStart w:id="13" w:name="_Toc369235633"/>
      <w:bookmarkStart w:id="14" w:name="_Toc370439543"/>
      <w:bookmarkStart w:id="15" w:name="_Toc370446230"/>
      <w:bookmarkStart w:id="16" w:name="_Toc371642937"/>
      <w:bookmarkStart w:id="17" w:name="_Toc371643229"/>
      <w:bookmarkStart w:id="18" w:name="_Toc371653951"/>
      <w:bookmarkStart w:id="19" w:name="_Toc372861001"/>
      <w:bookmarkStart w:id="20" w:name="_Toc379508672"/>
      <w:bookmarkStart w:id="21" w:name="_Toc379510900"/>
      <w:bookmarkStart w:id="22" w:name="_Toc379513741"/>
      <w:bookmarkStart w:id="23" w:name="_Toc380716861"/>
      <w:bookmarkStart w:id="24" w:name="_Toc380716990"/>
      <w:bookmarkStart w:id="25" w:name="_Toc380717406"/>
      <w:bookmarkStart w:id="26" w:name="_Toc380719475"/>
      <w:bookmarkStart w:id="27" w:name="_Toc387369093"/>
      <w:bookmarkStart w:id="28" w:name="_Toc387373636"/>
      <w:bookmarkStart w:id="29" w:name="_Toc387375095"/>
      <w:bookmarkStart w:id="30" w:name="_Toc402299611"/>
      <w:bookmarkStart w:id="31" w:name="_Toc402473890"/>
      <w:bookmarkStart w:id="32" w:name="_Toc402490252"/>
      <w:bookmarkStart w:id="33" w:name="_Toc403698990"/>
      <w:bookmarkStart w:id="34" w:name="_Toc405513653"/>
      <w:bookmarkStart w:id="35" w:name="_Toc408433551"/>
      <w:bookmarkStart w:id="36" w:name="_Toc429704652"/>
      <w:bookmarkStart w:id="37" w:name="_Toc429708088"/>
      <w:bookmarkStart w:id="38" w:name="_Toc462880818"/>
      <w:bookmarkStart w:id="39" w:name="_Toc464186415"/>
      <w:bookmarkStart w:id="40" w:name="_Toc471434485"/>
      <w:bookmarkStart w:id="41" w:name="_Toc471440811"/>
      <w:bookmarkStart w:id="42" w:name="_Toc472647787"/>
      <w:bookmarkStart w:id="43" w:name="_Toc472647880"/>
      <w:bookmarkStart w:id="44" w:name="_Toc475667484"/>
      <w:bookmarkStart w:id="45" w:name="_Toc481103957"/>
      <w:bookmarkStart w:id="46" w:name="_Toc481113396"/>
      <w:bookmarkStart w:id="47" w:name="_Toc481113581"/>
      <w:bookmarkStart w:id="48" w:name="_Toc481114158"/>
      <w:bookmarkStart w:id="49" w:name="_Toc481117642"/>
      <w:bookmarkStart w:id="50" w:name="_Toc482323274"/>
      <w:bookmarkStart w:id="51" w:name="_Toc482324113"/>
      <w:bookmarkStart w:id="52" w:name="_Toc482326781"/>
      <w:bookmarkStart w:id="53" w:name="_Toc482328673"/>
      <w:bookmarkStart w:id="54" w:name="_Toc494757150"/>
      <w:bookmarkStart w:id="55" w:name="_Toc497360924"/>
      <w:bookmarkStart w:id="56" w:name="_Toc497361036"/>
      <w:bookmarkStart w:id="57" w:name="_Toc498646854"/>
      <w:bookmarkStart w:id="58" w:name="_Toc498647444"/>
      <w:bookmarkStart w:id="59" w:name="_Toc498652665"/>
      <w:bookmarkStart w:id="60" w:name="_Toc499864125"/>
      <w:bookmarkStart w:id="61" w:name="_Toc499864634"/>
      <w:bookmarkStart w:id="62" w:name="_Toc501076750"/>
      <w:bookmarkStart w:id="63" w:name="_Toc503488638"/>
      <w:bookmarkStart w:id="64" w:name="_Toc504475481"/>
      <w:bookmarkStart w:id="65" w:name="_Toc504529693"/>
      <w:bookmarkStart w:id="66" w:name="_Toc504566203"/>
      <w:bookmarkStart w:id="67" w:name="_Toc505904614"/>
      <w:bookmarkStart w:id="68" w:name="_Toc505904793"/>
      <w:bookmarkStart w:id="69" w:name="_Toc505910035"/>
      <w:bookmarkStart w:id="70" w:name="_Toc505910279"/>
      <w:bookmarkStart w:id="71" w:name="_Toc505910606"/>
      <w:bookmarkStart w:id="72" w:name="_Toc505910715"/>
    </w:p>
    <w:p w14:paraId="6F89FD88" w14:textId="63903CF5" w:rsidR="00C63C03" w:rsidRPr="004F6AB2" w:rsidRDefault="00FD7A35" w:rsidP="00FD7A35">
      <w:pPr>
        <w:bidi/>
        <w:spacing w:after="100"/>
        <w:jc w:val="center"/>
        <w:rPr>
          <w:rFonts w:ascii="FbFRealBelet Bold" w:hAnsi="FbFRealBelet Bold" w:cs="FbFRealBelet Bold"/>
          <w:b/>
          <w:bCs/>
          <w:sz w:val="32"/>
          <w:szCs w:val="32"/>
          <w:rtl/>
        </w:rPr>
      </w:pPr>
      <w:r>
        <w:rPr>
          <w:rFonts w:ascii="FbFRealBelet Bold" w:hAnsi="FbFRealBelet Bold" w:cs="FbFRealBelet Bold" w:hint="cs"/>
          <w:b/>
          <w:bCs/>
          <w:sz w:val="32"/>
          <w:szCs w:val="32"/>
          <w:rtl/>
        </w:rPr>
        <w:lastRenderedPageBreak/>
        <w:t>ש"פ מטות-מסעי - חזק</w:t>
      </w:r>
      <w:r w:rsidR="00C63C03" w:rsidRPr="004F6AB2">
        <w:rPr>
          <w:rFonts w:ascii="FbFRealBelet Bold" w:hAnsi="FbFRealBelet Bold" w:cs="FbFRealBelet Bold"/>
          <w:b/>
          <w:bCs/>
          <w:sz w:val="32"/>
          <w:szCs w:val="32"/>
          <w:rtl/>
        </w:rPr>
        <w:br/>
        <w:t>גליון</w:t>
      </w:r>
      <w:r>
        <w:rPr>
          <w:rFonts w:ascii="FbFRealBelet Bold" w:hAnsi="FbFRealBelet Bold" w:cs="FbFRealBelet Bold" w:hint="cs"/>
          <w:b/>
          <w:bCs/>
          <w:sz w:val="32"/>
          <w:szCs w:val="32"/>
          <w:rtl/>
        </w:rPr>
        <w:t xml:space="preserve"> חי</w:t>
      </w:r>
      <w:r w:rsidR="00C63C03" w:rsidRPr="004F6AB2">
        <w:rPr>
          <w:rFonts w:ascii="FbFRealBelet Bold" w:hAnsi="FbFRealBelet Bold" w:cs="FbFRealBelet Bold"/>
          <w:b/>
          <w:bCs/>
          <w:sz w:val="32"/>
          <w:szCs w:val="32"/>
          <w:rtl/>
        </w:rPr>
        <w:t xml:space="preserve"> [אלף-ק</w:t>
      </w:r>
      <w:r w:rsidR="00A55BEB">
        <w:rPr>
          <w:rFonts w:ascii="FbFRealBelet Bold" w:hAnsi="FbFRealBelet Bold" w:cs="FbFRealBelet Bold" w:hint="cs"/>
          <w:b/>
          <w:bCs/>
          <w:sz w:val="32"/>
          <w:szCs w:val="32"/>
          <w:rtl/>
        </w:rPr>
        <w:t>ס</w:t>
      </w:r>
      <w:r>
        <w:rPr>
          <w:rFonts w:ascii="FbFRealBelet Bold" w:hAnsi="FbFRealBelet Bold" w:cs="FbFRealBelet Bold" w:hint="cs"/>
          <w:b/>
          <w:bCs/>
          <w:sz w:val="32"/>
          <w:szCs w:val="32"/>
          <w:rtl/>
        </w:rPr>
        <w:t>ז</w:t>
      </w:r>
      <w:r w:rsidR="00C63C03" w:rsidRPr="004F6AB2">
        <w:rPr>
          <w:rFonts w:ascii="FbFRealBelet Bold" w:hAnsi="FbFRealBelet Bold" w:cs="FbFRealBelet Bold"/>
          <w:b/>
          <w:bCs/>
          <w:sz w:val="32"/>
          <w:szCs w:val="32"/>
          <w:rtl/>
        </w:rPr>
        <w:t>]</w:t>
      </w:r>
    </w:p>
    <w:p w14:paraId="1BD0357B" w14:textId="77777777" w:rsidR="00455686" w:rsidRPr="004F6AB2" w:rsidRDefault="00455686" w:rsidP="00123FB7">
      <w:pPr>
        <w:pStyle w:val="a3"/>
        <w:spacing w:before="0" w:after="100"/>
        <w:outlineLvl w:val="9"/>
        <w:rPr>
          <w:rFonts w:ascii="FbFrankReal" w:hAnsi="FbFrankReal" w:cs="FbFrankReal"/>
          <w:bCs/>
          <w:sz w:val="22"/>
          <w:szCs w:val="22"/>
          <w:rtl/>
        </w:rPr>
      </w:pPr>
      <w:bookmarkStart w:id="73" w:name="_Toc507117033"/>
      <w:bookmarkStart w:id="74" w:name="_Toc507117962"/>
      <w:bookmarkStart w:id="75" w:name="_Toc507121434"/>
      <w:bookmarkStart w:id="76" w:name="_Toc511954850"/>
      <w:bookmarkStart w:id="77" w:name="_Toc513163533"/>
      <w:bookmarkStart w:id="78" w:name="_Toc513170167"/>
      <w:bookmarkStart w:id="79" w:name="_Toc514375210"/>
      <w:bookmarkStart w:id="80" w:name="_Toc519734886"/>
      <w:bookmarkStart w:id="81" w:name="_Toc521627727"/>
      <w:bookmarkStart w:id="82" w:name="_Toc525270754"/>
      <w:bookmarkStart w:id="83" w:name="_Toc525270896"/>
      <w:bookmarkStart w:id="84" w:name="_Toc527044894"/>
      <w:bookmarkStart w:id="85" w:name="_Toc527086450"/>
      <w:bookmarkStart w:id="86" w:name="_Toc528301415"/>
      <w:bookmarkStart w:id="87" w:name="_Toc529472590"/>
      <w:bookmarkStart w:id="88" w:name="_Toc529478641"/>
      <w:bookmarkStart w:id="89" w:name="_Toc531140339"/>
      <w:bookmarkStart w:id="90" w:name="_Toc533126578"/>
      <w:bookmarkStart w:id="91" w:name="_Toc2301328"/>
      <w:bookmarkStart w:id="92" w:name="_Toc2310192"/>
      <w:bookmarkStart w:id="93" w:name="_Toc2313532"/>
      <w:bookmarkStart w:id="94" w:name="_Toc3515458"/>
      <w:bookmarkStart w:id="95" w:name="_Toc8350392"/>
      <w:bookmarkStart w:id="96" w:name="_Toc9569344"/>
      <w:bookmarkStart w:id="97" w:name="_Toc9570102"/>
      <w:bookmarkStart w:id="98" w:name="_Toc10770047"/>
      <w:bookmarkStart w:id="99" w:name="_Toc10779359"/>
      <w:bookmarkStart w:id="100" w:name="_Toc15615972"/>
      <w:r w:rsidRPr="004F6AB2">
        <w:rPr>
          <w:rFonts w:eastAsia="Calibri"/>
          <w:rtl/>
        </w:rPr>
        <w:t>תוכן הענינים</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noProof/>
          <w:color w:val="auto"/>
          <w:sz w:val="20"/>
          <w:szCs w:val="20"/>
          <w:lang w:bidi="he-IL"/>
        </w:rPr>
      </w:sdtEndPr>
      <w:sdtContent>
        <w:p w14:paraId="61F3045A" w14:textId="70711E29" w:rsidR="0062546E" w:rsidRDefault="00DC501D" w:rsidP="0062546E">
          <w:pPr>
            <w:pStyle w:val="TOC1"/>
            <w:rPr>
              <w:rFonts w:asciiTheme="minorHAnsi" w:eastAsiaTheme="minorEastAsia" w:hAnsiTheme="minorHAnsi" w:cstheme="minorBidi"/>
              <w:sz w:val="22"/>
              <w:szCs w:val="22"/>
            </w:rPr>
          </w:pPr>
          <w:r w:rsidRPr="00DD0CA5">
            <w:rPr>
              <w:rFonts w:ascii="FbFRealBelet Bold" w:hAnsi="FbFRealBelet Bold" w:cs="FbFRealBelet Bold"/>
              <w:sz w:val="220"/>
              <w:szCs w:val="220"/>
            </w:rPr>
            <w:fldChar w:fldCharType="begin"/>
          </w:r>
          <w:r w:rsidRPr="00DD0CA5">
            <w:rPr>
              <w:rFonts w:ascii="FbFRealBelet Bold" w:hAnsi="FbFRealBelet Bold" w:cs="FbFRealBelet Bold"/>
              <w:sz w:val="220"/>
              <w:szCs w:val="220"/>
            </w:rPr>
            <w:instrText xml:space="preserve"> TOC \o "1-2" \h \z \t "</w:instrText>
          </w:r>
          <w:r w:rsidRPr="00DD0CA5">
            <w:rPr>
              <w:rFonts w:ascii="FbFRealBelet Bold" w:hAnsi="FbFRealBelet Bold" w:cs="FbFRealBelet Bold"/>
              <w:sz w:val="220"/>
              <w:szCs w:val="220"/>
              <w:rtl/>
            </w:rPr>
            <w:instrText>שם,3</w:instrText>
          </w:r>
          <w:r w:rsidRPr="00DD0CA5">
            <w:rPr>
              <w:rFonts w:ascii="FbFRealBelet Bold" w:hAnsi="FbFRealBelet Bold" w:cs="FbFRealBelet Bold"/>
              <w:sz w:val="220"/>
              <w:szCs w:val="220"/>
            </w:rPr>
            <w:instrText xml:space="preserve">" </w:instrText>
          </w:r>
          <w:r w:rsidRPr="00DD0CA5">
            <w:rPr>
              <w:rFonts w:ascii="FbFRealBelet Bold" w:hAnsi="FbFRealBelet Bold" w:cs="FbFRealBelet Bold"/>
              <w:sz w:val="220"/>
              <w:szCs w:val="220"/>
            </w:rPr>
            <w:fldChar w:fldCharType="separate"/>
          </w:r>
          <w:hyperlink w:anchor="_Toc15615973" w:history="1">
            <w:r w:rsidR="0062546E" w:rsidRPr="00C76001">
              <w:rPr>
                <w:rStyle w:val="Hyperlink"/>
                <w:rtl/>
              </w:rPr>
              <w:t>עניני משיח וגאולה</w:t>
            </w:r>
          </w:hyperlink>
        </w:p>
        <w:p w14:paraId="42FAD3AD" w14:textId="77777777" w:rsidR="0062546E" w:rsidRDefault="0062546E" w:rsidP="0062546E">
          <w:pPr>
            <w:pStyle w:val="TOC2"/>
            <w:rPr>
              <w:rFonts w:asciiTheme="minorHAnsi" w:eastAsiaTheme="minorEastAsia" w:hAnsiTheme="minorHAnsi" w:cstheme="minorBidi"/>
            </w:rPr>
          </w:pPr>
          <w:hyperlink w:anchor="_Toc15615974" w:history="1">
            <w:r w:rsidRPr="00C76001">
              <w:rPr>
                <w:rStyle w:val="Hyperlink"/>
                <w:rtl/>
              </w:rPr>
              <w:t>לעת"ל בשבת ר"ח כמה פעמים עולים לרגל</w:t>
            </w:r>
            <w:r>
              <w:rPr>
                <w:webHidden/>
              </w:rPr>
              <w:tab/>
            </w:r>
            <w:r>
              <w:rPr>
                <w:webHidden/>
              </w:rPr>
              <w:fldChar w:fldCharType="begin"/>
            </w:r>
            <w:r>
              <w:rPr>
                <w:webHidden/>
              </w:rPr>
              <w:instrText xml:space="preserve"> PAGEREF _Toc15615974 \h </w:instrText>
            </w:r>
            <w:r>
              <w:rPr>
                <w:webHidden/>
              </w:rPr>
            </w:r>
            <w:r>
              <w:rPr>
                <w:webHidden/>
              </w:rPr>
              <w:fldChar w:fldCharType="separate"/>
            </w:r>
            <w:r w:rsidR="0015647F">
              <w:rPr>
                <w:webHidden/>
                <w:rtl/>
              </w:rPr>
              <w:t>5</w:t>
            </w:r>
            <w:r>
              <w:rPr>
                <w:webHidden/>
              </w:rPr>
              <w:fldChar w:fldCharType="end"/>
            </w:r>
          </w:hyperlink>
        </w:p>
        <w:p w14:paraId="2B976BAA" w14:textId="2832AEAC" w:rsidR="0062546E" w:rsidRDefault="0062546E" w:rsidP="0062546E">
          <w:pPr>
            <w:pStyle w:val="TOC3"/>
            <w:rPr>
              <w:rFonts w:asciiTheme="minorHAnsi" w:eastAsiaTheme="minorEastAsia" w:hAnsiTheme="minorHAnsi" w:cstheme="minorBidi"/>
              <w:sz w:val="22"/>
              <w:szCs w:val="22"/>
              <w:lang w:val="en-US"/>
            </w:rPr>
          </w:pPr>
          <w:hyperlink w:anchor="_Toc15615975" w:history="1">
            <w:r w:rsidRPr="00C76001">
              <w:rPr>
                <w:rStyle w:val="Hyperlink"/>
                <w:rtl/>
              </w:rPr>
              <w:t>הרב אברהם יצחק ברוך גערליצקי</w:t>
            </w:r>
          </w:hyperlink>
        </w:p>
        <w:p w14:paraId="6B0A2E19" w14:textId="77777777" w:rsidR="0062546E" w:rsidRDefault="0062546E" w:rsidP="0062546E">
          <w:pPr>
            <w:pStyle w:val="TOC2"/>
            <w:rPr>
              <w:rFonts w:asciiTheme="minorHAnsi" w:eastAsiaTheme="minorEastAsia" w:hAnsiTheme="minorHAnsi" w:cstheme="minorBidi"/>
            </w:rPr>
          </w:pPr>
          <w:hyperlink w:anchor="_Toc15615976" w:history="1">
            <w:r w:rsidRPr="00C76001">
              <w:rPr>
                <w:rStyle w:val="Hyperlink"/>
                <w:rtl/>
              </w:rPr>
              <w:t>הרמב"ם אינו מביא אלא הלכות שבזה"ז או לעת"ל (גליון)</w:t>
            </w:r>
            <w:r>
              <w:rPr>
                <w:webHidden/>
              </w:rPr>
              <w:tab/>
            </w:r>
            <w:r>
              <w:rPr>
                <w:webHidden/>
              </w:rPr>
              <w:fldChar w:fldCharType="begin"/>
            </w:r>
            <w:r>
              <w:rPr>
                <w:webHidden/>
              </w:rPr>
              <w:instrText xml:space="preserve"> PAGEREF _Toc15615976 \h </w:instrText>
            </w:r>
            <w:r>
              <w:rPr>
                <w:webHidden/>
              </w:rPr>
            </w:r>
            <w:r>
              <w:rPr>
                <w:webHidden/>
              </w:rPr>
              <w:fldChar w:fldCharType="separate"/>
            </w:r>
            <w:r w:rsidR="0015647F">
              <w:rPr>
                <w:webHidden/>
                <w:rtl/>
              </w:rPr>
              <w:t>10</w:t>
            </w:r>
            <w:r>
              <w:rPr>
                <w:webHidden/>
              </w:rPr>
              <w:fldChar w:fldCharType="end"/>
            </w:r>
          </w:hyperlink>
        </w:p>
        <w:p w14:paraId="00977105" w14:textId="28ADF2FB" w:rsidR="0062546E" w:rsidRDefault="0062546E" w:rsidP="0062546E">
          <w:pPr>
            <w:pStyle w:val="TOC3"/>
            <w:rPr>
              <w:rFonts w:asciiTheme="minorHAnsi" w:eastAsiaTheme="minorEastAsia" w:hAnsiTheme="minorHAnsi" w:cstheme="minorBidi"/>
              <w:sz w:val="22"/>
              <w:szCs w:val="22"/>
              <w:lang w:val="en-US"/>
            </w:rPr>
          </w:pPr>
          <w:hyperlink w:anchor="_Toc15615977" w:history="1">
            <w:r w:rsidRPr="00C76001">
              <w:rPr>
                <w:rStyle w:val="Hyperlink"/>
                <w:rtl/>
              </w:rPr>
              <w:t>הנ"ל</w:t>
            </w:r>
          </w:hyperlink>
        </w:p>
        <w:p w14:paraId="4CD76AB6" w14:textId="77777777" w:rsidR="0062546E" w:rsidRDefault="0062546E" w:rsidP="0062546E">
          <w:pPr>
            <w:pStyle w:val="TOC2"/>
            <w:rPr>
              <w:rFonts w:asciiTheme="minorHAnsi" w:eastAsiaTheme="minorEastAsia" w:hAnsiTheme="minorHAnsi" w:cstheme="minorBidi"/>
            </w:rPr>
          </w:pPr>
          <w:hyperlink w:anchor="_Toc15615978" w:history="1">
            <w:r w:rsidRPr="00C76001">
              <w:rPr>
                <w:rStyle w:val="Hyperlink"/>
                <w:rtl/>
              </w:rPr>
              <w:t>בענין הנ"ל (גליון)</w:t>
            </w:r>
            <w:r>
              <w:rPr>
                <w:webHidden/>
              </w:rPr>
              <w:tab/>
            </w:r>
            <w:r>
              <w:rPr>
                <w:webHidden/>
              </w:rPr>
              <w:fldChar w:fldCharType="begin"/>
            </w:r>
            <w:r>
              <w:rPr>
                <w:webHidden/>
              </w:rPr>
              <w:instrText xml:space="preserve"> PAGEREF _Toc15615978 \h </w:instrText>
            </w:r>
            <w:r>
              <w:rPr>
                <w:webHidden/>
              </w:rPr>
            </w:r>
            <w:r>
              <w:rPr>
                <w:webHidden/>
              </w:rPr>
              <w:fldChar w:fldCharType="separate"/>
            </w:r>
            <w:r w:rsidR="0015647F">
              <w:rPr>
                <w:webHidden/>
                <w:rtl/>
              </w:rPr>
              <w:t>12</w:t>
            </w:r>
            <w:r>
              <w:rPr>
                <w:webHidden/>
              </w:rPr>
              <w:fldChar w:fldCharType="end"/>
            </w:r>
          </w:hyperlink>
        </w:p>
        <w:p w14:paraId="7F25B429" w14:textId="34395B2B" w:rsidR="0062546E" w:rsidRDefault="0062546E" w:rsidP="0062546E">
          <w:pPr>
            <w:pStyle w:val="TOC3"/>
            <w:rPr>
              <w:rFonts w:asciiTheme="minorHAnsi" w:eastAsiaTheme="minorEastAsia" w:hAnsiTheme="minorHAnsi" w:cstheme="minorBidi"/>
              <w:sz w:val="22"/>
              <w:szCs w:val="22"/>
              <w:lang w:val="en-US"/>
            </w:rPr>
          </w:pPr>
          <w:hyperlink w:anchor="_Toc15615979" w:history="1">
            <w:r w:rsidRPr="00C76001">
              <w:rPr>
                <w:rStyle w:val="Hyperlink"/>
                <w:rtl/>
              </w:rPr>
              <w:t>הרב נחום שטראקס</w:t>
            </w:r>
          </w:hyperlink>
        </w:p>
        <w:p w14:paraId="647D91B6" w14:textId="0A634C47" w:rsidR="0062546E" w:rsidRDefault="0062546E" w:rsidP="0062546E">
          <w:pPr>
            <w:pStyle w:val="TOC1"/>
            <w:rPr>
              <w:rFonts w:asciiTheme="minorHAnsi" w:eastAsiaTheme="minorEastAsia" w:hAnsiTheme="minorHAnsi" w:cstheme="minorBidi"/>
              <w:sz w:val="22"/>
              <w:szCs w:val="22"/>
            </w:rPr>
          </w:pPr>
          <w:hyperlink w:anchor="_Toc15615980" w:history="1">
            <w:r w:rsidRPr="00C76001">
              <w:rPr>
                <w:rStyle w:val="Hyperlink"/>
                <w:rtl/>
              </w:rPr>
              <w:t>תורת רבינו</w:t>
            </w:r>
          </w:hyperlink>
        </w:p>
        <w:p w14:paraId="404BE708" w14:textId="77777777" w:rsidR="0062546E" w:rsidRDefault="0062546E" w:rsidP="0062546E">
          <w:pPr>
            <w:pStyle w:val="TOC2"/>
            <w:rPr>
              <w:rFonts w:asciiTheme="minorHAnsi" w:eastAsiaTheme="minorEastAsia" w:hAnsiTheme="minorHAnsi" w:cstheme="minorBidi"/>
            </w:rPr>
          </w:pPr>
          <w:hyperlink w:anchor="_Toc15615981" w:history="1">
            <w:r w:rsidRPr="00C76001">
              <w:rPr>
                <w:rStyle w:val="Hyperlink"/>
                <w:b/>
                <w:rtl/>
              </w:rPr>
              <w:t>"משה כתב ספרו ופרשת בלעם"</w:t>
            </w:r>
            <w:r>
              <w:rPr>
                <w:webHidden/>
              </w:rPr>
              <w:tab/>
            </w:r>
            <w:r>
              <w:rPr>
                <w:webHidden/>
              </w:rPr>
              <w:fldChar w:fldCharType="begin"/>
            </w:r>
            <w:r>
              <w:rPr>
                <w:webHidden/>
              </w:rPr>
              <w:instrText xml:space="preserve"> PAGEREF _Toc15615981 \h </w:instrText>
            </w:r>
            <w:r>
              <w:rPr>
                <w:webHidden/>
              </w:rPr>
            </w:r>
            <w:r>
              <w:rPr>
                <w:webHidden/>
              </w:rPr>
              <w:fldChar w:fldCharType="separate"/>
            </w:r>
            <w:r w:rsidR="0015647F">
              <w:rPr>
                <w:webHidden/>
                <w:rtl/>
              </w:rPr>
              <w:t>18</w:t>
            </w:r>
            <w:r>
              <w:rPr>
                <w:webHidden/>
              </w:rPr>
              <w:fldChar w:fldCharType="end"/>
            </w:r>
          </w:hyperlink>
        </w:p>
        <w:p w14:paraId="632C4C30" w14:textId="6A653764" w:rsidR="0062546E" w:rsidRDefault="0062546E" w:rsidP="0062546E">
          <w:pPr>
            <w:pStyle w:val="TOC3"/>
            <w:rPr>
              <w:rFonts w:asciiTheme="minorHAnsi" w:eastAsiaTheme="minorEastAsia" w:hAnsiTheme="minorHAnsi" w:cstheme="minorBidi"/>
              <w:sz w:val="22"/>
              <w:szCs w:val="22"/>
              <w:lang w:val="en-US"/>
            </w:rPr>
          </w:pPr>
          <w:hyperlink w:anchor="_Toc15615983" w:history="1">
            <w:r w:rsidRPr="00C76001">
              <w:rPr>
                <w:rStyle w:val="Hyperlink"/>
                <w:rtl/>
              </w:rPr>
              <w:t>הרב חנני' יוסף אייזנבך</w:t>
            </w:r>
          </w:hyperlink>
        </w:p>
        <w:p w14:paraId="3573AAF3" w14:textId="77777777" w:rsidR="0062546E" w:rsidRDefault="0062546E" w:rsidP="0062546E">
          <w:pPr>
            <w:pStyle w:val="TOC2"/>
            <w:rPr>
              <w:rFonts w:asciiTheme="minorHAnsi" w:eastAsiaTheme="minorEastAsia" w:hAnsiTheme="minorHAnsi" w:cstheme="minorBidi"/>
            </w:rPr>
          </w:pPr>
          <w:hyperlink w:anchor="_Toc15615984" w:history="1">
            <w:r w:rsidRPr="00C76001">
              <w:rPr>
                <w:rStyle w:val="Hyperlink"/>
                <w:rtl/>
              </w:rPr>
              <w:t>בענין איסור רבית באומד דעדים זוממין</w:t>
            </w:r>
            <w:r>
              <w:rPr>
                <w:webHidden/>
              </w:rPr>
              <w:tab/>
            </w:r>
            <w:r>
              <w:rPr>
                <w:webHidden/>
              </w:rPr>
              <w:fldChar w:fldCharType="begin"/>
            </w:r>
            <w:r>
              <w:rPr>
                <w:webHidden/>
              </w:rPr>
              <w:instrText xml:space="preserve"> PAGEREF _Toc15615984 \h </w:instrText>
            </w:r>
            <w:r>
              <w:rPr>
                <w:webHidden/>
              </w:rPr>
            </w:r>
            <w:r>
              <w:rPr>
                <w:webHidden/>
              </w:rPr>
              <w:fldChar w:fldCharType="separate"/>
            </w:r>
            <w:r w:rsidR="0015647F">
              <w:rPr>
                <w:webHidden/>
                <w:rtl/>
              </w:rPr>
              <w:t>21</w:t>
            </w:r>
            <w:r>
              <w:rPr>
                <w:webHidden/>
              </w:rPr>
              <w:fldChar w:fldCharType="end"/>
            </w:r>
          </w:hyperlink>
        </w:p>
        <w:p w14:paraId="3171FA21" w14:textId="2EE5E8C3" w:rsidR="0062546E" w:rsidRDefault="0062546E" w:rsidP="0062546E">
          <w:pPr>
            <w:pStyle w:val="TOC3"/>
            <w:rPr>
              <w:rFonts w:asciiTheme="minorHAnsi" w:eastAsiaTheme="minorEastAsia" w:hAnsiTheme="minorHAnsi" w:cstheme="minorBidi"/>
              <w:sz w:val="22"/>
              <w:szCs w:val="22"/>
              <w:lang w:val="en-US"/>
            </w:rPr>
          </w:pPr>
          <w:hyperlink w:anchor="_Toc15615985" w:history="1">
            <w:r w:rsidRPr="00C76001">
              <w:rPr>
                <w:rStyle w:val="Hyperlink"/>
                <w:rtl/>
              </w:rPr>
              <w:t>הרב עקיבא גרשון וגנר</w:t>
            </w:r>
          </w:hyperlink>
        </w:p>
        <w:p w14:paraId="7C959342" w14:textId="77777777" w:rsidR="0062546E" w:rsidRDefault="0062546E" w:rsidP="0062546E">
          <w:pPr>
            <w:pStyle w:val="TOC2"/>
            <w:rPr>
              <w:rFonts w:asciiTheme="minorHAnsi" w:eastAsiaTheme="minorEastAsia" w:hAnsiTheme="minorHAnsi" w:cstheme="minorBidi"/>
            </w:rPr>
          </w:pPr>
          <w:hyperlink w:anchor="_Toc15615986" w:history="1">
            <w:r w:rsidRPr="00C76001">
              <w:rPr>
                <w:rStyle w:val="Hyperlink"/>
                <w:rtl/>
              </w:rPr>
              <w:t>בענין המלוה את חבירו לעשר שנים</w:t>
            </w:r>
            <w:r>
              <w:rPr>
                <w:webHidden/>
              </w:rPr>
              <w:tab/>
            </w:r>
            <w:r>
              <w:rPr>
                <w:webHidden/>
              </w:rPr>
              <w:fldChar w:fldCharType="begin"/>
            </w:r>
            <w:r>
              <w:rPr>
                <w:webHidden/>
              </w:rPr>
              <w:instrText xml:space="preserve"> PAGEREF _Toc15615986 \h </w:instrText>
            </w:r>
            <w:r>
              <w:rPr>
                <w:webHidden/>
              </w:rPr>
            </w:r>
            <w:r>
              <w:rPr>
                <w:webHidden/>
              </w:rPr>
              <w:fldChar w:fldCharType="separate"/>
            </w:r>
            <w:r w:rsidR="0015647F">
              <w:rPr>
                <w:webHidden/>
                <w:rtl/>
              </w:rPr>
              <w:t>22</w:t>
            </w:r>
            <w:r>
              <w:rPr>
                <w:webHidden/>
              </w:rPr>
              <w:fldChar w:fldCharType="end"/>
            </w:r>
          </w:hyperlink>
        </w:p>
        <w:p w14:paraId="113F51ED" w14:textId="0A7D71B8" w:rsidR="0062546E" w:rsidRDefault="0062546E" w:rsidP="0062546E">
          <w:pPr>
            <w:pStyle w:val="TOC3"/>
            <w:rPr>
              <w:rFonts w:asciiTheme="minorHAnsi" w:eastAsiaTheme="minorEastAsia" w:hAnsiTheme="minorHAnsi" w:cstheme="minorBidi"/>
              <w:sz w:val="22"/>
              <w:szCs w:val="22"/>
              <w:lang w:val="en-US"/>
            </w:rPr>
          </w:pPr>
          <w:hyperlink w:anchor="_Toc15615987" w:history="1">
            <w:r w:rsidRPr="00C76001">
              <w:rPr>
                <w:rStyle w:val="Hyperlink"/>
                <w:rtl/>
              </w:rPr>
              <w:t>הנ"ל</w:t>
            </w:r>
          </w:hyperlink>
        </w:p>
        <w:p w14:paraId="4536A9D2" w14:textId="77777777" w:rsidR="0062546E" w:rsidRDefault="0062546E" w:rsidP="0062546E">
          <w:pPr>
            <w:pStyle w:val="TOC2"/>
            <w:rPr>
              <w:rFonts w:asciiTheme="minorHAnsi" w:eastAsiaTheme="minorEastAsia" w:hAnsiTheme="minorHAnsi" w:cstheme="minorBidi"/>
            </w:rPr>
          </w:pPr>
          <w:hyperlink w:anchor="_Toc15615988" w:history="1">
            <w:r w:rsidRPr="00C76001">
              <w:rPr>
                <w:rStyle w:val="Hyperlink"/>
                <w:rtl/>
              </w:rPr>
              <w:t>בענין ספק לקולא במלוה לעשר שנים</w:t>
            </w:r>
            <w:r>
              <w:rPr>
                <w:webHidden/>
              </w:rPr>
              <w:tab/>
            </w:r>
            <w:r>
              <w:rPr>
                <w:webHidden/>
              </w:rPr>
              <w:fldChar w:fldCharType="begin"/>
            </w:r>
            <w:r>
              <w:rPr>
                <w:webHidden/>
              </w:rPr>
              <w:instrText xml:space="preserve"> PAGEREF _Toc15615988 \h </w:instrText>
            </w:r>
            <w:r>
              <w:rPr>
                <w:webHidden/>
              </w:rPr>
            </w:r>
            <w:r>
              <w:rPr>
                <w:webHidden/>
              </w:rPr>
              <w:fldChar w:fldCharType="separate"/>
            </w:r>
            <w:r w:rsidR="0015647F">
              <w:rPr>
                <w:webHidden/>
                <w:rtl/>
              </w:rPr>
              <w:t>24</w:t>
            </w:r>
            <w:r>
              <w:rPr>
                <w:webHidden/>
              </w:rPr>
              <w:fldChar w:fldCharType="end"/>
            </w:r>
          </w:hyperlink>
        </w:p>
        <w:p w14:paraId="5D1DA405" w14:textId="428D32BF" w:rsidR="0062546E" w:rsidRDefault="0062546E" w:rsidP="0062546E">
          <w:pPr>
            <w:pStyle w:val="TOC3"/>
            <w:rPr>
              <w:rFonts w:asciiTheme="minorHAnsi" w:eastAsiaTheme="minorEastAsia" w:hAnsiTheme="minorHAnsi" w:cstheme="minorBidi"/>
              <w:sz w:val="22"/>
              <w:szCs w:val="22"/>
              <w:lang w:val="en-US"/>
            </w:rPr>
          </w:pPr>
          <w:hyperlink w:anchor="_Toc15615989" w:history="1">
            <w:r w:rsidRPr="00C76001">
              <w:rPr>
                <w:rStyle w:val="Hyperlink"/>
                <w:rtl/>
              </w:rPr>
              <w:t>הנ"ל</w:t>
            </w:r>
          </w:hyperlink>
        </w:p>
        <w:p w14:paraId="552A3FA3" w14:textId="77777777" w:rsidR="0062546E" w:rsidRDefault="0062546E" w:rsidP="0062546E">
          <w:pPr>
            <w:pStyle w:val="TOC2"/>
            <w:rPr>
              <w:rFonts w:asciiTheme="minorHAnsi" w:eastAsiaTheme="minorEastAsia" w:hAnsiTheme="minorHAnsi" w:cstheme="minorBidi"/>
            </w:rPr>
          </w:pPr>
          <w:hyperlink w:anchor="_Toc15615990" w:history="1">
            <w:r w:rsidRPr="00C76001">
              <w:rPr>
                <w:rStyle w:val="Hyperlink"/>
                <w:rtl/>
              </w:rPr>
              <w:t>בדין לא נטבל כולו וחציצה</w:t>
            </w:r>
            <w:r>
              <w:rPr>
                <w:webHidden/>
              </w:rPr>
              <w:tab/>
            </w:r>
            <w:r>
              <w:rPr>
                <w:webHidden/>
              </w:rPr>
              <w:fldChar w:fldCharType="begin"/>
            </w:r>
            <w:r>
              <w:rPr>
                <w:webHidden/>
              </w:rPr>
              <w:instrText xml:space="preserve"> PAGEREF _Toc15615990 \h </w:instrText>
            </w:r>
            <w:r>
              <w:rPr>
                <w:webHidden/>
              </w:rPr>
            </w:r>
            <w:r>
              <w:rPr>
                <w:webHidden/>
              </w:rPr>
              <w:fldChar w:fldCharType="separate"/>
            </w:r>
            <w:r w:rsidR="0015647F">
              <w:rPr>
                <w:webHidden/>
                <w:rtl/>
              </w:rPr>
              <w:t>24</w:t>
            </w:r>
            <w:r>
              <w:rPr>
                <w:webHidden/>
              </w:rPr>
              <w:fldChar w:fldCharType="end"/>
            </w:r>
          </w:hyperlink>
        </w:p>
        <w:p w14:paraId="50D838AA" w14:textId="65A60598" w:rsidR="0062546E" w:rsidRDefault="0062546E" w:rsidP="0062546E">
          <w:pPr>
            <w:pStyle w:val="TOC3"/>
            <w:rPr>
              <w:rFonts w:asciiTheme="minorHAnsi" w:eastAsiaTheme="minorEastAsia" w:hAnsiTheme="minorHAnsi" w:cstheme="minorBidi"/>
              <w:sz w:val="22"/>
              <w:szCs w:val="22"/>
              <w:lang w:val="en-US"/>
            </w:rPr>
          </w:pPr>
          <w:hyperlink w:anchor="_Toc15615991" w:history="1">
            <w:r w:rsidRPr="00C76001">
              <w:rPr>
                <w:rStyle w:val="Hyperlink"/>
                <w:rtl/>
              </w:rPr>
              <w:t>הרב אפרים פישל אסטער</w:t>
            </w:r>
          </w:hyperlink>
        </w:p>
        <w:p w14:paraId="1202B38B" w14:textId="77777777" w:rsidR="0062546E" w:rsidRDefault="0062546E" w:rsidP="0062546E">
          <w:pPr>
            <w:pStyle w:val="TOC2"/>
            <w:rPr>
              <w:rFonts w:asciiTheme="minorHAnsi" w:eastAsiaTheme="minorEastAsia" w:hAnsiTheme="minorHAnsi" w:cstheme="minorBidi"/>
            </w:rPr>
          </w:pPr>
          <w:hyperlink w:anchor="_Toc15615992" w:history="1">
            <w:r w:rsidRPr="00C76001">
              <w:rPr>
                <w:rStyle w:val="Hyperlink"/>
                <w:rtl/>
              </w:rPr>
              <w:t>בענין שילוח המרגלים</w:t>
            </w:r>
            <w:r>
              <w:rPr>
                <w:webHidden/>
              </w:rPr>
              <w:tab/>
            </w:r>
            <w:r>
              <w:rPr>
                <w:webHidden/>
              </w:rPr>
              <w:fldChar w:fldCharType="begin"/>
            </w:r>
            <w:r>
              <w:rPr>
                <w:webHidden/>
              </w:rPr>
              <w:instrText xml:space="preserve"> PAGEREF _Toc15615992 \h </w:instrText>
            </w:r>
            <w:r>
              <w:rPr>
                <w:webHidden/>
              </w:rPr>
            </w:r>
            <w:r>
              <w:rPr>
                <w:webHidden/>
              </w:rPr>
              <w:fldChar w:fldCharType="separate"/>
            </w:r>
            <w:r w:rsidR="0015647F">
              <w:rPr>
                <w:webHidden/>
                <w:rtl/>
              </w:rPr>
              <w:t>32</w:t>
            </w:r>
            <w:r>
              <w:rPr>
                <w:webHidden/>
              </w:rPr>
              <w:fldChar w:fldCharType="end"/>
            </w:r>
          </w:hyperlink>
        </w:p>
        <w:p w14:paraId="0CAE908C" w14:textId="1D18354A" w:rsidR="0062546E" w:rsidRDefault="0062546E" w:rsidP="0062546E">
          <w:pPr>
            <w:pStyle w:val="TOC3"/>
            <w:rPr>
              <w:rFonts w:asciiTheme="minorHAnsi" w:eastAsiaTheme="minorEastAsia" w:hAnsiTheme="minorHAnsi" w:cstheme="minorBidi"/>
              <w:sz w:val="22"/>
              <w:szCs w:val="22"/>
              <w:lang w:val="en-US"/>
            </w:rPr>
          </w:pPr>
          <w:hyperlink w:anchor="_Toc15615993" w:history="1">
            <w:r w:rsidRPr="00C76001">
              <w:rPr>
                <w:rStyle w:val="Hyperlink"/>
                <w:rtl/>
              </w:rPr>
              <w:t>הרב וו. ראזענבלום</w:t>
            </w:r>
          </w:hyperlink>
        </w:p>
        <w:p w14:paraId="1FEC156A" w14:textId="77777777" w:rsidR="0062546E" w:rsidRDefault="0062546E" w:rsidP="0062546E">
          <w:pPr>
            <w:pStyle w:val="TOC2"/>
            <w:rPr>
              <w:rFonts w:asciiTheme="minorHAnsi" w:eastAsiaTheme="minorEastAsia" w:hAnsiTheme="minorHAnsi" w:cstheme="minorBidi"/>
            </w:rPr>
          </w:pPr>
          <w:hyperlink w:anchor="_Toc15615994" w:history="1">
            <w:r w:rsidRPr="00C76001">
              <w:rPr>
                <w:rStyle w:val="Hyperlink"/>
                <w:rtl/>
              </w:rPr>
              <w:t>ליקוט מענות קודש תנש"א</w:t>
            </w:r>
            <w:r>
              <w:rPr>
                <w:webHidden/>
              </w:rPr>
              <w:tab/>
            </w:r>
            <w:r>
              <w:rPr>
                <w:webHidden/>
              </w:rPr>
              <w:fldChar w:fldCharType="begin"/>
            </w:r>
            <w:r>
              <w:rPr>
                <w:webHidden/>
              </w:rPr>
              <w:instrText xml:space="preserve"> PAGEREF _Toc15615994 \h </w:instrText>
            </w:r>
            <w:r>
              <w:rPr>
                <w:webHidden/>
              </w:rPr>
            </w:r>
            <w:r>
              <w:rPr>
                <w:webHidden/>
              </w:rPr>
              <w:fldChar w:fldCharType="separate"/>
            </w:r>
            <w:r w:rsidR="0015647F">
              <w:rPr>
                <w:webHidden/>
                <w:rtl/>
              </w:rPr>
              <w:t>34</w:t>
            </w:r>
            <w:r>
              <w:rPr>
                <w:webHidden/>
              </w:rPr>
              <w:fldChar w:fldCharType="end"/>
            </w:r>
          </w:hyperlink>
        </w:p>
        <w:p w14:paraId="3EFE5315" w14:textId="1F154B7F" w:rsidR="0062546E" w:rsidRDefault="0062546E" w:rsidP="0062546E">
          <w:pPr>
            <w:pStyle w:val="TOC3"/>
            <w:rPr>
              <w:rFonts w:asciiTheme="minorHAnsi" w:eastAsiaTheme="minorEastAsia" w:hAnsiTheme="minorHAnsi" w:cstheme="minorBidi"/>
              <w:sz w:val="22"/>
              <w:szCs w:val="22"/>
              <w:lang w:val="en-US"/>
            </w:rPr>
          </w:pPr>
          <w:hyperlink w:anchor="_Toc15615995" w:history="1">
            <w:r w:rsidRPr="00C76001">
              <w:rPr>
                <w:rStyle w:val="Hyperlink"/>
                <w:rtl/>
              </w:rPr>
              <w:t>הת' מנחם מענדל בראנדוויין</w:t>
            </w:r>
          </w:hyperlink>
        </w:p>
        <w:p w14:paraId="3DC622B9" w14:textId="77777777" w:rsidR="0062546E" w:rsidRDefault="0062546E" w:rsidP="0062546E">
          <w:pPr>
            <w:pStyle w:val="TOC2"/>
            <w:rPr>
              <w:rFonts w:asciiTheme="minorHAnsi" w:eastAsiaTheme="minorEastAsia" w:hAnsiTheme="minorHAnsi" w:cstheme="minorBidi"/>
            </w:rPr>
          </w:pPr>
          <w:hyperlink w:anchor="_Toc15615996" w:history="1">
            <w:r w:rsidRPr="00C76001">
              <w:rPr>
                <w:rStyle w:val="Hyperlink"/>
                <w:rtl/>
              </w:rPr>
              <w:t>אל תפרוש מן הציבור – חיסונים (גליון)</w:t>
            </w:r>
            <w:r>
              <w:rPr>
                <w:webHidden/>
              </w:rPr>
              <w:tab/>
            </w:r>
            <w:r>
              <w:rPr>
                <w:webHidden/>
              </w:rPr>
              <w:fldChar w:fldCharType="begin"/>
            </w:r>
            <w:r>
              <w:rPr>
                <w:webHidden/>
              </w:rPr>
              <w:instrText xml:space="preserve"> PAGEREF _Toc15615996 \h </w:instrText>
            </w:r>
            <w:r>
              <w:rPr>
                <w:webHidden/>
              </w:rPr>
            </w:r>
            <w:r>
              <w:rPr>
                <w:webHidden/>
              </w:rPr>
              <w:fldChar w:fldCharType="separate"/>
            </w:r>
            <w:r w:rsidR="0015647F">
              <w:rPr>
                <w:webHidden/>
                <w:rtl/>
              </w:rPr>
              <w:t>37</w:t>
            </w:r>
            <w:r>
              <w:rPr>
                <w:webHidden/>
              </w:rPr>
              <w:fldChar w:fldCharType="end"/>
            </w:r>
          </w:hyperlink>
        </w:p>
        <w:p w14:paraId="752EE1BB" w14:textId="3D6C2443" w:rsidR="0062546E" w:rsidRDefault="0062546E" w:rsidP="0062546E">
          <w:pPr>
            <w:pStyle w:val="TOC3"/>
            <w:rPr>
              <w:rFonts w:asciiTheme="minorHAnsi" w:eastAsiaTheme="minorEastAsia" w:hAnsiTheme="minorHAnsi" w:cstheme="minorBidi"/>
              <w:sz w:val="22"/>
              <w:szCs w:val="22"/>
              <w:lang w:val="en-US"/>
            </w:rPr>
          </w:pPr>
          <w:hyperlink w:anchor="_Toc15615997" w:history="1">
            <w:r w:rsidRPr="00C76001">
              <w:rPr>
                <w:rStyle w:val="Hyperlink"/>
                <w:rtl/>
              </w:rPr>
              <w:t>הת' השליח משה דוד הומינר</w:t>
            </w:r>
          </w:hyperlink>
        </w:p>
        <w:p w14:paraId="72C9499F" w14:textId="77777777" w:rsidR="0062546E" w:rsidRDefault="0062546E" w:rsidP="0062546E">
          <w:pPr>
            <w:pStyle w:val="TOC1"/>
            <w:rPr>
              <w:rStyle w:val="Hyperlink"/>
              <w:rtl/>
            </w:rPr>
          </w:pPr>
        </w:p>
        <w:p w14:paraId="2296AA90" w14:textId="2F1A4196" w:rsidR="0062546E" w:rsidRDefault="0062546E" w:rsidP="0062546E">
          <w:pPr>
            <w:pStyle w:val="TOC1"/>
            <w:rPr>
              <w:rFonts w:asciiTheme="minorHAnsi" w:eastAsiaTheme="minorEastAsia" w:hAnsiTheme="minorHAnsi" w:cstheme="minorBidi"/>
              <w:sz w:val="22"/>
              <w:szCs w:val="22"/>
            </w:rPr>
          </w:pPr>
          <w:hyperlink w:anchor="_Toc15615998" w:history="1">
            <w:r w:rsidRPr="00C76001">
              <w:rPr>
                <w:rStyle w:val="Hyperlink"/>
                <w:rtl/>
              </w:rPr>
              <w:t>נגלה</w:t>
            </w:r>
          </w:hyperlink>
        </w:p>
        <w:p w14:paraId="091A11E2" w14:textId="77777777" w:rsidR="0062546E" w:rsidRDefault="0062546E" w:rsidP="0062546E">
          <w:pPr>
            <w:pStyle w:val="TOC2"/>
            <w:rPr>
              <w:rFonts w:asciiTheme="minorHAnsi" w:eastAsiaTheme="minorEastAsia" w:hAnsiTheme="minorHAnsi" w:cstheme="minorBidi"/>
            </w:rPr>
          </w:pPr>
          <w:hyperlink w:anchor="_Toc15615999" w:history="1">
            <w:r w:rsidRPr="00C76001">
              <w:rPr>
                <w:rStyle w:val="Hyperlink"/>
                <w:b/>
                <w:rtl/>
              </w:rPr>
              <w:t>מתנה ע"מ שכתוב בתורה לענין שביעית</w:t>
            </w:r>
            <w:r>
              <w:rPr>
                <w:webHidden/>
              </w:rPr>
              <w:tab/>
            </w:r>
            <w:r>
              <w:rPr>
                <w:webHidden/>
              </w:rPr>
              <w:fldChar w:fldCharType="begin"/>
            </w:r>
            <w:r>
              <w:rPr>
                <w:webHidden/>
              </w:rPr>
              <w:instrText xml:space="preserve"> PAGEREF _Toc15615999 \h </w:instrText>
            </w:r>
            <w:r>
              <w:rPr>
                <w:webHidden/>
              </w:rPr>
            </w:r>
            <w:r>
              <w:rPr>
                <w:webHidden/>
              </w:rPr>
              <w:fldChar w:fldCharType="separate"/>
            </w:r>
            <w:r w:rsidR="0015647F">
              <w:rPr>
                <w:webHidden/>
                <w:rtl/>
              </w:rPr>
              <w:t>38</w:t>
            </w:r>
            <w:r>
              <w:rPr>
                <w:webHidden/>
              </w:rPr>
              <w:fldChar w:fldCharType="end"/>
            </w:r>
          </w:hyperlink>
        </w:p>
        <w:p w14:paraId="482CCE16" w14:textId="6048266D" w:rsidR="0062546E" w:rsidRDefault="0062546E" w:rsidP="0062546E">
          <w:pPr>
            <w:pStyle w:val="TOC3"/>
            <w:rPr>
              <w:rFonts w:asciiTheme="minorHAnsi" w:eastAsiaTheme="minorEastAsia" w:hAnsiTheme="minorHAnsi" w:cstheme="minorBidi"/>
              <w:sz w:val="22"/>
              <w:szCs w:val="22"/>
              <w:lang w:val="en-US"/>
            </w:rPr>
          </w:pPr>
          <w:hyperlink w:anchor="_Toc15616000" w:history="1">
            <w:r w:rsidRPr="00C76001">
              <w:rPr>
                <w:rStyle w:val="Hyperlink"/>
                <w:rtl/>
              </w:rPr>
              <w:t>הרב עקיבא גרשון וגנר</w:t>
            </w:r>
          </w:hyperlink>
        </w:p>
        <w:p w14:paraId="79EB0AAA" w14:textId="77777777" w:rsidR="0062546E" w:rsidRDefault="0062546E" w:rsidP="0062546E">
          <w:pPr>
            <w:pStyle w:val="TOC2"/>
            <w:rPr>
              <w:rFonts w:asciiTheme="minorHAnsi" w:eastAsiaTheme="minorEastAsia" w:hAnsiTheme="minorHAnsi" w:cstheme="minorBidi"/>
            </w:rPr>
          </w:pPr>
          <w:hyperlink w:anchor="_Toc15616001" w:history="1">
            <w:r w:rsidRPr="00C76001">
              <w:rPr>
                <w:rStyle w:val="Hyperlink"/>
                <w:rtl/>
              </w:rPr>
              <w:t>בגדר שמירת המקדש</w:t>
            </w:r>
            <w:r>
              <w:rPr>
                <w:webHidden/>
              </w:rPr>
              <w:tab/>
            </w:r>
            <w:r>
              <w:rPr>
                <w:webHidden/>
              </w:rPr>
              <w:fldChar w:fldCharType="begin"/>
            </w:r>
            <w:r>
              <w:rPr>
                <w:webHidden/>
              </w:rPr>
              <w:instrText xml:space="preserve"> PAGEREF _Toc15616001 \h </w:instrText>
            </w:r>
            <w:r>
              <w:rPr>
                <w:webHidden/>
              </w:rPr>
            </w:r>
            <w:r>
              <w:rPr>
                <w:webHidden/>
              </w:rPr>
              <w:fldChar w:fldCharType="separate"/>
            </w:r>
            <w:r w:rsidR="0015647F">
              <w:rPr>
                <w:webHidden/>
                <w:rtl/>
              </w:rPr>
              <w:t>42</w:t>
            </w:r>
            <w:r>
              <w:rPr>
                <w:webHidden/>
              </w:rPr>
              <w:fldChar w:fldCharType="end"/>
            </w:r>
          </w:hyperlink>
        </w:p>
        <w:p w14:paraId="49051272" w14:textId="3963BBC4" w:rsidR="0062546E" w:rsidRDefault="0062546E" w:rsidP="0062546E">
          <w:pPr>
            <w:pStyle w:val="TOC3"/>
            <w:rPr>
              <w:rFonts w:asciiTheme="minorHAnsi" w:eastAsiaTheme="minorEastAsia" w:hAnsiTheme="minorHAnsi" w:cstheme="minorBidi"/>
              <w:sz w:val="22"/>
              <w:szCs w:val="22"/>
              <w:lang w:val="en-US"/>
            </w:rPr>
          </w:pPr>
          <w:hyperlink w:anchor="_Toc15616002" w:history="1">
            <w:r w:rsidRPr="00C76001">
              <w:rPr>
                <w:rStyle w:val="Hyperlink"/>
                <w:rtl/>
              </w:rPr>
              <w:t>הרב מנחם מענדל וילהלם</w:t>
            </w:r>
          </w:hyperlink>
        </w:p>
        <w:p w14:paraId="62A16E76" w14:textId="77777777" w:rsidR="0062546E" w:rsidRDefault="0062546E" w:rsidP="0062546E">
          <w:pPr>
            <w:pStyle w:val="TOC2"/>
            <w:rPr>
              <w:rFonts w:asciiTheme="minorHAnsi" w:eastAsiaTheme="minorEastAsia" w:hAnsiTheme="minorHAnsi" w:cstheme="minorBidi"/>
            </w:rPr>
          </w:pPr>
          <w:hyperlink w:anchor="_Toc15616003" w:history="1">
            <w:r w:rsidRPr="00C76001">
              <w:rPr>
                <w:rStyle w:val="Hyperlink"/>
                <w:rtl/>
              </w:rPr>
              <w:t>ביאור במחלוקת רש"י ותוס' בענין יש היתר לאיסורו ואין איסורו איסור עולם</w:t>
            </w:r>
            <w:r>
              <w:rPr>
                <w:webHidden/>
              </w:rPr>
              <w:tab/>
            </w:r>
            <w:r>
              <w:rPr>
                <w:webHidden/>
              </w:rPr>
              <w:fldChar w:fldCharType="begin"/>
            </w:r>
            <w:r>
              <w:rPr>
                <w:webHidden/>
              </w:rPr>
              <w:instrText xml:space="preserve"> PAGEREF _Toc15616003 \h </w:instrText>
            </w:r>
            <w:r>
              <w:rPr>
                <w:webHidden/>
              </w:rPr>
            </w:r>
            <w:r>
              <w:rPr>
                <w:webHidden/>
              </w:rPr>
              <w:fldChar w:fldCharType="separate"/>
            </w:r>
            <w:r w:rsidR="0015647F">
              <w:rPr>
                <w:webHidden/>
                <w:rtl/>
              </w:rPr>
              <w:t>47</w:t>
            </w:r>
            <w:r>
              <w:rPr>
                <w:webHidden/>
              </w:rPr>
              <w:fldChar w:fldCharType="end"/>
            </w:r>
          </w:hyperlink>
        </w:p>
        <w:p w14:paraId="661796E8" w14:textId="1CEFB1D9" w:rsidR="0062546E" w:rsidRDefault="0062546E" w:rsidP="0062546E">
          <w:pPr>
            <w:pStyle w:val="TOC3"/>
            <w:rPr>
              <w:rFonts w:asciiTheme="minorHAnsi" w:eastAsiaTheme="minorEastAsia" w:hAnsiTheme="minorHAnsi" w:cstheme="minorBidi"/>
              <w:sz w:val="22"/>
              <w:szCs w:val="22"/>
              <w:lang w:val="en-US"/>
            </w:rPr>
          </w:pPr>
          <w:hyperlink w:anchor="_Toc15616004" w:history="1">
            <w:r w:rsidRPr="00C76001">
              <w:rPr>
                <w:rStyle w:val="Hyperlink"/>
                <w:rtl/>
              </w:rPr>
              <w:t>הת' לוי יצחק גורליק</w:t>
            </w:r>
          </w:hyperlink>
        </w:p>
        <w:p w14:paraId="32052DA8" w14:textId="77777777" w:rsidR="0062546E" w:rsidRDefault="0062546E" w:rsidP="0062546E">
          <w:pPr>
            <w:pStyle w:val="TOC2"/>
            <w:rPr>
              <w:rFonts w:asciiTheme="minorHAnsi" w:eastAsiaTheme="minorEastAsia" w:hAnsiTheme="minorHAnsi" w:cstheme="minorBidi"/>
            </w:rPr>
          </w:pPr>
          <w:hyperlink w:anchor="_Toc15616005" w:history="1">
            <w:r w:rsidRPr="00C76001">
              <w:rPr>
                <w:rStyle w:val="Hyperlink"/>
                <w:rtl/>
              </w:rPr>
              <w:t>בביאור מחלוקת ת"ק ורשב"ג אם התירו שבות רחוקה</w:t>
            </w:r>
            <w:r>
              <w:rPr>
                <w:webHidden/>
              </w:rPr>
              <w:tab/>
            </w:r>
            <w:r>
              <w:rPr>
                <w:webHidden/>
              </w:rPr>
              <w:fldChar w:fldCharType="begin"/>
            </w:r>
            <w:r>
              <w:rPr>
                <w:webHidden/>
              </w:rPr>
              <w:instrText xml:space="preserve"> PAGEREF _Toc15616005 \h </w:instrText>
            </w:r>
            <w:r>
              <w:rPr>
                <w:webHidden/>
              </w:rPr>
            </w:r>
            <w:r>
              <w:rPr>
                <w:webHidden/>
              </w:rPr>
              <w:fldChar w:fldCharType="separate"/>
            </w:r>
            <w:r w:rsidR="0015647F">
              <w:rPr>
                <w:webHidden/>
                <w:rtl/>
              </w:rPr>
              <w:t>52</w:t>
            </w:r>
            <w:r>
              <w:rPr>
                <w:webHidden/>
              </w:rPr>
              <w:fldChar w:fldCharType="end"/>
            </w:r>
          </w:hyperlink>
        </w:p>
        <w:p w14:paraId="0BB544AD" w14:textId="330A20D1" w:rsidR="0062546E" w:rsidRDefault="0062546E" w:rsidP="0062546E">
          <w:pPr>
            <w:pStyle w:val="TOC3"/>
            <w:rPr>
              <w:rFonts w:asciiTheme="minorHAnsi" w:eastAsiaTheme="minorEastAsia" w:hAnsiTheme="minorHAnsi" w:cstheme="minorBidi"/>
              <w:sz w:val="22"/>
              <w:szCs w:val="22"/>
              <w:lang w:val="en-US"/>
            </w:rPr>
          </w:pPr>
          <w:hyperlink w:anchor="_Toc15616006" w:history="1">
            <w:r w:rsidRPr="00C76001">
              <w:rPr>
                <w:rStyle w:val="Hyperlink"/>
                <w:rtl/>
              </w:rPr>
              <w:t>הת' מנחם מענדל הכהן כהן</w:t>
            </w:r>
          </w:hyperlink>
        </w:p>
        <w:p w14:paraId="44184EA1" w14:textId="77615003" w:rsidR="0062546E" w:rsidRDefault="0062546E" w:rsidP="0062546E">
          <w:pPr>
            <w:pStyle w:val="TOC1"/>
            <w:rPr>
              <w:rFonts w:asciiTheme="minorHAnsi" w:eastAsiaTheme="minorEastAsia" w:hAnsiTheme="minorHAnsi" w:cstheme="minorBidi"/>
              <w:sz w:val="22"/>
              <w:szCs w:val="22"/>
            </w:rPr>
          </w:pPr>
          <w:hyperlink w:anchor="_Toc15616007" w:history="1">
            <w:r w:rsidRPr="00C76001">
              <w:rPr>
                <w:rStyle w:val="Hyperlink"/>
                <w:rtl/>
              </w:rPr>
              <w:t>חסידות</w:t>
            </w:r>
          </w:hyperlink>
        </w:p>
        <w:p w14:paraId="738D4FA6" w14:textId="77777777" w:rsidR="0062546E" w:rsidRDefault="0062546E" w:rsidP="0062546E">
          <w:pPr>
            <w:pStyle w:val="TOC2"/>
            <w:rPr>
              <w:rFonts w:asciiTheme="minorHAnsi" w:eastAsiaTheme="minorEastAsia" w:hAnsiTheme="minorHAnsi" w:cstheme="minorBidi"/>
            </w:rPr>
          </w:pPr>
          <w:hyperlink w:anchor="_Toc15616008" w:history="1">
            <w:r w:rsidRPr="00C76001">
              <w:rPr>
                <w:rStyle w:val="Hyperlink"/>
                <w:rtl/>
              </w:rPr>
              <w:t>פדיון וחליפין</w:t>
            </w:r>
            <w:r>
              <w:rPr>
                <w:webHidden/>
              </w:rPr>
              <w:tab/>
            </w:r>
            <w:r>
              <w:rPr>
                <w:webHidden/>
              </w:rPr>
              <w:fldChar w:fldCharType="begin"/>
            </w:r>
            <w:r>
              <w:rPr>
                <w:webHidden/>
              </w:rPr>
              <w:instrText xml:space="preserve"> PAGEREF _Toc15616008 \h </w:instrText>
            </w:r>
            <w:r>
              <w:rPr>
                <w:webHidden/>
              </w:rPr>
            </w:r>
            <w:r>
              <w:rPr>
                <w:webHidden/>
              </w:rPr>
              <w:fldChar w:fldCharType="separate"/>
            </w:r>
            <w:r w:rsidR="0015647F">
              <w:rPr>
                <w:webHidden/>
                <w:rtl/>
              </w:rPr>
              <w:t>55</w:t>
            </w:r>
            <w:r>
              <w:rPr>
                <w:webHidden/>
              </w:rPr>
              <w:fldChar w:fldCharType="end"/>
            </w:r>
          </w:hyperlink>
        </w:p>
        <w:p w14:paraId="0F35995B" w14:textId="651D7A2F" w:rsidR="0062546E" w:rsidRDefault="0062546E" w:rsidP="0062546E">
          <w:pPr>
            <w:pStyle w:val="TOC3"/>
            <w:rPr>
              <w:rFonts w:asciiTheme="minorHAnsi" w:eastAsiaTheme="minorEastAsia" w:hAnsiTheme="minorHAnsi" w:cstheme="minorBidi"/>
              <w:sz w:val="22"/>
              <w:szCs w:val="22"/>
              <w:lang w:val="en-US"/>
            </w:rPr>
          </w:pPr>
          <w:hyperlink w:anchor="_Toc15616009" w:history="1">
            <w:r w:rsidRPr="00C76001">
              <w:rPr>
                <w:rStyle w:val="Hyperlink"/>
                <w:rtl/>
              </w:rPr>
              <w:t>הרב משה מרקוביץ</w:t>
            </w:r>
          </w:hyperlink>
        </w:p>
        <w:p w14:paraId="1648E9E4" w14:textId="77777777" w:rsidR="0062546E" w:rsidRDefault="0062546E" w:rsidP="0062546E">
          <w:pPr>
            <w:pStyle w:val="TOC2"/>
            <w:rPr>
              <w:rFonts w:asciiTheme="minorHAnsi" w:eastAsiaTheme="minorEastAsia" w:hAnsiTheme="minorHAnsi" w:cstheme="minorBidi"/>
            </w:rPr>
          </w:pPr>
          <w:hyperlink w:anchor="_Toc15616010" w:history="1">
            <w:r w:rsidRPr="00C76001">
              <w:rPr>
                <w:rStyle w:val="Hyperlink"/>
                <w:rtl/>
              </w:rPr>
              <w:t>ברכת יוצר אור (גליון)</w:t>
            </w:r>
            <w:r>
              <w:rPr>
                <w:webHidden/>
              </w:rPr>
              <w:tab/>
            </w:r>
            <w:r>
              <w:rPr>
                <w:webHidden/>
              </w:rPr>
              <w:fldChar w:fldCharType="begin"/>
            </w:r>
            <w:r>
              <w:rPr>
                <w:webHidden/>
              </w:rPr>
              <w:instrText xml:space="preserve"> PAGEREF _Toc15616010 \h </w:instrText>
            </w:r>
            <w:r>
              <w:rPr>
                <w:webHidden/>
              </w:rPr>
            </w:r>
            <w:r>
              <w:rPr>
                <w:webHidden/>
              </w:rPr>
              <w:fldChar w:fldCharType="separate"/>
            </w:r>
            <w:r w:rsidR="0015647F">
              <w:rPr>
                <w:webHidden/>
                <w:rtl/>
              </w:rPr>
              <w:t>56</w:t>
            </w:r>
            <w:r>
              <w:rPr>
                <w:webHidden/>
              </w:rPr>
              <w:fldChar w:fldCharType="end"/>
            </w:r>
          </w:hyperlink>
        </w:p>
        <w:p w14:paraId="06417B4A" w14:textId="6C71913A" w:rsidR="0062546E" w:rsidRDefault="0062546E" w:rsidP="0062546E">
          <w:pPr>
            <w:pStyle w:val="TOC3"/>
            <w:rPr>
              <w:rFonts w:asciiTheme="minorHAnsi" w:eastAsiaTheme="minorEastAsia" w:hAnsiTheme="minorHAnsi" w:cstheme="minorBidi"/>
              <w:sz w:val="22"/>
              <w:szCs w:val="22"/>
              <w:lang w:val="en-US"/>
            </w:rPr>
          </w:pPr>
          <w:hyperlink w:anchor="_Toc15616011" w:history="1">
            <w:r w:rsidRPr="00C76001">
              <w:rPr>
                <w:rStyle w:val="Hyperlink"/>
                <w:rtl/>
              </w:rPr>
              <w:t>הנ"ל</w:t>
            </w:r>
          </w:hyperlink>
        </w:p>
        <w:p w14:paraId="192386D9" w14:textId="77777777" w:rsidR="0062546E" w:rsidRDefault="0062546E" w:rsidP="0062546E">
          <w:pPr>
            <w:pStyle w:val="TOC2"/>
            <w:rPr>
              <w:rFonts w:asciiTheme="minorHAnsi" w:eastAsiaTheme="minorEastAsia" w:hAnsiTheme="minorHAnsi" w:cstheme="minorBidi"/>
            </w:rPr>
          </w:pPr>
          <w:hyperlink w:anchor="_Toc15616012" w:history="1">
            <w:r w:rsidRPr="00C76001">
              <w:rPr>
                <w:rStyle w:val="Hyperlink"/>
                <w:rtl/>
              </w:rPr>
              <w:t>דיוק בשער היחוד והאמונה פרק ג</w:t>
            </w:r>
            <w:r>
              <w:rPr>
                <w:webHidden/>
              </w:rPr>
              <w:tab/>
            </w:r>
            <w:r>
              <w:rPr>
                <w:webHidden/>
              </w:rPr>
              <w:fldChar w:fldCharType="begin"/>
            </w:r>
            <w:r>
              <w:rPr>
                <w:webHidden/>
              </w:rPr>
              <w:instrText xml:space="preserve"> PAGEREF _Toc15616012 \h </w:instrText>
            </w:r>
            <w:r>
              <w:rPr>
                <w:webHidden/>
              </w:rPr>
            </w:r>
            <w:r>
              <w:rPr>
                <w:webHidden/>
              </w:rPr>
              <w:fldChar w:fldCharType="separate"/>
            </w:r>
            <w:r w:rsidR="0015647F">
              <w:rPr>
                <w:webHidden/>
                <w:rtl/>
              </w:rPr>
              <w:t>57</w:t>
            </w:r>
            <w:r>
              <w:rPr>
                <w:webHidden/>
              </w:rPr>
              <w:fldChar w:fldCharType="end"/>
            </w:r>
          </w:hyperlink>
        </w:p>
        <w:p w14:paraId="02F8F8D2" w14:textId="03B7CD44" w:rsidR="0062546E" w:rsidRDefault="0062546E" w:rsidP="0062546E">
          <w:pPr>
            <w:pStyle w:val="TOC3"/>
            <w:rPr>
              <w:rFonts w:asciiTheme="minorHAnsi" w:eastAsiaTheme="minorEastAsia" w:hAnsiTheme="minorHAnsi" w:cstheme="minorBidi"/>
              <w:sz w:val="22"/>
              <w:szCs w:val="22"/>
              <w:lang w:val="en-US"/>
            </w:rPr>
          </w:pPr>
          <w:hyperlink w:anchor="_Toc15616013" w:history="1">
            <w:r w:rsidRPr="00C76001">
              <w:rPr>
                <w:rStyle w:val="Hyperlink"/>
                <w:rtl/>
              </w:rPr>
              <w:t>הרב פרץ בראנשטיין</w:t>
            </w:r>
          </w:hyperlink>
        </w:p>
        <w:p w14:paraId="246E366E" w14:textId="20B0ED6E" w:rsidR="0062546E" w:rsidRDefault="0062546E" w:rsidP="0062546E">
          <w:pPr>
            <w:pStyle w:val="TOC1"/>
            <w:rPr>
              <w:rFonts w:asciiTheme="minorHAnsi" w:eastAsiaTheme="minorEastAsia" w:hAnsiTheme="minorHAnsi" w:cstheme="minorBidi"/>
              <w:sz w:val="22"/>
              <w:szCs w:val="22"/>
            </w:rPr>
          </w:pPr>
          <w:hyperlink w:anchor="_Toc15616014" w:history="1">
            <w:r w:rsidRPr="00C76001">
              <w:rPr>
                <w:rStyle w:val="Hyperlink"/>
                <w:rtl/>
              </w:rPr>
              <w:t>רמב"ם</w:t>
            </w:r>
          </w:hyperlink>
        </w:p>
        <w:p w14:paraId="332ADEE6" w14:textId="77777777" w:rsidR="0062546E" w:rsidRDefault="0062546E" w:rsidP="0062546E">
          <w:pPr>
            <w:pStyle w:val="TOC2"/>
            <w:rPr>
              <w:rFonts w:asciiTheme="minorHAnsi" w:eastAsiaTheme="minorEastAsia" w:hAnsiTheme="minorHAnsi" w:cstheme="minorBidi"/>
            </w:rPr>
          </w:pPr>
          <w:hyperlink w:anchor="_Toc15616015" w:history="1">
            <w:r w:rsidRPr="00C76001">
              <w:rPr>
                <w:rStyle w:val="Hyperlink"/>
                <w:b/>
                <w:rtl/>
              </w:rPr>
              <w:t>בענין מוסר נפשו שלא לעבור על איסור חמור דוקא – אם צדקה תחשב לו</w:t>
            </w:r>
            <w:r>
              <w:rPr>
                <w:webHidden/>
              </w:rPr>
              <w:tab/>
            </w:r>
            <w:r>
              <w:rPr>
                <w:webHidden/>
              </w:rPr>
              <w:fldChar w:fldCharType="begin"/>
            </w:r>
            <w:r>
              <w:rPr>
                <w:webHidden/>
              </w:rPr>
              <w:instrText xml:space="preserve"> PAGEREF _Toc15616015 \h </w:instrText>
            </w:r>
            <w:r>
              <w:rPr>
                <w:webHidden/>
              </w:rPr>
            </w:r>
            <w:r>
              <w:rPr>
                <w:webHidden/>
              </w:rPr>
              <w:fldChar w:fldCharType="separate"/>
            </w:r>
            <w:r w:rsidR="0015647F">
              <w:rPr>
                <w:webHidden/>
                <w:rtl/>
              </w:rPr>
              <w:t>57</w:t>
            </w:r>
            <w:r>
              <w:rPr>
                <w:webHidden/>
              </w:rPr>
              <w:fldChar w:fldCharType="end"/>
            </w:r>
          </w:hyperlink>
        </w:p>
        <w:p w14:paraId="0EB5EC3C" w14:textId="052B959B" w:rsidR="0062546E" w:rsidRDefault="0062546E" w:rsidP="0062546E">
          <w:pPr>
            <w:pStyle w:val="TOC3"/>
            <w:rPr>
              <w:rFonts w:asciiTheme="minorHAnsi" w:eastAsiaTheme="minorEastAsia" w:hAnsiTheme="minorHAnsi" w:cstheme="minorBidi"/>
              <w:sz w:val="22"/>
              <w:szCs w:val="22"/>
              <w:lang w:val="en-US"/>
            </w:rPr>
          </w:pPr>
          <w:hyperlink w:anchor="_Toc15616016" w:history="1">
            <w:r w:rsidRPr="00C76001">
              <w:rPr>
                <w:rStyle w:val="Hyperlink"/>
                <w:rtl/>
              </w:rPr>
              <w:t>הרב חיים רפופורט</w:t>
            </w:r>
          </w:hyperlink>
        </w:p>
        <w:p w14:paraId="743462A1" w14:textId="57FC5E98" w:rsidR="0062546E" w:rsidRDefault="0062546E" w:rsidP="0062546E">
          <w:pPr>
            <w:pStyle w:val="TOC1"/>
            <w:rPr>
              <w:rFonts w:asciiTheme="minorHAnsi" w:eastAsiaTheme="minorEastAsia" w:hAnsiTheme="minorHAnsi" w:cstheme="minorBidi"/>
              <w:sz w:val="22"/>
              <w:szCs w:val="22"/>
            </w:rPr>
          </w:pPr>
          <w:hyperlink w:anchor="_Toc15616017" w:history="1">
            <w:r w:rsidRPr="00C76001">
              <w:rPr>
                <w:rStyle w:val="Hyperlink"/>
                <w:rtl/>
              </w:rPr>
              <w:t>הלכה ומנהג</w:t>
            </w:r>
          </w:hyperlink>
        </w:p>
        <w:p w14:paraId="18B8BA78" w14:textId="77777777" w:rsidR="0062546E" w:rsidRDefault="0062546E" w:rsidP="0062546E">
          <w:pPr>
            <w:pStyle w:val="TOC2"/>
            <w:rPr>
              <w:rFonts w:asciiTheme="minorHAnsi" w:eastAsiaTheme="minorEastAsia" w:hAnsiTheme="minorHAnsi" w:cstheme="minorBidi"/>
            </w:rPr>
          </w:pPr>
          <w:hyperlink w:anchor="_Toc15616018" w:history="1">
            <w:r w:rsidRPr="00C76001">
              <w:rPr>
                <w:rStyle w:val="Hyperlink"/>
                <w:rtl/>
              </w:rPr>
              <w:t>אופן החזקה של ביטול רשות של בית</w:t>
            </w:r>
            <w:r>
              <w:rPr>
                <w:webHidden/>
              </w:rPr>
              <w:tab/>
            </w:r>
            <w:r>
              <w:rPr>
                <w:webHidden/>
              </w:rPr>
              <w:fldChar w:fldCharType="begin"/>
            </w:r>
            <w:r>
              <w:rPr>
                <w:webHidden/>
              </w:rPr>
              <w:instrText xml:space="preserve"> PAGEREF _Toc15616018 \h </w:instrText>
            </w:r>
            <w:r>
              <w:rPr>
                <w:webHidden/>
              </w:rPr>
            </w:r>
            <w:r>
              <w:rPr>
                <w:webHidden/>
              </w:rPr>
              <w:fldChar w:fldCharType="separate"/>
            </w:r>
            <w:r w:rsidR="0015647F">
              <w:rPr>
                <w:webHidden/>
                <w:rtl/>
              </w:rPr>
              <w:t>67</w:t>
            </w:r>
            <w:r>
              <w:rPr>
                <w:webHidden/>
              </w:rPr>
              <w:fldChar w:fldCharType="end"/>
            </w:r>
          </w:hyperlink>
        </w:p>
        <w:p w14:paraId="01D64A5D" w14:textId="07B5E24A" w:rsidR="0062546E" w:rsidRDefault="0062546E" w:rsidP="0062546E">
          <w:pPr>
            <w:pStyle w:val="TOC3"/>
            <w:rPr>
              <w:rFonts w:asciiTheme="minorHAnsi" w:eastAsiaTheme="minorEastAsia" w:hAnsiTheme="minorHAnsi" w:cstheme="minorBidi"/>
              <w:sz w:val="22"/>
              <w:szCs w:val="22"/>
              <w:lang w:val="en-US"/>
            </w:rPr>
          </w:pPr>
          <w:hyperlink w:anchor="_Toc15616019" w:history="1">
            <w:r w:rsidRPr="00C76001">
              <w:rPr>
                <w:rStyle w:val="Hyperlink"/>
                <w:rtl/>
              </w:rPr>
              <w:t>הרב לוי יצחק ראסקין</w:t>
            </w:r>
          </w:hyperlink>
        </w:p>
        <w:p w14:paraId="14EF912D" w14:textId="77777777" w:rsidR="0062546E" w:rsidRDefault="0062546E" w:rsidP="0062546E">
          <w:pPr>
            <w:pStyle w:val="TOC2"/>
            <w:rPr>
              <w:rFonts w:asciiTheme="minorHAnsi" w:eastAsiaTheme="minorEastAsia" w:hAnsiTheme="minorHAnsi" w:cstheme="minorBidi"/>
            </w:rPr>
          </w:pPr>
          <w:hyperlink w:anchor="_Toc15616020" w:history="1">
            <w:r w:rsidRPr="00C76001">
              <w:rPr>
                <w:rStyle w:val="Hyperlink"/>
                <w:rtl/>
              </w:rPr>
              <w:t>שלום-זכר – סעודה או טעימה</w:t>
            </w:r>
            <w:r>
              <w:rPr>
                <w:webHidden/>
              </w:rPr>
              <w:tab/>
            </w:r>
            <w:r>
              <w:rPr>
                <w:webHidden/>
              </w:rPr>
              <w:fldChar w:fldCharType="begin"/>
            </w:r>
            <w:r>
              <w:rPr>
                <w:webHidden/>
              </w:rPr>
              <w:instrText xml:space="preserve"> PAGEREF _Toc15616020 \h </w:instrText>
            </w:r>
            <w:r>
              <w:rPr>
                <w:webHidden/>
              </w:rPr>
            </w:r>
            <w:r>
              <w:rPr>
                <w:webHidden/>
              </w:rPr>
              <w:fldChar w:fldCharType="separate"/>
            </w:r>
            <w:r w:rsidR="0015647F">
              <w:rPr>
                <w:webHidden/>
                <w:rtl/>
              </w:rPr>
              <w:t>69</w:t>
            </w:r>
            <w:r>
              <w:rPr>
                <w:webHidden/>
              </w:rPr>
              <w:fldChar w:fldCharType="end"/>
            </w:r>
          </w:hyperlink>
        </w:p>
        <w:p w14:paraId="45A13874" w14:textId="39CA50A9" w:rsidR="0062546E" w:rsidRDefault="0062546E" w:rsidP="0062546E">
          <w:pPr>
            <w:pStyle w:val="TOC3"/>
            <w:rPr>
              <w:rFonts w:asciiTheme="minorHAnsi" w:eastAsiaTheme="minorEastAsia" w:hAnsiTheme="minorHAnsi" w:cstheme="minorBidi"/>
              <w:sz w:val="22"/>
              <w:szCs w:val="22"/>
              <w:lang w:val="en-US"/>
            </w:rPr>
          </w:pPr>
          <w:hyperlink w:anchor="_Toc15616021" w:history="1">
            <w:r w:rsidRPr="00C76001">
              <w:rPr>
                <w:rStyle w:val="Hyperlink"/>
                <w:rtl/>
              </w:rPr>
              <w:t>הרב יואב למברג</w:t>
            </w:r>
          </w:hyperlink>
        </w:p>
        <w:p w14:paraId="54FF8119" w14:textId="77777777" w:rsidR="0062546E" w:rsidRDefault="0062546E" w:rsidP="0062546E">
          <w:pPr>
            <w:pStyle w:val="TOC2"/>
            <w:rPr>
              <w:rFonts w:asciiTheme="minorHAnsi" w:eastAsiaTheme="minorEastAsia" w:hAnsiTheme="minorHAnsi" w:cstheme="minorBidi"/>
            </w:rPr>
          </w:pPr>
          <w:hyperlink w:anchor="_Toc15616022" w:history="1">
            <w:r w:rsidRPr="00C76001">
              <w:rPr>
                <w:rStyle w:val="Hyperlink"/>
                <w:rtl/>
              </w:rPr>
              <w:t>ודובר אמת בלבבו</w:t>
            </w:r>
            <w:r>
              <w:rPr>
                <w:webHidden/>
              </w:rPr>
              <w:tab/>
            </w:r>
            <w:r>
              <w:rPr>
                <w:webHidden/>
              </w:rPr>
              <w:fldChar w:fldCharType="begin"/>
            </w:r>
            <w:r>
              <w:rPr>
                <w:webHidden/>
              </w:rPr>
              <w:instrText xml:space="preserve"> PAGEREF _Toc15616022 \h </w:instrText>
            </w:r>
            <w:r>
              <w:rPr>
                <w:webHidden/>
              </w:rPr>
            </w:r>
            <w:r>
              <w:rPr>
                <w:webHidden/>
              </w:rPr>
              <w:fldChar w:fldCharType="separate"/>
            </w:r>
            <w:r w:rsidR="0015647F">
              <w:rPr>
                <w:webHidden/>
                <w:rtl/>
              </w:rPr>
              <w:t>76</w:t>
            </w:r>
            <w:r>
              <w:rPr>
                <w:webHidden/>
              </w:rPr>
              <w:fldChar w:fldCharType="end"/>
            </w:r>
          </w:hyperlink>
        </w:p>
        <w:p w14:paraId="69087672" w14:textId="10CB70A2" w:rsidR="0062546E" w:rsidRDefault="0062546E" w:rsidP="0062546E">
          <w:pPr>
            <w:pStyle w:val="TOC3"/>
            <w:rPr>
              <w:rFonts w:asciiTheme="minorHAnsi" w:eastAsiaTheme="minorEastAsia" w:hAnsiTheme="minorHAnsi" w:cstheme="minorBidi"/>
              <w:sz w:val="22"/>
              <w:szCs w:val="22"/>
              <w:lang w:val="en-US"/>
            </w:rPr>
          </w:pPr>
          <w:hyperlink w:anchor="_Toc15616023" w:history="1">
            <w:r w:rsidRPr="00C76001">
              <w:rPr>
                <w:rStyle w:val="Hyperlink"/>
                <w:rtl/>
              </w:rPr>
              <w:t>הרב משה מרקוביץ</w:t>
            </w:r>
          </w:hyperlink>
        </w:p>
        <w:p w14:paraId="04B4CF81" w14:textId="77777777" w:rsidR="0062546E" w:rsidRDefault="0062546E" w:rsidP="0062546E">
          <w:pPr>
            <w:pStyle w:val="TOC2"/>
            <w:rPr>
              <w:rFonts w:asciiTheme="minorHAnsi" w:eastAsiaTheme="minorEastAsia" w:hAnsiTheme="minorHAnsi" w:cstheme="minorBidi"/>
            </w:rPr>
          </w:pPr>
          <w:hyperlink w:anchor="_Toc15616024" w:history="1">
            <w:r w:rsidRPr="00C76001">
              <w:rPr>
                <w:rStyle w:val="Hyperlink"/>
                <w:rtl/>
              </w:rPr>
              <w:t>חמץ בפסח, האם יש בו משום גזל (גליון)</w:t>
            </w:r>
            <w:r>
              <w:rPr>
                <w:webHidden/>
              </w:rPr>
              <w:tab/>
            </w:r>
            <w:r>
              <w:rPr>
                <w:webHidden/>
              </w:rPr>
              <w:fldChar w:fldCharType="begin"/>
            </w:r>
            <w:r>
              <w:rPr>
                <w:webHidden/>
              </w:rPr>
              <w:instrText xml:space="preserve"> PAGEREF _Toc15616024 \h </w:instrText>
            </w:r>
            <w:r>
              <w:rPr>
                <w:webHidden/>
              </w:rPr>
            </w:r>
            <w:r>
              <w:rPr>
                <w:webHidden/>
              </w:rPr>
              <w:fldChar w:fldCharType="separate"/>
            </w:r>
            <w:r w:rsidR="0015647F">
              <w:rPr>
                <w:webHidden/>
                <w:rtl/>
              </w:rPr>
              <w:t>77</w:t>
            </w:r>
            <w:r>
              <w:rPr>
                <w:webHidden/>
              </w:rPr>
              <w:fldChar w:fldCharType="end"/>
            </w:r>
          </w:hyperlink>
        </w:p>
        <w:p w14:paraId="27894468" w14:textId="39C1D961" w:rsidR="0062546E" w:rsidRDefault="0062546E" w:rsidP="0062546E">
          <w:pPr>
            <w:pStyle w:val="TOC3"/>
            <w:rPr>
              <w:rFonts w:asciiTheme="minorHAnsi" w:eastAsiaTheme="minorEastAsia" w:hAnsiTheme="minorHAnsi" w:cstheme="minorBidi"/>
              <w:sz w:val="22"/>
              <w:szCs w:val="22"/>
              <w:lang w:val="en-US"/>
            </w:rPr>
          </w:pPr>
          <w:hyperlink w:anchor="_Toc15616025" w:history="1">
            <w:r w:rsidRPr="00C76001">
              <w:rPr>
                <w:rStyle w:val="Hyperlink"/>
                <w:rtl/>
              </w:rPr>
              <w:t>הרב שבתי אשר טיאר</w:t>
            </w:r>
          </w:hyperlink>
        </w:p>
        <w:p w14:paraId="715278DB" w14:textId="77777777" w:rsidR="0062546E" w:rsidRDefault="0062546E" w:rsidP="0062546E">
          <w:pPr>
            <w:pStyle w:val="TOC1"/>
            <w:rPr>
              <w:rStyle w:val="Hyperlink"/>
              <w:rtl/>
            </w:rPr>
          </w:pPr>
        </w:p>
        <w:p w14:paraId="58121AA1" w14:textId="03F353E3" w:rsidR="0062546E" w:rsidRDefault="0062546E" w:rsidP="0062546E">
          <w:pPr>
            <w:pStyle w:val="TOC1"/>
            <w:rPr>
              <w:rFonts w:asciiTheme="minorHAnsi" w:eastAsiaTheme="minorEastAsia" w:hAnsiTheme="minorHAnsi" w:cstheme="minorBidi"/>
              <w:sz w:val="22"/>
              <w:szCs w:val="22"/>
            </w:rPr>
          </w:pPr>
          <w:hyperlink w:anchor="_Toc15616026" w:history="1">
            <w:r w:rsidRPr="00C76001">
              <w:rPr>
                <w:rStyle w:val="Hyperlink"/>
                <w:rtl/>
              </w:rPr>
              <w:t>פשוטו של מקרא</w:t>
            </w:r>
          </w:hyperlink>
        </w:p>
        <w:p w14:paraId="49946BF4" w14:textId="77777777" w:rsidR="0062546E" w:rsidRDefault="0062546E" w:rsidP="0062546E">
          <w:pPr>
            <w:pStyle w:val="TOC2"/>
            <w:rPr>
              <w:rFonts w:asciiTheme="minorHAnsi" w:eastAsiaTheme="minorEastAsia" w:hAnsiTheme="minorHAnsi" w:cstheme="minorBidi"/>
            </w:rPr>
          </w:pPr>
          <w:hyperlink w:anchor="_Toc15616027" w:history="1">
            <w:r w:rsidRPr="00C76001">
              <w:rPr>
                <w:rStyle w:val="Hyperlink"/>
                <w:rtl/>
              </w:rPr>
              <w:t>מיתת משה</w:t>
            </w:r>
            <w:r>
              <w:rPr>
                <w:webHidden/>
              </w:rPr>
              <w:tab/>
            </w:r>
            <w:r>
              <w:rPr>
                <w:webHidden/>
              </w:rPr>
              <w:fldChar w:fldCharType="begin"/>
            </w:r>
            <w:r>
              <w:rPr>
                <w:webHidden/>
              </w:rPr>
              <w:instrText xml:space="preserve"> PAGEREF _Toc15616027 \h </w:instrText>
            </w:r>
            <w:r>
              <w:rPr>
                <w:webHidden/>
              </w:rPr>
            </w:r>
            <w:r>
              <w:rPr>
                <w:webHidden/>
              </w:rPr>
              <w:fldChar w:fldCharType="separate"/>
            </w:r>
            <w:r w:rsidR="0015647F">
              <w:rPr>
                <w:webHidden/>
                <w:rtl/>
              </w:rPr>
              <w:t>78</w:t>
            </w:r>
            <w:r>
              <w:rPr>
                <w:webHidden/>
              </w:rPr>
              <w:fldChar w:fldCharType="end"/>
            </w:r>
          </w:hyperlink>
        </w:p>
        <w:p w14:paraId="5DFE44D5" w14:textId="1F51C45B" w:rsidR="0062546E" w:rsidRDefault="0062546E" w:rsidP="0062546E">
          <w:pPr>
            <w:pStyle w:val="TOC3"/>
            <w:rPr>
              <w:rFonts w:asciiTheme="minorHAnsi" w:eastAsiaTheme="minorEastAsia" w:hAnsiTheme="minorHAnsi" w:cstheme="minorBidi"/>
              <w:sz w:val="22"/>
              <w:szCs w:val="22"/>
              <w:lang w:val="en-US"/>
            </w:rPr>
          </w:pPr>
          <w:hyperlink w:anchor="_Toc15616028" w:history="1">
            <w:r w:rsidRPr="00C76001">
              <w:rPr>
                <w:rStyle w:val="Hyperlink"/>
                <w:rtl/>
              </w:rPr>
              <w:t>הרב אלימלך יוסף הכהן סילבערבערג</w:t>
            </w:r>
          </w:hyperlink>
        </w:p>
        <w:p w14:paraId="7EA38D5F" w14:textId="2E416005" w:rsidR="0062546E" w:rsidRDefault="0062546E" w:rsidP="0062546E">
          <w:pPr>
            <w:pStyle w:val="TOC1"/>
            <w:rPr>
              <w:rFonts w:asciiTheme="minorHAnsi" w:eastAsiaTheme="minorEastAsia" w:hAnsiTheme="minorHAnsi" w:cstheme="minorBidi"/>
              <w:sz w:val="22"/>
              <w:szCs w:val="22"/>
            </w:rPr>
          </w:pPr>
          <w:hyperlink w:anchor="_Toc15616029" w:history="1">
            <w:r w:rsidRPr="00C76001">
              <w:rPr>
                <w:rStyle w:val="Hyperlink"/>
                <w:rtl/>
              </w:rPr>
              <w:t>שונות</w:t>
            </w:r>
          </w:hyperlink>
        </w:p>
        <w:p w14:paraId="6373683A" w14:textId="77777777" w:rsidR="0062546E" w:rsidRDefault="0062546E" w:rsidP="0062546E">
          <w:pPr>
            <w:pStyle w:val="TOC2"/>
            <w:rPr>
              <w:rFonts w:asciiTheme="minorHAnsi" w:eastAsiaTheme="minorEastAsia" w:hAnsiTheme="minorHAnsi" w:cstheme="minorBidi"/>
            </w:rPr>
          </w:pPr>
          <w:hyperlink w:anchor="_Toc15616030" w:history="1">
            <w:r w:rsidRPr="00C76001">
              <w:rPr>
                <w:rStyle w:val="Hyperlink"/>
                <w:rtl/>
              </w:rPr>
              <w:t>בדין תליית חלת עירובי חצירות בבית הכנסת כדי לטלטל בה</w:t>
            </w:r>
            <w:r>
              <w:rPr>
                <w:webHidden/>
              </w:rPr>
              <w:tab/>
            </w:r>
            <w:r>
              <w:rPr>
                <w:webHidden/>
              </w:rPr>
              <w:fldChar w:fldCharType="begin"/>
            </w:r>
            <w:r>
              <w:rPr>
                <w:webHidden/>
              </w:rPr>
              <w:instrText xml:space="preserve"> PAGEREF _Toc15616030 \h </w:instrText>
            </w:r>
            <w:r>
              <w:rPr>
                <w:webHidden/>
              </w:rPr>
            </w:r>
            <w:r>
              <w:rPr>
                <w:webHidden/>
              </w:rPr>
              <w:fldChar w:fldCharType="separate"/>
            </w:r>
            <w:r w:rsidR="0015647F">
              <w:rPr>
                <w:webHidden/>
                <w:rtl/>
              </w:rPr>
              <w:t>80</w:t>
            </w:r>
            <w:r>
              <w:rPr>
                <w:webHidden/>
              </w:rPr>
              <w:fldChar w:fldCharType="end"/>
            </w:r>
          </w:hyperlink>
        </w:p>
        <w:p w14:paraId="5D725681" w14:textId="2D51B66A" w:rsidR="0062546E" w:rsidRDefault="0062546E" w:rsidP="0062546E">
          <w:pPr>
            <w:pStyle w:val="TOC3"/>
            <w:rPr>
              <w:rFonts w:asciiTheme="minorHAnsi" w:eastAsiaTheme="minorEastAsia" w:hAnsiTheme="minorHAnsi" w:cstheme="minorBidi"/>
              <w:sz w:val="22"/>
              <w:szCs w:val="22"/>
              <w:lang w:val="en-US"/>
            </w:rPr>
          </w:pPr>
          <w:hyperlink w:anchor="_Toc15616031" w:history="1">
            <w:r w:rsidRPr="00C76001">
              <w:rPr>
                <w:rStyle w:val="Hyperlink"/>
                <w:rtl/>
              </w:rPr>
              <w:t>מאת הגאון רבי אליקים געץ סג"ל ז"ל</w:t>
            </w:r>
          </w:hyperlink>
        </w:p>
        <w:p w14:paraId="066D801D" w14:textId="77777777" w:rsidR="0062546E" w:rsidRDefault="0062546E" w:rsidP="0062546E">
          <w:pPr>
            <w:pStyle w:val="TOC2"/>
            <w:rPr>
              <w:rFonts w:asciiTheme="minorHAnsi" w:eastAsiaTheme="minorEastAsia" w:hAnsiTheme="minorHAnsi" w:cstheme="minorBidi"/>
            </w:rPr>
          </w:pPr>
          <w:hyperlink w:anchor="_Toc15616032" w:history="1">
            <w:r w:rsidRPr="00C76001">
              <w:rPr>
                <w:rStyle w:val="Hyperlink"/>
                <w:rtl/>
              </w:rPr>
              <w:t>מתי המרגלים היו כשרים באותה שעה</w:t>
            </w:r>
            <w:r>
              <w:rPr>
                <w:webHidden/>
              </w:rPr>
              <w:tab/>
            </w:r>
            <w:r>
              <w:rPr>
                <w:webHidden/>
              </w:rPr>
              <w:fldChar w:fldCharType="begin"/>
            </w:r>
            <w:r>
              <w:rPr>
                <w:webHidden/>
              </w:rPr>
              <w:instrText xml:space="preserve"> PAGEREF _Toc15616032 \h </w:instrText>
            </w:r>
            <w:r>
              <w:rPr>
                <w:webHidden/>
              </w:rPr>
            </w:r>
            <w:r>
              <w:rPr>
                <w:webHidden/>
              </w:rPr>
              <w:fldChar w:fldCharType="separate"/>
            </w:r>
            <w:r w:rsidR="0015647F">
              <w:rPr>
                <w:webHidden/>
                <w:rtl/>
              </w:rPr>
              <w:t>88</w:t>
            </w:r>
            <w:r>
              <w:rPr>
                <w:webHidden/>
              </w:rPr>
              <w:fldChar w:fldCharType="end"/>
            </w:r>
          </w:hyperlink>
        </w:p>
        <w:p w14:paraId="31D88591" w14:textId="290AC5A0" w:rsidR="0062546E" w:rsidRDefault="0062546E" w:rsidP="0062546E">
          <w:pPr>
            <w:pStyle w:val="TOC3"/>
            <w:rPr>
              <w:rFonts w:asciiTheme="minorHAnsi" w:eastAsiaTheme="minorEastAsia" w:hAnsiTheme="minorHAnsi" w:cstheme="minorBidi"/>
              <w:sz w:val="22"/>
              <w:szCs w:val="22"/>
              <w:lang w:val="en-US"/>
            </w:rPr>
          </w:pPr>
          <w:hyperlink w:anchor="_Toc15616033" w:history="1">
            <w:r w:rsidRPr="00C76001">
              <w:rPr>
                <w:rStyle w:val="Hyperlink"/>
                <w:rtl/>
              </w:rPr>
              <w:t>הרב ישכר דוד קלויזנר</w:t>
            </w:r>
          </w:hyperlink>
        </w:p>
        <w:p w14:paraId="3D344AA9" w14:textId="0BEC143F" w:rsidR="003D5804" w:rsidRPr="004F6AB2" w:rsidRDefault="00DC501D" w:rsidP="0062546E">
          <w:pPr>
            <w:pStyle w:val="TOC3"/>
            <w:jc w:val="both"/>
            <w:sectPr w:rsidR="003D5804" w:rsidRPr="004F6AB2" w:rsidSect="00CA0955">
              <w:footnotePr>
                <w:numRestart w:val="eachSect"/>
              </w:footnotePr>
              <w:pgSz w:w="7920" w:h="12240"/>
              <w:pgMar w:top="720" w:right="864" w:bottom="720" w:left="864" w:header="720" w:footer="720" w:gutter="0"/>
              <w:cols w:space="720"/>
              <w:docGrid w:linePitch="360"/>
            </w:sectPr>
          </w:pPr>
          <w:r w:rsidRPr="00DD0CA5">
            <w:rPr>
              <w:sz w:val="200"/>
              <w:szCs w:val="200"/>
            </w:rPr>
            <w:fldChar w:fldCharType="end"/>
          </w:r>
        </w:p>
      </w:sdtContent>
    </w:sdt>
    <w:p w14:paraId="335250E2" w14:textId="7FCA38A5" w:rsidR="00180BC1" w:rsidRDefault="00180BC1" w:rsidP="00123FB7">
      <w:pPr>
        <w:pStyle w:val="ac"/>
        <w:spacing w:after="100" w:line="276" w:lineRule="auto"/>
        <w:jc w:val="left"/>
        <w:rPr>
          <w:rFonts w:ascii="FbFrankReal" w:hAnsi="FbFrankReal" w:cs="1ShefaClassic"/>
          <w:b/>
          <w:bCs/>
          <w:sz w:val="22"/>
          <w:szCs w:val="22"/>
          <w:rtl/>
        </w:rPr>
      </w:pPr>
      <w:bookmarkStart w:id="101" w:name="_Toc504475482"/>
      <w:bookmarkStart w:id="102" w:name="_Toc403698996"/>
      <w:bookmarkStart w:id="103" w:name="_Toc405513659"/>
      <w:bookmarkStart w:id="104" w:name="_Toc408433553"/>
    </w:p>
    <w:p w14:paraId="7F0CCDF0" w14:textId="4836DEF2" w:rsidR="00BF26FE" w:rsidRDefault="00BF26FE" w:rsidP="00123FB7">
      <w:pPr>
        <w:pStyle w:val="ac"/>
        <w:spacing w:after="100" w:line="276" w:lineRule="auto"/>
        <w:jc w:val="left"/>
        <w:rPr>
          <w:rFonts w:ascii="FbFrankReal" w:hAnsi="FbFrankReal" w:cs="1ShefaClassic"/>
          <w:b/>
          <w:bCs/>
          <w:sz w:val="22"/>
          <w:szCs w:val="22"/>
          <w:rtl/>
        </w:rPr>
      </w:pPr>
    </w:p>
    <w:p w14:paraId="474EEDD4" w14:textId="77777777" w:rsidR="001E6BE9" w:rsidRDefault="001E6BE9" w:rsidP="00123FB7">
      <w:pPr>
        <w:pStyle w:val="ac"/>
        <w:spacing w:after="100" w:line="276" w:lineRule="auto"/>
        <w:jc w:val="left"/>
        <w:rPr>
          <w:rFonts w:ascii="FbFrankReal" w:hAnsi="FbFrankReal" w:cs="1ShefaClassic"/>
          <w:b/>
          <w:bCs/>
          <w:sz w:val="22"/>
          <w:szCs w:val="22"/>
          <w:rtl/>
        </w:rPr>
      </w:pPr>
    </w:p>
    <w:p w14:paraId="77CE1840" w14:textId="2530337D" w:rsidR="001E6BE9" w:rsidRPr="0078029C" w:rsidRDefault="006F2212" w:rsidP="00123FB7">
      <w:pPr>
        <w:spacing w:after="100"/>
        <w:rPr>
          <w:rFonts w:ascii="FbFrankReal" w:eastAsia="Times New Roman" w:hAnsi="FbFrankReal" w:cs="1ShefaClassic"/>
          <w:b/>
          <w:bCs/>
          <w:noProof/>
          <w:rtl/>
        </w:rPr>
      </w:pPr>
      <w:r w:rsidRPr="004F477C">
        <w:rPr>
          <w:noProof/>
          <w:sz w:val="24"/>
          <w:szCs w:val="24"/>
        </w:rPr>
        <mc:AlternateContent>
          <mc:Choice Requires="wps">
            <w:drawing>
              <wp:anchor distT="0" distB="0" distL="114300" distR="114300" simplePos="0" relativeHeight="251713536" behindDoc="1" locked="0" layoutInCell="1" allowOverlap="1" wp14:anchorId="7FE73859" wp14:editId="4BA2B733">
                <wp:simplePos x="0" y="0"/>
                <wp:positionH relativeFrom="column">
                  <wp:posOffset>-360680</wp:posOffset>
                </wp:positionH>
                <wp:positionV relativeFrom="paragraph">
                  <wp:posOffset>2426970</wp:posOffset>
                </wp:positionV>
                <wp:extent cx="4659630" cy="2844800"/>
                <wp:effectExtent l="0" t="0" r="26670" b="127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844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49633C8" w14:textId="77777777" w:rsidR="003B1862" w:rsidRDefault="003B1862" w:rsidP="00A16C17">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14D450A" w14:textId="0EE49573" w:rsidR="003B1862" w:rsidRDefault="003B1862" w:rsidP="00D54585">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ש"פ ראה - אדר"ח אלול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ב', כ"ה מנחם-אב ה'תשע"ט </w:t>
                            </w:r>
                          </w:p>
                          <w:p w14:paraId="6C5E721D" w14:textId="77777777" w:rsidR="003B1862" w:rsidRDefault="003B1862" w:rsidP="00A16C17">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E4CA86F" w14:textId="77777777" w:rsidR="003B1862" w:rsidRDefault="003B1862" w:rsidP="00A16C17">
                            <w:pPr>
                              <w:pStyle w:val="Footer"/>
                              <w:bidi/>
                              <w:jc w:val="center"/>
                              <w:rPr>
                                <w:rFonts w:ascii="FbFrankReal" w:hAnsi="FbFrankReal" w:cs="Levenim MT"/>
                                <w:sz w:val="16"/>
                                <w:szCs w:val="16"/>
                                <w:rtl/>
                              </w:rPr>
                            </w:pPr>
                          </w:p>
                          <w:p w14:paraId="5DE6ABB9" w14:textId="77777777" w:rsidR="003B1862" w:rsidRDefault="003B1862" w:rsidP="00A16C17">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7556CCB8" w14:textId="77777777" w:rsidR="003B1862" w:rsidRDefault="003B1862" w:rsidP="00A16C17">
                            <w:pPr>
                              <w:bidi/>
                              <w:spacing w:after="0" w:line="240" w:lineRule="auto"/>
                              <w:jc w:val="center"/>
                              <w:rPr>
                                <w:rFonts w:ascii="FbFrankReal" w:hAnsi="FbFrankReal" w:cs="1ShefaClassic"/>
                                <w:b/>
                                <w:bCs/>
                                <w:rtl/>
                              </w:rPr>
                            </w:pPr>
                          </w:p>
                          <w:p w14:paraId="1DF899FE" w14:textId="77777777" w:rsidR="003B1862" w:rsidRDefault="003B1862" w:rsidP="00A16C17">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65387585" w14:textId="77777777" w:rsidR="003B1862" w:rsidRDefault="003B1862"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42015DC3" w14:textId="77777777" w:rsidR="003B1862" w:rsidRDefault="003B1862"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8" w:history="1">
                              <w:r>
                                <w:rPr>
                                  <w:rStyle w:val="Hyperlink"/>
                                  <w:rFonts w:ascii="FbFrankReal" w:hAnsi="FbFrankReal" w:cs="1ShefaClassic"/>
                                  <w:sz w:val="20"/>
                                  <w:szCs w:val="20"/>
                                </w:rPr>
                                <w:t>haoros@haoros.com</w:t>
                              </w:r>
                            </w:hyperlink>
                          </w:p>
                          <w:p w14:paraId="4976D1A3" w14:textId="77777777" w:rsidR="003B1862" w:rsidRDefault="003B1862" w:rsidP="00A16C17">
                            <w:pPr>
                              <w:bidi/>
                              <w:spacing w:after="0" w:line="240" w:lineRule="auto"/>
                              <w:jc w:val="center"/>
                              <w:rPr>
                                <w:rFonts w:ascii="FbFrankReal" w:hAnsi="FbFrankReal" w:cs="1ShefaClassic"/>
                                <w:b/>
                                <w:bCs/>
                              </w:rPr>
                            </w:pPr>
                            <w:r>
                              <w:rPr>
                                <w:rFonts w:ascii="FbFrankReal" w:hAnsi="FbFrankReal" w:cs="1ShefaClassic" w:hint="cs"/>
                                <w:b/>
                                <w:bCs/>
                                <w:rtl/>
                              </w:rPr>
                              <w:t>כתובת:</w:t>
                            </w:r>
                          </w:p>
                          <w:p w14:paraId="6E554536" w14:textId="77777777" w:rsidR="003B1862" w:rsidRDefault="003B1862" w:rsidP="00A16C17">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14:paraId="584D1124" w14:textId="77777777" w:rsidR="003B1862" w:rsidRDefault="003B1862" w:rsidP="00A16C17">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14:paraId="1F977AE8" w14:textId="77777777" w:rsidR="003B1862" w:rsidRDefault="003B1862" w:rsidP="00A16C17">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14:paraId="1152CE2E" w14:textId="77777777" w:rsidR="003B1862" w:rsidRDefault="003B1862" w:rsidP="00A16C17">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30BC8185" w14:textId="77777777" w:rsidR="003B1862" w:rsidRPr="003234A3" w:rsidRDefault="003B1862" w:rsidP="00A16C17">
                            <w:pPr>
                              <w:bidi/>
                              <w:spacing w:after="0"/>
                              <w:jc w:val="center"/>
                              <w:rPr>
                                <w:rFonts w:ascii="FbFrankReal" w:hAnsi="FbFrankReal" w:cs="1ShefaClassic"/>
                                <w:b/>
                                <w:bCs/>
                              </w:rPr>
                            </w:pPr>
                            <w:r>
                              <w:rPr>
                                <w:rFonts w:ascii="FbFrankReal" w:hAnsi="FbFrankReal" w:cs="1ShefaClassic"/>
                                <w:b/>
                                <w:bCs/>
                              </w:rPr>
                              <w:t>Haoros.com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73859" id="Text Box 6" o:spid="_x0000_s1030" type="#_x0000_t202" style="position:absolute;margin-left:-28.4pt;margin-top:191.1pt;width:366.9pt;height:22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" fillcolor="window" strokecolor="windowText" strokeweight="1pt">
                <v:textbox>
                  <w:txbxContent>
                    <w:p w14:paraId="149633C8" w14:textId="77777777" w:rsidR="003B1862" w:rsidRDefault="003B1862" w:rsidP="00A16C17">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14D450A" w14:textId="0EE49573" w:rsidR="003B1862" w:rsidRDefault="003B1862" w:rsidP="00D54585">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ש"פ ראה - אדר"ח אלול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ב', כ"ה מנחם-אב ה'תשע"ט </w:t>
                      </w:r>
                    </w:p>
                    <w:p w14:paraId="6C5E721D" w14:textId="77777777" w:rsidR="003B1862" w:rsidRDefault="003B1862" w:rsidP="00A16C17">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E4CA86F" w14:textId="77777777" w:rsidR="003B1862" w:rsidRDefault="003B1862" w:rsidP="00A16C17">
                      <w:pPr>
                        <w:pStyle w:val="Footer"/>
                        <w:bidi/>
                        <w:jc w:val="center"/>
                        <w:rPr>
                          <w:rFonts w:ascii="FbFrankReal" w:hAnsi="FbFrankReal" w:cs="Levenim MT"/>
                          <w:sz w:val="16"/>
                          <w:szCs w:val="16"/>
                          <w:rtl/>
                        </w:rPr>
                      </w:pPr>
                    </w:p>
                    <w:p w14:paraId="5DE6ABB9" w14:textId="77777777" w:rsidR="003B1862" w:rsidRDefault="003B1862" w:rsidP="00A16C17">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7556CCB8" w14:textId="77777777" w:rsidR="003B1862" w:rsidRDefault="003B1862" w:rsidP="00A16C17">
                      <w:pPr>
                        <w:bidi/>
                        <w:spacing w:after="0" w:line="240" w:lineRule="auto"/>
                        <w:jc w:val="center"/>
                        <w:rPr>
                          <w:rFonts w:ascii="FbFrankReal" w:hAnsi="FbFrankReal" w:cs="1ShefaClassic"/>
                          <w:b/>
                          <w:bCs/>
                          <w:rtl/>
                        </w:rPr>
                      </w:pPr>
                    </w:p>
                    <w:p w14:paraId="1DF899FE" w14:textId="77777777" w:rsidR="003B1862" w:rsidRDefault="003B1862" w:rsidP="00A16C17">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65387585" w14:textId="77777777" w:rsidR="003B1862" w:rsidRDefault="003B1862"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42015DC3" w14:textId="77777777" w:rsidR="003B1862" w:rsidRDefault="003B1862"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9" w:history="1">
                        <w:r>
                          <w:rPr>
                            <w:rStyle w:val="Hyperlink"/>
                            <w:rFonts w:ascii="FbFrankReal" w:hAnsi="FbFrankReal" w:cs="1ShefaClassic"/>
                            <w:sz w:val="20"/>
                            <w:szCs w:val="20"/>
                          </w:rPr>
                          <w:t>haoros@haoros.com</w:t>
                        </w:r>
                      </w:hyperlink>
                    </w:p>
                    <w:p w14:paraId="4976D1A3" w14:textId="77777777" w:rsidR="003B1862" w:rsidRDefault="003B1862" w:rsidP="00A16C17">
                      <w:pPr>
                        <w:bidi/>
                        <w:spacing w:after="0" w:line="240" w:lineRule="auto"/>
                        <w:jc w:val="center"/>
                        <w:rPr>
                          <w:rFonts w:ascii="FbFrankReal" w:hAnsi="FbFrankReal" w:cs="1ShefaClassic"/>
                          <w:b/>
                          <w:bCs/>
                        </w:rPr>
                      </w:pPr>
                      <w:r>
                        <w:rPr>
                          <w:rFonts w:ascii="FbFrankReal" w:hAnsi="FbFrankReal" w:cs="1ShefaClassic" w:hint="cs"/>
                          <w:b/>
                          <w:bCs/>
                          <w:rtl/>
                        </w:rPr>
                        <w:t>כתובת:</w:t>
                      </w:r>
                    </w:p>
                    <w:p w14:paraId="6E554536" w14:textId="77777777" w:rsidR="003B1862" w:rsidRDefault="003B1862" w:rsidP="00A16C17">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14:paraId="584D1124" w14:textId="77777777" w:rsidR="003B1862" w:rsidRDefault="003B1862" w:rsidP="00A16C17">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14:paraId="1F977AE8" w14:textId="77777777" w:rsidR="003B1862" w:rsidRDefault="003B1862" w:rsidP="00A16C17">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14:paraId="1152CE2E" w14:textId="77777777" w:rsidR="003B1862" w:rsidRDefault="003B1862" w:rsidP="00A16C17">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30BC8185" w14:textId="77777777" w:rsidR="003B1862" w:rsidRPr="003234A3" w:rsidRDefault="003B1862" w:rsidP="00A16C17">
                      <w:pPr>
                        <w:bidi/>
                        <w:spacing w:after="0"/>
                        <w:jc w:val="center"/>
                        <w:rPr>
                          <w:rFonts w:ascii="FbFrankReal" w:hAnsi="FbFrankReal" w:cs="1ShefaClassic"/>
                          <w:b/>
                          <w:bCs/>
                        </w:rPr>
                      </w:pPr>
                      <w:r>
                        <w:rPr>
                          <w:rFonts w:ascii="FbFrankReal" w:hAnsi="FbFrankReal" w:cs="1ShefaClassic"/>
                          <w:b/>
                          <w:bCs/>
                        </w:rPr>
                        <w:t>Haoros.com</w:t>
                      </w:r>
                    </w:p>
                  </w:txbxContent>
                </v:textbox>
                <w10:wrap type="topAndBottom"/>
              </v:shape>
            </w:pict>
          </mc:Fallback>
        </mc:AlternateContent>
      </w:r>
      <w:r w:rsidR="004F71D0">
        <w:rPr>
          <w:rFonts w:ascii="FbFrankReal" w:hAnsi="FbFrankReal" w:cs="1ShefaClassic"/>
          <w:b/>
          <w:bCs/>
        </w:rPr>
        <w:br w:type="page"/>
      </w:r>
    </w:p>
    <w:p w14:paraId="2D894C6C" w14:textId="0223381B" w:rsidR="00552D8B" w:rsidRDefault="00C8154B" w:rsidP="00123FB7">
      <w:pPr>
        <w:pStyle w:val="12"/>
        <w:rPr>
          <w:rtl/>
        </w:rPr>
      </w:pPr>
      <w:bookmarkStart w:id="105" w:name="_Toc15615973"/>
      <w:bookmarkEnd w:id="0"/>
      <w:bookmarkEnd w:id="101"/>
      <w:bookmarkEnd w:id="102"/>
      <w:bookmarkEnd w:id="103"/>
      <w:bookmarkEnd w:id="104"/>
      <w:r>
        <w:rPr>
          <w:rFonts w:hint="cs"/>
          <w:rtl/>
        </w:rPr>
        <w:lastRenderedPageBreak/>
        <w:t>עניני משיח וגאולה</w:t>
      </w:r>
      <w:bookmarkEnd w:id="105"/>
    </w:p>
    <w:p w14:paraId="61477113" w14:textId="1D22B0D1" w:rsidR="007D5838" w:rsidRPr="007D5838" w:rsidRDefault="00DA693E" w:rsidP="007D5838">
      <w:pPr>
        <w:pStyle w:val="a"/>
        <w:rPr>
          <w:rtl/>
        </w:rPr>
      </w:pPr>
      <w:bookmarkStart w:id="106" w:name="_Toc15615974"/>
      <w:r>
        <w:rPr>
          <w:rFonts w:hint="cs"/>
          <w:rtl/>
        </w:rPr>
        <w:t>לעת"ל בשבת ר"ח כמה פעמים עולים לרגל</w:t>
      </w:r>
      <w:bookmarkEnd w:id="106"/>
    </w:p>
    <w:p w14:paraId="3054C126" w14:textId="77777777" w:rsidR="007D5838" w:rsidRPr="00D406F8" w:rsidRDefault="007D5838" w:rsidP="00300DFB">
      <w:pPr>
        <w:pStyle w:val="a0"/>
        <w:rPr>
          <w:rtl/>
        </w:rPr>
      </w:pPr>
      <w:bookmarkStart w:id="107" w:name="_Toc15615975"/>
      <w:r w:rsidRPr="00D406F8">
        <w:rPr>
          <w:rFonts w:hint="cs"/>
          <w:rtl/>
        </w:rPr>
        <w:t>הרב אברהם יצחק ברוך גערליצקי</w:t>
      </w:r>
      <w:bookmarkEnd w:id="107"/>
    </w:p>
    <w:p w14:paraId="3E8288F3" w14:textId="77777777" w:rsidR="007D5838" w:rsidRDefault="007D5838" w:rsidP="001A0C05">
      <w:pPr>
        <w:pStyle w:val="a1"/>
        <w:rPr>
          <w:sz w:val="22"/>
        </w:rPr>
      </w:pPr>
      <w:r>
        <w:rPr>
          <w:rFonts w:hint="cs"/>
          <w:rtl/>
        </w:rPr>
        <w:t xml:space="preserve">ר"מ בישיבה </w:t>
      </w:r>
    </w:p>
    <w:p w14:paraId="7CD9E345" w14:textId="7F556A11" w:rsidR="00C66B67" w:rsidRPr="00C66B67" w:rsidRDefault="00DA693E" w:rsidP="005031C0">
      <w:pPr>
        <w:pStyle w:val="11"/>
        <w:bidi/>
        <w:rPr>
          <w:rtl/>
        </w:rPr>
      </w:pPr>
      <w:r>
        <w:rPr>
          <w:rFonts w:hint="cs"/>
          <w:rtl/>
        </w:rPr>
        <w:t>ב' דעות בפסיקתא</w:t>
      </w:r>
    </w:p>
    <w:p w14:paraId="0233A67A" w14:textId="77777777" w:rsidR="00DA693E" w:rsidRPr="00DA693E" w:rsidRDefault="00DA693E" w:rsidP="00DA693E">
      <w:pPr>
        <w:pStyle w:val="a2"/>
        <w:rPr>
          <w:b/>
        </w:rPr>
      </w:pPr>
      <w:r w:rsidRPr="00DA693E">
        <w:rPr>
          <w:rFonts w:hint="cs"/>
          <w:b/>
          <w:rtl/>
        </w:rPr>
        <w:t>ב</w:t>
      </w:r>
      <w:r w:rsidRPr="00DA693E">
        <w:rPr>
          <w:b/>
          <w:rtl/>
        </w:rPr>
        <w:t xml:space="preserve">פסיקתא רבתי </w:t>
      </w:r>
      <w:r w:rsidRPr="00DA693E">
        <w:rPr>
          <w:rFonts w:hint="cs"/>
          <w:b/>
          <w:rtl/>
        </w:rPr>
        <w:t>(</w:t>
      </w:r>
      <w:r w:rsidRPr="00DA693E">
        <w:rPr>
          <w:b/>
          <w:rtl/>
        </w:rPr>
        <w:t>פיסקא א - והיה מדי חודש</w:t>
      </w:r>
      <w:r w:rsidRPr="00DA693E">
        <w:rPr>
          <w:rFonts w:hint="cs"/>
          <w:b/>
          <w:rtl/>
        </w:rPr>
        <w:t>) איתא: "</w:t>
      </w:r>
      <w:r w:rsidRPr="00DA693E">
        <w:rPr>
          <w:b/>
          <w:rtl/>
        </w:rPr>
        <w:t xml:space="preserve">א"ר יהושע בן לוי </w:t>
      </w:r>
      <w:r w:rsidRPr="00DA693E">
        <w:rPr>
          <w:rFonts w:hint="cs"/>
          <w:b/>
          <w:rtl/>
        </w:rPr>
        <w:t xml:space="preserve">כו' </w:t>
      </w:r>
      <w:r w:rsidRPr="00DA693E">
        <w:rPr>
          <w:b/>
          <w:rtl/>
        </w:rPr>
        <w:t>אמרו אימתי את מחזירנו לאותו הכבוד הרי כמה זמן שחרב בית חיינו הרי שבוע הרי יובל הרי שבע מאות ושבעים ושבע ועתה הוא כבר אלף ומאה וחמשים ואחד מתי אבא ואראה פני האלהים אמר להם בני בעולם הזה כמה פעמים הייתם עולים (בשנה) לא שלשה פעמים בשנה</w:t>
      </w:r>
      <w:r w:rsidRPr="00DA693E">
        <w:rPr>
          <w:rFonts w:hint="cs"/>
          <w:b/>
          <w:rtl/>
        </w:rPr>
        <w:t>,</w:t>
      </w:r>
      <w:r w:rsidRPr="00DA693E">
        <w:rPr>
          <w:b/>
          <w:rtl/>
        </w:rPr>
        <w:t xml:space="preserve"> כשיגיע הקץ אני בונה אותו ואין אתם עולים שלשה פעמים בשנה אלא כל חודש וחודש ובכל שבת ושבת אתם עתידים להיות עולים שם</w:t>
      </w:r>
      <w:r w:rsidRPr="00DA693E">
        <w:rPr>
          <w:rFonts w:hint="cs"/>
          <w:b/>
          <w:rtl/>
        </w:rPr>
        <w:t>,</w:t>
      </w:r>
      <w:r w:rsidRPr="00DA693E">
        <w:rPr>
          <w:b/>
          <w:rtl/>
        </w:rPr>
        <w:t xml:space="preserve"> כמה שנאמר והיה מדי חודש בחדשו ומדי שבת בשבתו</w:t>
      </w:r>
      <w:r w:rsidRPr="00DA693E">
        <w:rPr>
          <w:rFonts w:hint="cs"/>
          <w:b/>
          <w:rtl/>
        </w:rPr>
        <w:t>.</w:t>
      </w:r>
      <w:r w:rsidRPr="00DA693E">
        <w:rPr>
          <w:b/>
          <w:rtl/>
        </w:rPr>
        <w:t xml:space="preserve"> </w:t>
      </w:r>
      <w:r w:rsidRPr="00DA693E">
        <w:rPr>
          <w:b/>
          <w:bCs/>
          <w:rtl/>
        </w:rPr>
        <w:t xml:space="preserve">ד"א </w:t>
      </w:r>
      <w:r w:rsidRPr="00DA693E">
        <w:rPr>
          <w:b/>
          <w:rtl/>
        </w:rPr>
        <w:t xml:space="preserve">והיה מדי חודש בחדשו והיאך אפשר שיבא כל בשר בירושלים בכל חודש ובכל שבת א"ר לוי עתידה ירושלים להיות כארץ ישראל וארץ ישראל ככל העולם כולו, והיאך הם באין ראש חודש ושבת מסוף העולם אלא העבים באין וטוענים אותם ומביאין אותם לירושלים והם מתפללים שם בבוקר והוא שהנביא מקלסן מי אלה כעב תעופנה וגו' (ישעיה ס' ח'). </w:t>
      </w:r>
      <w:r w:rsidRPr="00DA693E">
        <w:rPr>
          <w:b/>
          <w:bCs/>
          <w:rtl/>
        </w:rPr>
        <w:t>ד"א</w:t>
      </w:r>
      <w:r w:rsidRPr="00DA693E">
        <w:rPr>
          <w:b/>
          <w:rtl/>
        </w:rPr>
        <w:t xml:space="preserve"> והיה מדי חדש והרי שאירע ר"ח להיות בשבת ואמר הכתוב מדי חדש ומדי שבת היאך א"ר פנחס הכהן בן חמא בשם ר' ראובן באים שני פעמים אחד של שבת ואחד של ר"ח והעבים טוענין אותן בהשכמה ומביאין אותן לירושלים והם מתפללים שם בבקר והן טוענין אותן (לבתיהן) [ומחזירים לירושלים] מי אלה כעב תעופנה הרי של בוקר וכיונים אל ארבותיהן (שם ישעיהו ס' ח') הרי של מנחה</w:t>
      </w:r>
      <w:r w:rsidRPr="00DA693E">
        <w:rPr>
          <w:rFonts w:hint="cs"/>
          <w:b/>
          <w:rtl/>
        </w:rPr>
        <w:t>"</w:t>
      </w:r>
      <w:r w:rsidRPr="00DA693E">
        <w:rPr>
          <w:b/>
          <w:vertAlign w:val="superscript"/>
          <w:rtl/>
        </w:rPr>
        <w:footnoteReference w:id="2"/>
      </w:r>
      <w:r w:rsidRPr="00DA693E">
        <w:rPr>
          <w:rFonts w:hint="cs"/>
          <w:b/>
          <w:rtl/>
        </w:rPr>
        <w:t>, וצ"ב במאי פליגי לשונות אלו?</w:t>
      </w:r>
    </w:p>
    <w:p w14:paraId="12863A4A" w14:textId="77777777" w:rsidR="00DA693E" w:rsidRPr="00DA693E" w:rsidRDefault="00DA693E" w:rsidP="00DA693E">
      <w:pPr>
        <w:pStyle w:val="a2"/>
        <w:rPr>
          <w:b/>
          <w:rtl/>
        </w:rPr>
      </w:pPr>
      <w:r w:rsidRPr="00DA693E">
        <w:rPr>
          <w:rFonts w:hint="cs"/>
          <w:b/>
          <w:rtl/>
        </w:rPr>
        <w:t xml:space="preserve">וביאר הרבי בליקוטי שיחות (חכ"א ע' 383) החילוק בין דעה הראשונה לדעה השניה והשלישית דלשון הראשון סב"ל שיש איסור תחומין למעלה מי' ולכן אינו יכול לומר שהעננים מביאם </w:t>
      </w:r>
      <w:r w:rsidRPr="00DA693E">
        <w:rPr>
          <w:rFonts w:hint="cs"/>
          <w:b/>
          <w:bCs/>
          <w:rtl/>
        </w:rPr>
        <w:t>בשבת בוקר</w:t>
      </w:r>
      <w:r w:rsidRPr="00DA693E">
        <w:rPr>
          <w:rFonts w:hint="cs"/>
          <w:b/>
          <w:rtl/>
        </w:rPr>
        <w:t>, אלא סב"ל שיבואו בערב שבת, משא"כ ב' הלשונות אח"כ סב"ל שהעבים מביאם בשבת בוקר כי סב"ל שאין איסור תחומין למעלה מי'.</w:t>
      </w:r>
    </w:p>
    <w:p w14:paraId="4276E38E" w14:textId="77777777" w:rsidR="00DA693E" w:rsidRPr="00DA693E" w:rsidRDefault="00DA693E" w:rsidP="00DA693E">
      <w:pPr>
        <w:pStyle w:val="a2"/>
        <w:rPr>
          <w:b/>
          <w:rtl/>
        </w:rPr>
      </w:pPr>
      <w:r w:rsidRPr="00DA693E">
        <w:rPr>
          <w:rFonts w:hint="cs"/>
          <w:b/>
          <w:rtl/>
        </w:rPr>
        <w:lastRenderedPageBreak/>
        <w:t xml:space="preserve">ולכאורה נראה גם דלשון הב' חולק על לשון הג', דלשון הב' לא סבירא להו דבשבת ר"ח באים </w:t>
      </w:r>
      <w:r w:rsidRPr="00DA693E">
        <w:rPr>
          <w:rFonts w:hint="cs"/>
          <w:b/>
          <w:bCs/>
          <w:rtl/>
        </w:rPr>
        <w:t>שתי פעמים</w:t>
      </w:r>
      <w:r w:rsidRPr="00DA693E">
        <w:rPr>
          <w:rFonts w:hint="cs"/>
          <w:b/>
          <w:rtl/>
        </w:rPr>
        <w:t>, ורק ללשון הג' כן הוא ולפי"ז יל"ע במאי פליגי</w:t>
      </w:r>
      <w:r w:rsidRPr="00DA693E">
        <w:rPr>
          <w:b/>
          <w:vertAlign w:val="superscript"/>
          <w:rtl/>
        </w:rPr>
        <w:footnoteReference w:id="3"/>
      </w:r>
      <w:r w:rsidRPr="00DA693E">
        <w:rPr>
          <w:rFonts w:hint="cs"/>
          <w:b/>
          <w:rtl/>
        </w:rPr>
        <w:t>?</w:t>
      </w:r>
    </w:p>
    <w:p w14:paraId="660491AE" w14:textId="77777777" w:rsidR="00DA693E" w:rsidRPr="00DA693E" w:rsidRDefault="00DA693E" w:rsidP="00DA693E">
      <w:pPr>
        <w:pStyle w:val="11"/>
        <w:bidi/>
        <w:rPr>
          <w:rtl/>
        </w:rPr>
      </w:pPr>
      <w:r w:rsidRPr="00DA693E">
        <w:rPr>
          <w:rFonts w:hint="cs"/>
          <w:rtl/>
        </w:rPr>
        <w:t>ביאור האבני נזר שעולים ב"פ</w:t>
      </w:r>
    </w:p>
    <w:p w14:paraId="5855AAE8" w14:textId="77777777" w:rsidR="00DA693E" w:rsidRPr="00DA693E" w:rsidRDefault="00DA693E" w:rsidP="00DA693E">
      <w:pPr>
        <w:pStyle w:val="a2"/>
        <w:rPr>
          <w:b/>
          <w:rtl/>
        </w:rPr>
      </w:pPr>
      <w:r w:rsidRPr="00DA693E">
        <w:rPr>
          <w:rFonts w:hint="cs"/>
          <w:b/>
          <w:rtl/>
        </w:rPr>
        <w:t xml:space="preserve">והנה בשו"ת </w:t>
      </w:r>
      <w:r w:rsidRPr="00DA693E">
        <w:rPr>
          <w:b/>
          <w:rtl/>
        </w:rPr>
        <w:t xml:space="preserve">אבני נזר </w:t>
      </w:r>
      <w:r w:rsidRPr="00DA693E">
        <w:rPr>
          <w:rFonts w:hint="cs"/>
          <w:b/>
          <w:rtl/>
        </w:rPr>
        <w:t>(</w:t>
      </w:r>
      <w:r w:rsidRPr="00DA693E">
        <w:rPr>
          <w:b/>
          <w:rtl/>
        </w:rPr>
        <w:t>חלק או</w:t>
      </w:r>
      <w:r w:rsidRPr="00DA693E">
        <w:rPr>
          <w:rFonts w:hint="cs"/>
          <w:b/>
          <w:rtl/>
        </w:rPr>
        <w:t>"ח</w:t>
      </w:r>
      <w:r w:rsidRPr="00DA693E">
        <w:rPr>
          <w:b/>
          <w:rtl/>
        </w:rPr>
        <w:t xml:space="preserve"> סי</w:t>
      </w:r>
      <w:r w:rsidRPr="00DA693E">
        <w:rPr>
          <w:rFonts w:hint="cs"/>
          <w:b/>
          <w:rtl/>
        </w:rPr>
        <w:t>'</w:t>
      </w:r>
      <w:r w:rsidRPr="00DA693E">
        <w:rPr>
          <w:b/>
          <w:rtl/>
        </w:rPr>
        <w:t xml:space="preserve"> כז</w:t>
      </w:r>
      <w:r w:rsidRPr="00DA693E">
        <w:rPr>
          <w:rFonts w:hint="cs"/>
          <w:b/>
          <w:rtl/>
        </w:rPr>
        <w:t xml:space="preserve"> אות ז) ביאר הטעם דהפסיקתא דר"כ הנ"ל </w:t>
      </w:r>
      <w:r w:rsidRPr="00DA693E">
        <w:rPr>
          <w:b/>
          <w:rtl/>
        </w:rPr>
        <w:t xml:space="preserve">דלעתיד כשיחול ראש חודש בשבת יביאו אותם שני פעמים בשחר ובמנחה. </w:t>
      </w:r>
      <w:r w:rsidRPr="00DA693E">
        <w:rPr>
          <w:rFonts w:hint="cs"/>
          <w:b/>
          <w:rtl/>
        </w:rPr>
        <w:t xml:space="preserve">וז"ל: ונראה </w:t>
      </w:r>
      <w:r w:rsidRPr="00DA693E">
        <w:rPr>
          <w:b/>
          <w:rtl/>
        </w:rPr>
        <w:t>הטעם לפימ"ש בתשו</w:t>
      </w:r>
      <w:r w:rsidRPr="00DA693E">
        <w:rPr>
          <w:rFonts w:hint="cs"/>
          <w:b/>
          <w:rtl/>
        </w:rPr>
        <w:t>בת</w:t>
      </w:r>
      <w:r w:rsidRPr="00DA693E">
        <w:rPr>
          <w:b/>
          <w:rtl/>
        </w:rPr>
        <w:t xml:space="preserve"> </w:t>
      </w:r>
      <w:r w:rsidRPr="00DA693E">
        <w:rPr>
          <w:rFonts w:hint="cs"/>
          <w:b/>
          <w:rtl/>
        </w:rPr>
        <w:t>ה</w:t>
      </w:r>
      <w:r w:rsidRPr="00DA693E">
        <w:rPr>
          <w:b/>
          <w:rtl/>
        </w:rPr>
        <w:t xml:space="preserve">רשב"א </w:t>
      </w:r>
      <w:r w:rsidRPr="00DA693E">
        <w:rPr>
          <w:rFonts w:hint="cs"/>
          <w:b/>
          <w:rtl/>
        </w:rPr>
        <w:t>(</w:t>
      </w:r>
      <w:r w:rsidRPr="00DA693E">
        <w:rPr>
          <w:b/>
          <w:rtl/>
        </w:rPr>
        <w:t xml:space="preserve">ח"א </w:t>
      </w:r>
      <w:r w:rsidRPr="00DA693E">
        <w:rPr>
          <w:rFonts w:hint="cs"/>
          <w:b/>
          <w:rtl/>
        </w:rPr>
        <w:t xml:space="preserve">סי' </w:t>
      </w:r>
      <w:r w:rsidRPr="00DA693E">
        <w:rPr>
          <w:b/>
          <w:rtl/>
        </w:rPr>
        <w:t>ט' ד"ה ודע</w:t>
      </w:r>
      <w:r w:rsidRPr="00DA693E">
        <w:rPr>
          <w:rFonts w:hint="cs"/>
          <w:b/>
          <w:rtl/>
        </w:rPr>
        <w:t>)</w:t>
      </w:r>
      <w:r w:rsidRPr="00DA693E">
        <w:rPr>
          <w:b/>
          <w:rtl/>
        </w:rPr>
        <w:t xml:space="preserve"> דכל השביעיות עיקרם בסופם. סוף המנין שלם. ועל כן שביעית אינה משמטת אלא בסופה ואם כן שבת נמי עיקרו במנחה. וראש חודש שהוא משום חידוש אור. עיקרו בשחר שהוא גם כן חידוש אור ולא במנחה סילוק אור. ועל כן מביאין אותם בשחר משום ר"ח. ובין הערבים בשביל שבת. ועל כן לא נזכר בפסיקתא דיום טוב שחל בשבת יביאו אותם שני פעמים. דיום טוב עיקרו במנחה כמו בשחר. ובמה שבאים במנחה לבד די</w:t>
      </w:r>
      <w:r w:rsidRPr="00DA693E">
        <w:rPr>
          <w:rFonts w:hint="cs"/>
          <w:b/>
          <w:rtl/>
        </w:rPr>
        <w:t>, עכ"ל</w:t>
      </w:r>
      <w:r w:rsidRPr="00DA693E">
        <w:rPr>
          <w:b/>
          <w:rtl/>
        </w:rPr>
        <w:t xml:space="preserve">. </w:t>
      </w:r>
      <w:r w:rsidRPr="00DA693E">
        <w:rPr>
          <w:rFonts w:hint="cs"/>
          <w:b/>
          <w:rtl/>
        </w:rPr>
        <w:t>ועי' גם בס' שם משמואל פ' וארא תרע"ב (ע' סח בד"ה והי').</w:t>
      </w:r>
    </w:p>
    <w:p w14:paraId="698A794B" w14:textId="77777777" w:rsidR="00DA693E" w:rsidRPr="00DA693E" w:rsidRDefault="00DA693E" w:rsidP="00DA693E">
      <w:pPr>
        <w:pStyle w:val="a2"/>
        <w:rPr>
          <w:b/>
          <w:rtl/>
        </w:rPr>
      </w:pPr>
      <w:r w:rsidRPr="00DA693E">
        <w:rPr>
          <w:rFonts w:hint="cs"/>
          <w:b/>
          <w:rtl/>
        </w:rPr>
        <w:t>וז"ל הרשב"א שם</w:t>
      </w:r>
      <w:r w:rsidRPr="00DA693E">
        <w:rPr>
          <w:b/>
          <w:vertAlign w:val="superscript"/>
          <w:rtl/>
        </w:rPr>
        <w:footnoteReference w:id="4"/>
      </w:r>
      <w:r w:rsidRPr="00DA693E">
        <w:rPr>
          <w:rFonts w:hint="cs"/>
          <w:b/>
          <w:rtl/>
        </w:rPr>
        <w:t xml:space="preserve">: </w:t>
      </w:r>
      <w:r w:rsidRPr="00DA693E">
        <w:rPr>
          <w:b/>
          <w:rtl/>
        </w:rPr>
        <w:t xml:space="preserve">הנה שעם היות בריאת העולם בעשרה מאמרות לא היו ימי המעשה רק ששה והמנוחה בסופם ביום השביעי </w:t>
      </w:r>
      <w:r w:rsidRPr="00DA693E">
        <w:rPr>
          <w:b/>
          <w:bCs/>
          <w:rtl/>
        </w:rPr>
        <w:t>והוא מכלל ימי ההקף</w:t>
      </w:r>
      <w:r w:rsidRPr="00DA693E">
        <w:rPr>
          <w:rFonts w:hint="cs"/>
          <w:b/>
          <w:rtl/>
        </w:rPr>
        <w:t>,</w:t>
      </w:r>
      <w:r w:rsidRPr="00DA693E">
        <w:rPr>
          <w:b/>
          <w:rtl/>
        </w:rPr>
        <w:t xml:space="preserve"> ובאמת כי לא נפל הענין כן דרך מקרה רק לרצון מכוון מאתו יתברך. וכן נבחרו בתורה השביעיות בימים ובשבועות ובשנים </w:t>
      </w:r>
      <w:r w:rsidRPr="00DA693E">
        <w:rPr>
          <w:rFonts w:hint="cs"/>
          <w:b/>
          <w:rtl/>
        </w:rPr>
        <w:t>..</w:t>
      </w:r>
      <w:r w:rsidRPr="00DA693E">
        <w:rPr>
          <w:b/>
          <w:rtl/>
        </w:rPr>
        <w:t xml:space="preserve"> ופעמים ימנה הכתוב ששה ועושה השביעי בסופן מקודש ומכלל ההקף. ופעמים שימנה שבעה ימי הקף שלם ואחר המנין השלם יעשה השמיני מקודש ועומד בפני עצמו שומר ההקף. הנה בתחילת בריאת העולם מנה ששה וקדש השביעי שבת לה'</w:t>
      </w:r>
      <w:r w:rsidRPr="00DA693E">
        <w:rPr>
          <w:rFonts w:hint="cs"/>
          <w:b/>
          <w:rtl/>
        </w:rPr>
        <w:t>,</w:t>
      </w:r>
      <w:r w:rsidRPr="00DA693E">
        <w:rPr>
          <w:b/>
          <w:rtl/>
        </w:rPr>
        <w:t xml:space="preserve"> ואחר עשה שבעה שבועות למנין שלם וקדש חג העצרת לאחר מלאת המנין.</w:t>
      </w:r>
      <w:r w:rsidRPr="00DA693E">
        <w:rPr>
          <w:rFonts w:hint="cs"/>
          <w:b/>
          <w:rtl/>
        </w:rPr>
        <w:t>..</w:t>
      </w:r>
      <w:r w:rsidRPr="00DA693E">
        <w:rPr>
          <w:b/>
          <w:rtl/>
        </w:rPr>
        <w:t xml:space="preserve"> וכן השמ</w:t>
      </w:r>
      <w:r w:rsidRPr="00DA693E">
        <w:rPr>
          <w:rFonts w:hint="cs"/>
          <w:b/>
          <w:rtl/>
        </w:rPr>
        <w:t>י</w:t>
      </w:r>
      <w:r w:rsidRPr="00DA693E">
        <w:rPr>
          <w:b/>
          <w:rtl/>
        </w:rPr>
        <w:t>טה והיובל עשה שש שנים ימי עבודה והשמ</w:t>
      </w:r>
      <w:r w:rsidRPr="00DA693E">
        <w:rPr>
          <w:rFonts w:hint="cs"/>
          <w:b/>
          <w:rtl/>
        </w:rPr>
        <w:t>י</w:t>
      </w:r>
      <w:r w:rsidRPr="00DA693E">
        <w:rPr>
          <w:b/>
          <w:rtl/>
        </w:rPr>
        <w:t xml:space="preserve">טה והמנוחה בשנה השביעית </w:t>
      </w:r>
      <w:r w:rsidRPr="00DA693E">
        <w:rPr>
          <w:rFonts w:hint="cs"/>
          <w:b/>
          <w:rtl/>
        </w:rPr>
        <w:t>כ</w:t>
      </w:r>
      <w:r w:rsidRPr="00DA693E">
        <w:rPr>
          <w:b/>
          <w:rtl/>
        </w:rPr>
        <w:t>ימי המעשה והשבת. ומפני שהשנה השביעית מכלל מספר ההקף אינה משתמטת אלא בסופה</w:t>
      </w:r>
      <w:r w:rsidRPr="00DA693E">
        <w:rPr>
          <w:rFonts w:hint="cs"/>
          <w:b/>
          <w:rtl/>
        </w:rPr>
        <w:t>,</w:t>
      </w:r>
      <w:r w:rsidRPr="00DA693E">
        <w:rPr>
          <w:b/>
          <w:rtl/>
        </w:rPr>
        <w:t xml:space="preserve"> והיובל </w:t>
      </w:r>
      <w:r w:rsidRPr="00DA693E">
        <w:rPr>
          <w:rFonts w:hint="cs"/>
          <w:b/>
          <w:rtl/>
        </w:rPr>
        <w:t>כ</w:t>
      </w:r>
      <w:r w:rsidRPr="00DA693E">
        <w:rPr>
          <w:b/>
          <w:rtl/>
        </w:rPr>
        <w:t>ימי הספירה והחג</w:t>
      </w:r>
      <w:r w:rsidRPr="00DA693E">
        <w:rPr>
          <w:rFonts w:hint="cs"/>
          <w:b/>
          <w:rtl/>
        </w:rPr>
        <w:t>,</w:t>
      </w:r>
      <w:r w:rsidRPr="00DA693E">
        <w:rPr>
          <w:b/>
          <w:rtl/>
        </w:rPr>
        <w:t xml:space="preserve"> ששנת היובל זולתי מספר שני השבועי</w:t>
      </w:r>
      <w:r w:rsidRPr="00DA693E">
        <w:rPr>
          <w:rFonts w:hint="cs"/>
          <w:b/>
          <w:rtl/>
        </w:rPr>
        <w:t>ם</w:t>
      </w:r>
      <w:r w:rsidRPr="00DA693E">
        <w:rPr>
          <w:b/>
          <w:rtl/>
        </w:rPr>
        <w:t xml:space="preserve"> ועל כן שדות חוזרין לבעליהן בתחלתו וכן העבדים. וכן בחגים בחג הפסח מנה ששה וקדש השביעי עצרת והוא מכלל ההקף ואינו חג בפני עצמו. ובחג הסוכות עשה הקף שלם וביום השמיני קדש חג העצרת ולפיכך הוא חג בפני עצמו</w:t>
      </w:r>
      <w:r w:rsidRPr="00DA693E">
        <w:rPr>
          <w:rFonts w:hint="cs"/>
          <w:b/>
          <w:rtl/>
        </w:rPr>
        <w:t xml:space="preserve"> וכו' עכ"ל.</w:t>
      </w:r>
      <w:r w:rsidRPr="00DA693E">
        <w:rPr>
          <w:b/>
          <w:vertAlign w:val="superscript"/>
        </w:rPr>
        <w:t xml:space="preserve"> </w:t>
      </w:r>
    </w:p>
    <w:p w14:paraId="005C2B7C" w14:textId="77777777" w:rsidR="00DA693E" w:rsidRPr="00DA693E" w:rsidRDefault="00DA693E" w:rsidP="00DA693E">
      <w:pPr>
        <w:pStyle w:val="11"/>
        <w:bidi/>
        <w:rPr>
          <w:rtl/>
        </w:rPr>
      </w:pPr>
      <w:r w:rsidRPr="00DA693E">
        <w:rPr>
          <w:rFonts w:hint="cs"/>
          <w:rtl/>
        </w:rPr>
        <w:lastRenderedPageBreak/>
        <w:t>שקו"ט בדברי הרשב"א אודות שבעת ימי ההקף</w:t>
      </w:r>
    </w:p>
    <w:p w14:paraId="6AFCE379" w14:textId="77777777" w:rsidR="00DA693E" w:rsidRPr="00DA693E" w:rsidRDefault="00DA693E" w:rsidP="00DA693E">
      <w:pPr>
        <w:pStyle w:val="a2"/>
        <w:rPr>
          <w:b/>
          <w:rtl/>
        </w:rPr>
      </w:pPr>
      <w:r w:rsidRPr="00DA693E">
        <w:rPr>
          <w:rFonts w:hint="cs"/>
          <w:b/>
          <w:rtl/>
        </w:rPr>
        <w:t xml:space="preserve">ובביאור דבריו נראה, דשמיטה משמטת בסופה משום שהוא </w:t>
      </w:r>
      <w:r w:rsidRPr="00DA693E">
        <w:rPr>
          <w:rFonts w:hint="cs"/>
          <w:b/>
          <w:bCs/>
          <w:rtl/>
        </w:rPr>
        <w:t>הסוף של המנין שלם</w:t>
      </w:r>
      <w:r w:rsidRPr="00DA693E">
        <w:rPr>
          <w:bCs/>
          <w:vertAlign w:val="superscript"/>
          <w:rtl/>
        </w:rPr>
        <w:footnoteReference w:id="5"/>
      </w:r>
      <w:r w:rsidRPr="00DA693E">
        <w:rPr>
          <w:rFonts w:hint="cs"/>
          <w:b/>
          <w:rtl/>
        </w:rPr>
        <w:t xml:space="preserve">, ואף דשמיטת קרקע נוהגת בכל השנה, פשוט דשם לא שייך לומר דאיסור העבודה הוא רק בסוף השנה בלבד, ולכן לענין זה נתקדש כל השנה כולה- שנה השביעית, ועפ"ז מובן גם בנוגע לשבת שהאיסור מלאכה הוא </w:t>
      </w:r>
      <w:r w:rsidRPr="00DA693E">
        <w:rPr>
          <w:rFonts w:hint="cs"/>
          <w:b/>
          <w:bCs/>
          <w:rtl/>
        </w:rPr>
        <w:t xml:space="preserve">בכל השבת </w:t>
      </w:r>
      <w:r w:rsidRPr="00DA693E">
        <w:rPr>
          <w:rFonts w:hint="cs"/>
          <w:b/>
          <w:rtl/>
        </w:rPr>
        <w:t xml:space="preserve">ולא רק בסופה, דלא שייך לומר דרק בסופה אסור לעשות מלאכה, משא"כ שמיטת כספים שהוא </w:t>
      </w:r>
      <w:r w:rsidRPr="00DA693E">
        <w:rPr>
          <w:rFonts w:hint="cs"/>
          <w:bCs/>
          <w:rtl/>
        </w:rPr>
        <w:t>חלות</w:t>
      </w:r>
      <w:r w:rsidRPr="00DA693E">
        <w:rPr>
          <w:rFonts w:hint="cs"/>
          <w:b/>
          <w:rtl/>
        </w:rPr>
        <w:t xml:space="preserve"> שחל על רגע אחד ופועל על העתיד שמעתה החוב נפקע, שפיר אמרינן דחלות זה חלה בסוף השנה שהוא הסוף של המנין השלם.</w:t>
      </w:r>
    </w:p>
    <w:p w14:paraId="02AF9857" w14:textId="77777777" w:rsidR="00DA693E" w:rsidRPr="00DA693E" w:rsidRDefault="00DA693E" w:rsidP="00DA693E">
      <w:pPr>
        <w:pStyle w:val="a2"/>
        <w:rPr>
          <w:b/>
          <w:rtl/>
        </w:rPr>
      </w:pPr>
      <w:r w:rsidRPr="00DA693E">
        <w:rPr>
          <w:rFonts w:hint="cs"/>
          <w:b/>
          <w:rtl/>
        </w:rPr>
        <w:t>וראה בתשובת הרדב"ז מכת"י (נדפס בקובץ בית אהרן וישראל גליון צ"ו) שהביא דברי הרשב"א והקשה</w:t>
      </w:r>
      <w:r w:rsidRPr="00DA693E">
        <w:rPr>
          <w:b/>
          <w:rtl/>
        </w:rPr>
        <w:t xml:space="preserve"> </w:t>
      </w:r>
      <w:r w:rsidRPr="00DA693E">
        <w:rPr>
          <w:rFonts w:hint="cs"/>
          <w:b/>
          <w:rtl/>
        </w:rPr>
        <w:t xml:space="preserve">וז"ל: </w:t>
      </w:r>
      <w:r w:rsidRPr="00DA693E">
        <w:rPr>
          <w:b/>
          <w:rtl/>
        </w:rPr>
        <w:t>אלא דק</w:t>
      </w:r>
      <w:r w:rsidRPr="00DA693E">
        <w:rPr>
          <w:rFonts w:hint="cs"/>
          <w:b/>
          <w:rtl/>
        </w:rPr>
        <w:t>שה לי</w:t>
      </w:r>
      <w:r w:rsidRPr="00DA693E">
        <w:rPr>
          <w:b/>
          <w:rtl/>
        </w:rPr>
        <w:t xml:space="preserve"> א"כ עבד עברי אמאי יוצא בתחלת שבע</w:t>
      </w:r>
      <w:r w:rsidRPr="00DA693E">
        <w:rPr>
          <w:rFonts w:hint="cs"/>
          <w:b/>
          <w:rtl/>
        </w:rPr>
        <w:t>?</w:t>
      </w:r>
      <w:r w:rsidRPr="00DA693E">
        <w:rPr>
          <w:b/>
          <w:rtl/>
        </w:rPr>
        <w:t xml:space="preserve"> וי"ל דומיא דשבת ממש ששת ימים תעבוד</w:t>
      </w:r>
      <w:r w:rsidRPr="00DA693E">
        <w:rPr>
          <w:rFonts w:hint="cs"/>
          <w:b/>
          <w:rtl/>
        </w:rPr>
        <w:t>,</w:t>
      </w:r>
      <w:r w:rsidRPr="00DA693E">
        <w:rPr>
          <w:b/>
          <w:rtl/>
        </w:rPr>
        <w:t xml:space="preserve"> ובתחלת שבת מנוחה הכא נמי שש שנים יעבוד</w:t>
      </w:r>
      <w:r w:rsidRPr="00DA693E">
        <w:rPr>
          <w:rFonts w:hint="cs"/>
          <w:b/>
          <w:rtl/>
        </w:rPr>
        <w:t>,</w:t>
      </w:r>
      <w:r w:rsidRPr="00DA693E">
        <w:rPr>
          <w:b/>
          <w:rtl/>
        </w:rPr>
        <w:t xml:space="preserve"> ובתחלת שביעית יצא וינוח</w:t>
      </w:r>
      <w:r w:rsidRPr="00DA693E">
        <w:rPr>
          <w:rFonts w:hint="cs"/>
          <w:b/>
          <w:rtl/>
        </w:rPr>
        <w:t>,</w:t>
      </w:r>
      <w:r w:rsidRPr="00DA693E">
        <w:rPr>
          <w:b/>
          <w:rtl/>
        </w:rPr>
        <w:t xml:space="preserve"> אלא דאכתי קשיא דאין שמיטה משמטת בסופה אלא כספים</w:t>
      </w:r>
      <w:r w:rsidRPr="00DA693E">
        <w:rPr>
          <w:rFonts w:hint="cs"/>
          <w:b/>
          <w:rtl/>
        </w:rPr>
        <w:t>,</w:t>
      </w:r>
      <w:r w:rsidRPr="00DA693E">
        <w:rPr>
          <w:b/>
          <w:rtl/>
        </w:rPr>
        <w:t xml:space="preserve"> אבל עבודת קרקע אסורא מתחילת שנה שביעית</w:t>
      </w:r>
      <w:r w:rsidRPr="00DA693E">
        <w:rPr>
          <w:rFonts w:hint="cs"/>
          <w:b/>
          <w:rtl/>
        </w:rPr>
        <w:t>?</w:t>
      </w:r>
      <w:r w:rsidRPr="00DA693E">
        <w:rPr>
          <w:b/>
          <w:rtl/>
        </w:rPr>
        <w:t xml:space="preserve"> וגם בזה י"ל דגבי עבודת קרקע לא שייך למימר בסופה דהא סופה בין השמשות הוא</w:t>
      </w:r>
      <w:r w:rsidRPr="00DA693E">
        <w:rPr>
          <w:rFonts w:hint="cs"/>
          <w:b/>
          <w:rtl/>
        </w:rPr>
        <w:t>,</w:t>
      </w:r>
      <w:r w:rsidRPr="00DA693E">
        <w:rPr>
          <w:b/>
          <w:rtl/>
        </w:rPr>
        <w:t xml:space="preserve"> וכי אפשר לו</w:t>
      </w:r>
      <w:r w:rsidRPr="00DA693E">
        <w:rPr>
          <w:rFonts w:hint="cs"/>
          <w:b/>
          <w:rtl/>
        </w:rPr>
        <w:t xml:space="preserve">מר </w:t>
      </w:r>
      <w:r w:rsidRPr="00DA693E">
        <w:rPr>
          <w:b/>
          <w:rtl/>
        </w:rPr>
        <w:t>שיעבוד את הקרקע כל השנה ויבטל בסופה</w:t>
      </w:r>
      <w:r w:rsidRPr="00DA693E">
        <w:rPr>
          <w:rFonts w:hint="cs"/>
          <w:b/>
          <w:rtl/>
        </w:rPr>
        <w:t>,</w:t>
      </w:r>
      <w:r w:rsidRPr="00DA693E">
        <w:rPr>
          <w:b/>
          <w:rtl/>
        </w:rPr>
        <w:t xml:space="preserve"> הילכך לא אפשר </w:t>
      </w:r>
      <w:r w:rsidRPr="00DA693E">
        <w:rPr>
          <w:rFonts w:hint="cs"/>
          <w:b/>
          <w:rtl/>
        </w:rPr>
        <w:t>עכ"ל.</w:t>
      </w:r>
    </w:p>
    <w:p w14:paraId="2573FB61" w14:textId="77777777" w:rsidR="00DA693E" w:rsidRPr="00DA693E" w:rsidRDefault="00DA693E" w:rsidP="00DA693E">
      <w:pPr>
        <w:pStyle w:val="a2"/>
        <w:rPr>
          <w:b/>
          <w:rtl/>
        </w:rPr>
      </w:pPr>
      <w:r w:rsidRPr="00DA693E">
        <w:rPr>
          <w:rFonts w:hint="cs"/>
          <w:b/>
          <w:rtl/>
        </w:rPr>
        <w:t>ולכאורה בשלמא בשבת אי אפשר לומר שיהי' רק בסופה כנ"ל, אבל בעבד שפיר שייך לומר שמשתחרר בסופו כמו בשמיטת כספים? וצ"ב.</w:t>
      </w:r>
    </w:p>
    <w:p w14:paraId="6D7F6D70" w14:textId="77777777" w:rsidR="00DA693E" w:rsidRPr="00DA693E" w:rsidRDefault="00DA693E" w:rsidP="00DA693E">
      <w:pPr>
        <w:pStyle w:val="a2"/>
        <w:rPr>
          <w:b/>
          <w:rtl/>
        </w:rPr>
      </w:pPr>
      <w:r w:rsidRPr="00DA693E">
        <w:rPr>
          <w:rFonts w:hint="cs"/>
          <w:b/>
          <w:rtl/>
        </w:rPr>
        <w:t>ונראה לתרץ הקושיא, ע"פ המבואר בלקו"ש חכ"ב פ' בהר א' (ע' 143 ואילך) לתרץ דברי הזהר שכתב על הפסוק ד"ושבתה הארץ שבת לה'" (פ' בהר קח,א): "בה</w:t>
      </w:r>
      <w:r w:rsidRPr="00DA693E">
        <w:rPr>
          <w:b/>
          <w:rtl/>
        </w:rPr>
        <w:t>הוא נייחא דארעא אצטריכו עבדין נייחא, ובגין כך ובשביעית יצא לחפשי חנם</w:t>
      </w:r>
      <w:r w:rsidRPr="00DA693E">
        <w:rPr>
          <w:rFonts w:hint="cs"/>
          <w:b/>
          <w:rtl/>
        </w:rPr>
        <w:t xml:space="preserve">", ותמוה דהרי עבד עברי יוצא בשביעית </w:t>
      </w:r>
      <w:r w:rsidRPr="00DA693E">
        <w:rPr>
          <w:rFonts w:hint="cs"/>
          <w:bCs/>
          <w:rtl/>
        </w:rPr>
        <w:t>שלו</w:t>
      </w:r>
      <w:r w:rsidRPr="00DA693E">
        <w:rPr>
          <w:rFonts w:hint="cs"/>
          <w:b/>
          <w:rtl/>
        </w:rPr>
        <w:t xml:space="preserve"> ולא בשנת השמיטה? ומבאר בארוכה שישנם ענינים בתורה דבאופנים מסויימים הם בתכלית השלימות, וישנם אופנים מסויימים שאינם בשלימות ואין זה מעכב כלל.</w:t>
      </w:r>
    </w:p>
    <w:p w14:paraId="4C96512E" w14:textId="77777777" w:rsidR="00DA693E" w:rsidRPr="00DA693E" w:rsidRDefault="00DA693E" w:rsidP="00DA693E">
      <w:pPr>
        <w:pStyle w:val="a2"/>
        <w:rPr>
          <w:b/>
          <w:rtl/>
        </w:rPr>
      </w:pPr>
      <w:r w:rsidRPr="00DA693E">
        <w:rPr>
          <w:rFonts w:hint="cs"/>
          <w:b/>
          <w:rtl/>
        </w:rPr>
        <w:t xml:space="preserve"> וז"ל: (מתרגום חפשי) </w:t>
      </w:r>
      <w:r w:rsidRPr="00DA693E">
        <w:rPr>
          <w:b/>
          <w:rtl/>
        </w:rPr>
        <w:t>קיימת השנה השביעית של כלל ישראל שנת השמיטה</w:t>
      </w:r>
      <w:r w:rsidRPr="00DA693E">
        <w:rPr>
          <w:rFonts w:hint="cs"/>
          <w:b/>
          <w:rtl/>
        </w:rPr>
        <w:t>,</w:t>
      </w:r>
      <w:r w:rsidRPr="00DA693E">
        <w:rPr>
          <w:b/>
          <w:rtl/>
        </w:rPr>
        <w:t xml:space="preserve"> וקיימת השנה השביעית של היחיד השנה השביעית של מכירת עבד</w:t>
      </w:r>
      <w:r w:rsidRPr="00DA693E">
        <w:rPr>
          <w:rFonts w:hint="cs"/>
          <w:b/>
          <w:rtl/>
        </w:rPr>
        <w:t>,</w:t>
      </w:r>
      <w:r w:rsidRPr="00DA693E">
        <w:rPr>
          <w:b/>
          <w:rtl/>
        </w:rPr>
        <w:t xml:space="preserve"> כיון ששניהם קשורים לשביעית</w:t>
      </w:r>
      <w:r w:rsidRPr="00DA693E">
        <w:rPr>
          <w:rFonts w:hint="cs"/>
          <w:b/>
          <w:rtl/>
        </w:rPr>
        <w:t>,</w:t>
      </w:r>
      <w:r w:rsidRPr="00DA693E">
        <w:rPr>
          <w:b/>
          <w:rtl/>
        </w:rPr>
        <w:t xml:space="preserve"> מובן שיש ביניהם נקודה משותפת</w:t>
      </w:r>
      <w:r w:rsidRPr="00DA693E">
        <w:rPr>
          <w:rFonts w:hint="cs"/>
          <w:b/>
          <w:rtl/>
        </w:rPr>
        <w:t>,</w:t>
      </w:r>
      <w:r w:rsidRPr="00DA693E">
        <w:rPr>
          <w:b/>
          <w:rtl/>
        </w:rPr>
        <w:t xml:space="preserve"> ובפרט בעניננו שהרי היחיד הוא חלק מכלל ישראל</w:t>
      </w:r>
      <w:r w:rsidRPr="00DA693E">
        <w:rPr>
          <w:rFonts w:hint="cs"/>
          <w:b/>
          <w:rtl/>
        </w:rPr>
        <w:t>,</w:t>
      </w:r>
      <w:r w:rsidRPr="00DA693E">
        <w:rPr>
          <w:b/>
          <w:rtl/>
        </w:rPr>
        <w:t xml:space="preserve"> אך ההבדל ביניהם הוא</w:t>
      </w:r>
      <w:r w:rsidRPr="00DA693E">
        <w:rPr>
          <w:rFonts w:hint="cs"/>
          <w:b/>
          <w:rtl/>
        </w:rPr>
        <w:t>:</w:t>
      </w:r>
      <w:r w:rsidRPr="00DA693E">
        <w:rPr>
          <w:b/>
          <w:rtl/>
        </w:rPr>
        <w:t xml:space="preserve"> בשנה השביעית של כלל ישראל המשמעות</w:t>
      </w:r>
      <w:r w:rsidRPr="00DA693E">
        <w:rPr>
          <w:rFonts w:hint="cs"/>
          <w:b/>
          <w:rtl/>
        </w:rPr>
        <w:t xml:space="preserve"> </w:t>
      </w:r>
      <w:r w:rsidRPr="00DA693E">
        <w:rPr>
          <w:b/>
          <w:rtl/>
        </w:rPr>
        <w:t>של</w:t>
      </w:r>
      <w:r w:rsidRPr="00DA693E">
        <w:rPr>
          <w:rFonts w:hint="cs"/>
          <w:b/>
          <w:rtl/>
        </w:rPr>
        <w:t xml:space="preserve"> "</w:t>
      </w:r>
      <w:r w:rsidRPr="00DA693E">
        <w:rPr>
          <w:b/>
          <w:rtl/>
        </w:rPr>
        <w:t>שבת לה'</w:t>
      </w:r>
      <w:r w:rsidRPr="00DA693E">
        <w:rPr>
          <w:rFonts w:hint="cs"/>
          <w:b/>
          <w:rtl/>
        </w:rPr>
        <w:t>"</w:t>
      </w:r>
      <w:r w:rsidRPr="00DA693E">
        <w:rPr>
          <w:b/>
          <w:rtl/>
        </w:rPr>
        <w:t xml:space="preserve"> היא בשלימות</w:t>
      </w:r>
      <w:r w:rsidRPr="00DA693E">
        <w:rPr>
          <w:rFonts w:hint="cs"/>
          <w:b/>
          <w:rtl/>
        </w:rPr>
        <w:t>,</w:t>
      </w:r>
      <w:r w:rsidRPr="00DA693E">
        <w:rPr>
          <w:b/>
          <w:rtl/>
        </w:rPr>
        <w:t xml:space="preserve"> ולכן נובעות ממנה כל ההלכות של שמיטה</w:t>
      </w:r>
      <w:r w:rsidRPr="00DA693E">
        <w:rPr>
          <w:rFonts w:hint="cs"/>
          <w:b/>
          <w:rtl/>
        </w:rPr>
        <w:t>,</w:t>
      </w:r>
      <w:r w:rsidRPr="00DA693E">
        <w:rPr>
          <w:b/>
          <w:rtl/>
        </w:rPr>
        <w:t xml:space="preserve"> </w:t>
      </w:r>
      <w:r w:rsidRPr="00DA693E">
        <w:rPr>
          <w:b/>
          <w:rtl/>
        </w:rPr>
        <w:lastRenderedPageBreak/>
        <w:t xml:space="preserve">ואילו בשנה השביעית של יחיד יש רק </w:t>
      </w:r>
      <w:r w:rsidRPr="00DA693E">
        <w:rPr>
          <w:rFonts w:hint="cs"/>
          <w:b/>
          <w:rtl/>
        </w:rPr>
        <w:t>"</w:t>
      </w:r>
      <w:r w:rsidRPr="00DA693E">
        <w:rPr>
          <w:b/>
          <w:rtl/>
        </w:rPr>
        <w:t>מעי</w:t>
      </w:r>
      <w:r w:rsidRPr="00DA693E">
        <w:rPr>
          <w:rFonts w:hint="cs"/>
          <w:b/>
          <w:rtl/>
        </w:rPr>
        <w:t>ן"</w:t>
      </w:r>
      <w:r w:rsidRPr="00DA693E">
        <w:rPr>
          <w:b/>
          <w:rtl/>
        </w:rPr>
        <w:t xml:space="preserve"> של </w:t>
      </w:r>
      <w:r w:rsidRPr="00DA693E">
        <w:rPr>
          <w:rFonts w:hint="cs"/>
          <w:b/>
          <w:rtl/>
        </w:rPr>
        <w:t>"</w:t>
      </w:r>
      <w:r w:rsidRPr="00DA693E">
        <w:rPr>
          <w:b/>
          <w:rtl/>
        </w:rPr>
        <w:t>שבת לה'</w:t>
      </w:r>
      <w:r w:rsidRPr="00DA693E">
        <w:rPr>
          <w:rFonts w:hint="cs"/>
          <w:b/>
          <w:rtl/>
        </w:rPr>
        <w:t>"</w:t>
      </w:r>
      <w:r w:rsidRPr="00DA693E">
        <w:rPr>
          <w:b/>
          <w:rtl/>
        </w:rPr>
        <w:t xml:space="preserve"> אשר בשנת השמיטה</w:t>
      </w:r>
      <w:r w:rsidRPr="00DA693E">
        <w:rPr>
          <w:rFonts w:hint="cs"/>
          <w:b/>
          <w:rtl/>
        </w:rPr>
        <w:t>,</w:t>
      </w:r>
      <w:r w:rsidRPr="00DA693E">
        <w:rPr>
          <w:b/>
          <w:rtl/>
        </w:rPr>
        <w:t xml:space="preserve"> ולכן בפועל מתקיימת רק יציאתו של העבד </w:t>
      </w:r>
      <w:r w:rsidRPr="00DA693E">
        <w:rPr>
          <w:rFonts w:hint="cs"/>
          <w:b/>
          <w:rtl/>
        </w:rPr>
        <w:t>"</w:t>
      </w:r>
      <w:r w:rsidRPr="00DA693E">
        <w:rPr>
          <w:b/>
          <w:rtl/>
        </w:rPr>
        <w:t>לחפשי חנם</w:t>
      </w:r>
      <w:r w:rsidRPr="00DA693E">
        <w:rPr>
          <w:rFonts w:hint="cs"/>
          <w:b/>
          <w:rtl/>
        </w:rPr>
        <w:t>".</w:t>
      </w:r>
      <w:r w:rsidRPr="00DA693E">
        <w:rPr>
          <w:b/>
          <w:rtl/>
        </w:rPr>
        <w:t xml:space="preserve"> ועל כך נאמר בזהר</w:t>
      </w:r>
      <w:r w:rsidRPr="00DA693E">
        <w:rPr>
          <w:rFonts w:hint="cs"/>
          <w:b/>
          <w:rtl/>
        </w:rPr>
        <w:t xml:space="preserve"> "</w:t>
      </w:r>
      <w:r w:rsidRPr="00DA693E">
        <w:rPr>
          <w:b/>
          <w:rtl/>
        </w:rPr>
        <w:t>בההוא נייחא דארעא איצריכו עבדא נייחא</w:t>
      </w:r>
      <w:r w:rsidRPr="00DA693E">
        <w:rPr>
          <w:rFonts w:hint="cs"/>
          <w:b/>
          <w:rtl/>
        </w:rPr>
        <w:t>":</w:t>
      </w:r>
      <w:r w:rsidRPr="00DA693E">
        <w:rPr>
          <w:b/>
          <w:rtl/>
        </w:rPr>
        <w:t xml:space="preserve"> עבד צריך לצאת לחפשי בשביעית למכירה</w:t>
      </w:r>
      <w:r w:rsidRPr="00DA693E">
        <w:rPr>
          <w:rFonts w:hint="cs"/>
          <w:b/>
          <w:rtl/>
        </w:rPr>
        <w:t>,</w:t>
      </w:r>
      <w:r w:rsidRPr="00DA693E">
        <w:rPr>
          <w:b/>
          <w:rtl/>
        </w:rPr>
        <w:t xml:space="preserve"> משום שהוא חלק מן הכלל ויש לו </w:t>
      </w:r>
      <w:r w:rsidRPr="00DA693E">
        <w:rPr>
          <w:rFonts w:hint="cs"/>
          <w:b/>
          <w:rtl/>
        </w:rPr>
        <w:t>"</w:t>
      </w:r>
      <w:r w:rsidRPr="00DA693E">
        <w:rPr>
          <w:b/>
          <w:rtl/>
        </w:rPr>
        <w:t>חלק</w:t>
      </w:r>
      <w:r w:rsidRPr="00DA693E">
        <w:rPr>
          <w:rFonts w:hint="cs"/>
          <w:b/>
          <w:rtl/>
        </w:rPr>
        <w:t>"</w:t>
      </w:r>
      <w:r w:rsidRPr="00DA693E">
        <w:rPr>
          <w:b/>
          <w:rtl/>
        </w:rPr>
        <w:t xml:space="preserve"> מ</w:t>
      </w:r>
      <w:r w:rsidRPr="00DA693E">
        <w:rPr>
          <w:rFonts w:hint="cs"/>
          <w:b/>
          <w:rtl/>
        </w:rPr>
        <w:t>"</w:t>
      </w:r>
      <w:r w:rsidRPr="00DA693E">
        <w:rPr>
          <w:b/>
          <w:rtl/>
        </w:rPr>
        <w:t>ההוא נייחא דארעא</w:t>
      </w:r>
      <w:r w:rsidRPr="00DA693E">
        <w:rPr>
          <w:rFonts w:hint="cs"/>
          <w:b/>
          <w:rtl/>
        </w:rPr>
        <w:t>",</w:t>
      </w:r>
      <w:r w:rsidRPr="00DA693E">
        <w:rPr>
          <w:b/>
          <w:rtl/>
        </w:rPr>
        <w:t xml:space="preserve"> ולכן השביעית </w:t>
      </w:r>
      <w:r w:rsidRPr="00DA693E">
        <w:rPr>
          <w:rFonts w:hint="cs"/>
          <w:b/>
          <w:bCs/>
          <w:rtl/>
        </w:rPr>
        <w:t>שלו,</w:t>
      </w:r>
      <w:r w:rsidRPr="00DA693E">
        <w:rPr>
          <w:b/>
          <w:rtl/>
        </w:rPr>
        <w:t xml:space="preserve"> </w:t>
      </w:r>
      <w:r w:rsidRPr="00DA693E">
        <w:rPr>
          <w:b/>
          <w:bCs/>
          <w:rtl/>
        </w:rPr>
        <w:t>למכירתו</w:t>
      </w:r>
      <w:r w:rsidRPr="00DA693E">
        <w:rPr>
          <w:rFonts w:hint="cs"/>
          <w:b/>
          <w:rtl/>
        </w:rPr>
        <w:t xml:space="preserve">, </w:t>
      </w:r>
      <w:r w:rsidRPr="00DA693E">
        <w:rPr>
          <w:b/>
          <w:rtl/>
        </w:rPr>
        <w:t xml:space="preserve">היא </w:t>
      </w:r>
      <w:r w:rsidRPr="00DA693E">
        <w:rPr>
          <w:b/>
          <w:bCs/>
          <w:rtl/>
        </w:rPr>
        <w:t xml:space="preserve">מעין </w:t>
      </w:r>
      <w:r w:rsidRPr="00DA693E">
        <w:rPr>
          <w:b/>
          <w:rtl/>
        </w:rPr>
        <w:t xml:space="preserve">השביעית של כלל ישראל המביאה לידי </w:t>
      </w:r>
      <w:r w:rsidRPr="00DA693E">
        <w:rPr>
          <w:rFonts w:hint="cs"/>
          <w:b/>
          <w:rtl/>
        </w:rPr>
        <w:t>"</w:t>
      </w:r>
      <w:r w:rsidRPr="00DA693E">
        <w:rPr>
          <w:b/>
          <w:rtl/>
        </w:rPr>
        <w:t>נייחא דארעא</w:t>
      </w:r>
      <w:r w:rsidRPr="00DA693E">
        <w:rPr>
          <w:rFonts w:hint="cs"/>
          <w:b/>
          <w:rtl/>
        </w:rPr>
        <w:t>".</w:t>
      </w:r>
      <w:r w:rsidRPr="00DA693E">
        <w:rPr>
          <w:b/>
          <w:rtl/>
        </w:rPr>
        <w:t xml:space="preserve"> ומכל זה נובע חידוש </w:t>
      </w:r>
      <w:r w:rsidRPr="00DA693E">
        <w:rPr>
          <w:rFonts w:hint="cs"/>
          <w:b/>
          <w:rtl/>
        </w:rPr>
        <w:t>(</w:t>
      </w:r>
      <w:r w:rsidRPr="00DA693E">
        <w:rPr>
          <w:b/>
          <w:rtl/>
        </w:rPr>
        <w:t>הדורש עיון וחיפוש בספרים</w:t>
      </w:r>
      <w:r w:rsidRPr="00DA693E">
        <w:rPr>
          <w:rFonts w:hint="cs"/>
          <w:b/>
          <w:rtl/>
        </w:rPr>
        <w:t>):</w:t>
      </w:r>
      <w:r w:rsidRPr="00DA693E">
        <w:rPr>
          <w:b/>
          <w:rtl/>
        </w:rPr>
        <w:t xml:space="preserve"> כאשר השנה השביעית של העבד חלה בשנת השמיטה</w:t>
      </w:r>
      <w:r w:rsidRPr="00DA693E">
        <w:rPr>
          <w:rFonts w:hint="cs"/>
          <w:b/>
          <w:rtl/>
        </w:rPr>
        <w:t>,</w:t>
      </w:r>
      <w:r w:rsidRPr="00DA693E">
        <w:rPr>
          <w:b/>
          <w:rtl/>
        </w:rPr>
        <w:t xml:space="preserve"> מביאה השמיטה </w:t>
      </w:r>
      <w:r w:rsidRPr="00DA693E">
        <w:rPr>
          <w:rFonts w:hint="cs"/>
          <w:b/>
          <w:rtl/>
        </w:rPr>
        <w:t>- "</w:t>
      </w:r>
      <w:r w:rsidRPr="00DA693E">
        <w:rPr>
          <w:b/>
          <w:rtl/>
        </w:rPr>
        <w:t>נייחא דארעא</w:t>
      </w:r>
      <w:r w:rsidRPr="00DA693E">
        <w:rPr>
          <w:rFonts w:hint="cs"/>
          <w:b/>
          <w:rtl/>
        </w:rPr>
        <w:t xml:space="preserve"> - </w:t>
      </w:r>
      <w:r w:rsidRPr="00DA693E">
        <w:rPr>
          <w:b/>
          <w:rtl/>
        </w:rPr>
        <w:t xml:space="preserve">לידי כך שהיציאה </w:t>
      </w:r>
      <w:r w:rsidRPr="00DA693E">
        <w:rPr>
          <w:b/>
          <w:bCs/>
          <w:rtl/>
        </w:rPr>
        <w:t>שלו</w:t>
      </w:r>
      <w:r w:rsidRPr="00DA693E">
        <w:rPr>
          <w:b/>
          <w:rtl/>
        </w:rPr>
        <w:t xml:space="preserve"> לחפשי </w:t>
      </w:r>
      <w:r w:rsidRPr="00DA693E">
        <w:rPr>
          <w:rFonts w:hint="cs"/>
          <w:b/>
          <w:rtl/>
        </w:rPr>
        <w:t>- "</w:t>
      </w:r>
      <w:r w:rsidRPr="00DA693E">
        <w:rPr>
          <w:b/>
          <w:rtl/>
        </w:rPr>
        <w:t>עבדי נייחא</w:t>
      </w:r>
      <w:r w:rsidRPr="00DA693E">
        <w:rPr>
          <w:rFonts w:hint="cs"/>
          <w:b/>
          <w:rtl/>
        </w:rPr>
        <w:t xml:space="preserve"> -</w:t>
      </w:r>
      <w:r w:rsidRPr="00DA693E">
        <w:rPr>
          <w:b/>
          <w:rtl/>
        </w:rPr>
        <w:t xml:space="preserve"> היא בשלימות מוחלטת</w:t>
      </w:r>
      <w:r w:rsidRPr="00DA693E">
        <w:rPr>
          <w:rFonts w:hint="cs"/>
          <w:b/>
          <w:rtl/>
        </w:rPr>
        <w:t>.</w:t>
      </w:r>
      <w:r w:rsidRPr="00DA693E">
        <w:rPr>
          <w:b/>
          <w:rtl/>
        </w:rPr>
        <w:t xml:space="preserve"> וצריך עיון למאי נפקא מינה ואין כאן מקומו</w:t>
      </w:r>
      <w:r w:rsidRPr="00DA693E">
        <w:rPr>
          <w:rFonts w:hint="cs"/>
          <w:b/>
          <w:rtl/>
        </w:rPr>
        <w:t>.</w:t>
      </w:r>
    </w:p>
    <w:p w14:paraId="3DB53657" w14:textId="77777777" w:rsidR="00DA693E" w:rsidRPr="00DA693E" w:rsidRDefault="00DA693E" w:rsidP="00DA693E">
      <w:pPr>
        <w:pStyle w:val="a2"/>
        <w:rPr>
          <w:b/>
          <w:vertAlign w:val="superscript"/>
        </w:rPr>
      </w:pPr>
      <w:r w:rsidRPr="00DA693E">
        <w:rPr>
          <w:b/>
          <w:rtl/>
        </w:rPr>
        <w:t xml:space="preserve"> ולפי זה </w:t>
      </w:r>
      <w:r w:rsidRPr="00DA693E">
        <w:rPr>
          <w:rFonts w:hint="cs"/>
          <w:b/>
          <w:rtl/>
        </w:rPr>
        <w:t xml:space="preserve">יש </w:t>
      </w:r>
      <w:r w:rsidRPr="00DA693E">
        <w:rPr>
          <w:b/>
          <w:rtl/>
        </w:rPr>
        <w:t xml:space="preserve">להבין את דברי הזהר באופן סתמי </w:t>
      </w:r>
      <w:r w:rsidRPr="00DA693E">
        <w:rPr>
          <w:rFonts w:hint="cs"/>
          <w:b/>
          <w:rtl/>
        </w:rPr>
        <w:t>"</w:t>
      </w:r>
      <w:r w:rsidRPr="00DA693E">
        <w:rPr>
          <w:b/>
          <w:rtl/>
        </w:rPr>
        <w:t>בההוא נייחא דארעא איצטריכו עבדי נייחא</w:t>
      </w:r>
      <w:r w:rsidRPr="00DA693E">
        <w:rPr>
          <w:rFonts w:hint="cs"/>
          <w:b/>
          <w:rtl/>
        </w:rPr>
        <w:t>"</w:t>
      </w:r>
      <w:r w:rsidRPr="00DA693E">
        <w:rPr>
          <w:b/>
          <w:rtl/>
        </w:rPr>
        <w:t xml:space="preserve"> שמהם משתמע שמדובר בזהר על שנת השמיטה כפשוטה </w:t>
      </w:r>
      <w:r w:rsidRPr="00DA693E">
        <w:rPr>
          <w:rFonts w:hint="cs"/>
          <w:b/>
          <w:rtl/>
        </w:rPr>
        <w:t xml:space="preserve">- </w:t>
      </w:r>
      <w:r w:rsidRPr="00DA693E">
        <w:rPr>
          <w:b/>
          <w:rtl/>
        </w:rPr>
        <w:t xml:space="preserve">כי בזוהר מובא כאן המקרה של </w:t>
      </w:r>
      <w:r w:rsidRPr="00DA693E">
        <w:rPr>
          <w:rFonts w:hint="cs"/>
          <w:b/>
          <w:rtl/>
        </w:rPr>
        <w:t>"</w:t>
      </w:r>
      <w:r w:rsidRPr="00DA693E">
        <w:rPr>
          <w:b/>
          <w:rtl/>
        </w:rPr>
        <w:t>ובשביעית יצא</w:t>
      </w:r>
      <w:r w:rsidRPr="00DA693E">
        <w:rPr>
          <w:rFonts w:hint="cs"/>
          <w:b/>
          <w:rtl/>
        </w:rPr>
        <w:t xml:space="preserve"> לחפשי חנם" </w:t>
      </w:r>
      <w:r w:rsidRPr="00DA693E">
        <w:rPr>
          <w:rFonts w:hint="cs"/>
          <w:b/>
          <w:bCs/>
          <w:rtl/>
        </w:rPr>
        <w:t xml:space="preserve">בשלימותו </w:t>
      </w:r>
      <w:r w:rsidRPr="00DA693E">
        <w:rPr>
          <w:rFonts w:hint="cs"/>
          <w:b/>
          <w:rtl/>
        </w:rPr>
        <w:t>עכ"ד</w:t>
      </w:r>
      <w:r w:rsidRPr="00DA693E">
        <w:rPr>
          <w:rFonts w:hint="cs"/>
          <w:b/>
          <w:bCs/>
          <w:rtl/>
        </w:rPr>
        <w:t xml:space="preserve">, </w:t>
      </w:r>
      <w:r w:rsidRPr="00DA693E">
        <w:rPr>
          <w:rFonts w:hint="cs"/>
          <w:rtl/>
        </w:rPr>
        <w:t xml:space="preserve">ולפי"ז י"ל דכיון דבשמיטה הכללית הרי </w:t>
      </w:r>
      <w:r w:rsidRPr="00DA693E">
        <w:rPr>
          <w:rFonts w:hint="cs"/>
          <w:b/>
          <w:bCs/>
          <w:rtl/>
        </w:rPr>
        <w:t xml:space="preserve">עבודת </w:t>
      </w:r>
      <w:r w:rsidRPr="00DA693E">
        <w:rPr>
          <w:rFonts w:hint="cs"/>
          <w:rtl/>
        </w:rPr>
        <w:t xml:space="preserve">קרקע אסורה מיד בתחילת השנה, כן אמרה התורה ג"כ בנוגע לשמיטה הפרטית </w:t>
      </w:r>
      <w:r w:rsidRPr="00DA693E">
        <w:rPr>
          <w:rFonts w:hint="cs"/>
          <w:b/>
          <w:rtl/>
        </w:rPr>
        <w:t xml:space="preserve">שהוא חלק משמיטה הכללית כנ"ל שמיד בתחילת השנה יוצא לחפשי ואינו </w:t>
      </w:r>
      <w:r w:rsidRPr="00DA693E">
        <w:rPr>
          <w:rFonts w:hint="cs"/>
          <w:bCs/>
          <w:rtl/>
        </w:rPr>
        <w:t>עובד</w:t>
      </w:r>
      <w:r w:rsidRPr="00DA693E">
        <w:rPr>
          <w:rFonts w:hint="cs"/>
          <w:b/>
          <w:rtl/>
        </w:rPr>
        <w:t xml:space="preserve"> עוד.</w:t>
      </w:r>
    </w:p>
    <w:p w14:paraId="6BF27F45" w14:textId="77777777" w:rsidR="00DA693E" w:rsidRPr="00DA693E" w:rsidRDefault="00DA693E" w:rsidP="00DA693E">
      <w:pPr>
        <w:pStyle w:val="11"/>
        <w:bidi/>
        <w:rPr>
          <w:rtl/>
        </w:rPr>
      </w:pPr>
      <w:r w:rsidRPr="00DA693E">
        <w:rPr>
          <w:rFonts w:hint="cs"/>
          <w:rtl/>
        </w:rPr>
        <w:t>השמטת כספים בתחילת שנה השביעית</w:t>
      </w:r>
    </w:p>
    <w:p w14:paraId="510967D6" w14:textId="77777777" w:rsidR="00DA693E" w:rsidRPr="00DA693E" w:rsidRDefault="00DA693E" w:rsidP="00DA693E">
      <w:pPr>
        <w:pStyle w:val="a2"/>
        <w:rPr>
          <w:b/>
          <w:rtl/>
        </w:rPr>
      </w:pPr>
      <w:r w:rsidRPr="00DA693E">
        <w:rPr>
          <w:rFonts w:hint="cs"/>
          <w:b/>
          <w:rtl/>
        </w:rPr>
        <w:t>והנה המקור דשמיטת כספים הוא בסוף השנה הוא בגמ' ערכין כח,ב: "שיובל</w:t>
      </w:r>
      <w:r w:rsidRPr="00DA693E">
        <w:rPr>
          <w:b/>
          <w:rtl/>
        </w:rPr>
        <w:t xml:space="preserve"> בתחילתו </w:t>
      </w:r>
      <w:r w:rsidRPr="00DA693E">
        <w:rPr>
          <w:bCs/>
          <w:rtl/>
        </w:rPr>
        <w:t>והשמ</w:t>
      </w:r>
      <w:r w:rsidRPr="00DA693E">
        <w:rPr>
          <w:rFonts w:hint="cs"/>
          <w:bCs/>
          <w:rtl/>
        </w:rPr>
        <w:t>י</w:t>
      </w:r>
      <w:r w:rsidRPr="00DA693E">
        <w:rPr>
          <w:bCs/>
          <w:rtl/>
        </w:rPr>
        <w:t>טה בסופה</w:t>
      </w:r>
      <w:r w:rsidRPr="00DA693E">
        <w:rPr>
          <w:rFonts w:hint="cs"/>
          <w:b/>
          <w:rtl/>
        </w:rPr>
        <w:t>" וכן פסק הרמב"ם בהל' שמיטה ויובל פ"ט ה"ד: "</w:t>
      </w:r>
      <w:r w:rsidRPr="00DA693E">
        <w:rPr>
          <w:b/>
          <w:rtl/>
        </w:rPr>
        <w:t xml:space="preserve">אין שביעית משמטת כספים אלא בסופה שנאמר מקץ שבע שנים תעשה שמטה </w:t>
      </w:r>
      <w:r w:rsidRPr="00DA693E">
        <w:rPr>
          <w:rFonts w:hint="cs"/>
          <w:b/>
          <w:rtl/>
        </w:rPr>
        <w:t>וכו'" וכ"כ הטור חו"מ ר"ס ס"ז והמחבר שם סעי' ל' וכ"כ בשו"ת הרשב"א ח"ב סי' שי"ד ועוד.</w:t>
      </w:r>
    </w:p>
    <w:p w14:paraId="70E15AA0" w14:textId="77777777" w:rsidR="00DA693E" w:rsidRPr="00DA693E" w:rsidRDefault="00DA693E" w:rsidP="00DA693E">
      <w:pPr>
        <w:pStyle w:val="a2"/>
        <w:rPr>
          <w:rtl/>
        </w:rPr>
      </w:pPr>
      <w:r w:rsidRPr="00DA693E">
        <w:rPr>
          <w:rFonts w:hint="cs"/>
          <w:rtl/>
        </w:rPr>
        <w:t>אבל באבן עזרא (דברים טו,א) כתב: "</w:t>
      </w:r>
      <w:r w:rsidRPr="00DA693E">
        <w:rPr>
          <w:rtl/>
        </w:rPr>
        <w:t xml:space="preserve">וטעם מקץ שבע שנים תעשה שמטה - </w:t>
      </w:r>
      <w:r w:rsidRPr="00DA693E">
        <w:rPr>
          <w:b/>
          <w:bCs/>
          <w:rtl/>
        </w:rPr>
        <w:t>בתחלת השנה,</w:t>
      </w:r>
      <w:r w:rsidRPr="00DA693E">
        <w:rPr>
          <w:rtl/>
        </w:rPr>
        <w:t xml:space="preserve"> כאשר פירשתי</w:t>
      </w:r>
      <w:r w:rsidRPr="00DA693E">
        <w:rPr>
          <w:vertAlign w:val="superscript"/>
          <w:rtl/>
        </w:rPr>
        <w:footnoteReference w:id="6"/>
      </w:r>
      <w:r w:rsidRPr="00DA693E">
        <w:rPr>
          <w:rFonts w:hint="cs"/>
          <w:rtl/>
        </w:rPr>
        <w:t xml:space="preserve">, [והפסוק איירי שם בשמיטת כספים], וכן נראה בפירוש רבינו נתן אב הישיבה בריש מס' ר"ה עיי"ש, וכבר תמהו שזה סותר להגמ' דערכין הנ"ל? </w:t>
      </w:r>
    </w:p>
    <w:p w14:paraId="105E9CD2" w14:textId="77777777" w:rsidR="00DA693E" w:rsidRPr="00DA693E" w:rsidRDefault="00DA693E" w:rsidP="00DA693E">
      <w:pPr>
        <w:pStyle w:val="a2"/>
        <w:rPr>
          <w:b/>
          <w:bCs/>
          <w:rtl/>
        </w:rPr>
      </w:pPr>
      <w:r w:rsidRPr="00DA693E">
        <w:rPr>
          <w:rFonts w:hint="cs"/>
          <w:rtl/>
        </w:rPr>
        <w:t>ועי' רא"ש גיטין (פ"</w:t>
      </w:r>
      <w:r w:rsidRPr="00DA693E">
        <w:rPr>
          <w:rFonts w:hint="cs"/>
          <w:b/>
          <w:rtl/>
        </w:rPr>
        <w:t>ד</w:t>
      </w:r>
      <w:r w:rsidRPr="00DA693E">
        <w:rPr>
          <w:rtl/>
        </w:rPr>
        <w:t xml:space="preserve"> סי</w:t>
      </w:r>
      <w:r w:rsidRPr="00DA693E">
        <w:rPr>
          <w:rFonts w:hint="cs"/>
          <w:rtl/>
        </w:rPr>
        <w:t>'</w:t>
      </w:r>
      <w:r w:rsidRPr="00DA693E">
        <w:rPr>
          <w:rtl/>
        </w:rPr>
        <w:t xml:space="preserve"> כ</w:t>
      </w:r>
      <w:r w:rsidRPr="00DA693E">
        <w:rPr>
          <w:rFonts w:hint="cs"/>
          <w:rtl/>
        </w:rPr>
        <w:t xml:space="preserve">) וז"ל: </w:t>
      </w:r>
      <w:r w:rsidRPr="00DA693E">
        <w:rPr>
          <w:rtl/>
        </w:rPr>
        <w:t>והא דאין כותבין פרוזבול בשביעית אף על פי שאינה משמטת אלא בסופה נראה לפרש הטעם ע"פ המקראות מקץ שבע שנים תעשה שמטה וזה דבר השמטה שמוט כל בעל משה ידו</w:t>
      </w:r>
      <w:r w:rsidRPr="00DA693E">
        <w:rPr>
          <w:rFonts w:hint="cs"/>
          <w:rtl/>
        </w:rPr>
        <w:t>,</w:t>
      </w:r>
      <w:r w:rsidRPr="00DA693E">
        <w:rPr>
          <w:rtl/>
        </w:rPr>
        <w:t xml:space="preserve"> מפשטיה דקרא ילפינן דאין שביעית משמטת אלא בסופה כדכתיב מקץ שבע שנים תעשה שמיטה וזה דבר השמיטה</w:t>
      </w:r>
      <w:r w:rsidRPr="00DA693E">
        <w:rPr>
          <w:rFonts w:hint="cs"/>
          <w:rtl/>
        </w:rPr>
        <w:t xml:space="preserve"> </w:t>
      </w:r>
      <w:r w:rsidRPr="00DA693E">
        <w:rPr>
          <w:rtl/>
        </w:rPr>
        <w:t>שאינו אלא בסוף השבע שמוט כל בעל משה ידו</w:t>
      </w:r>
      <w:r w:rsidRPr="00DA693E">
        <w:rPr>
          <w:rFonts w:hint="cs"/>
          <w:rtl/>
        </w:rPr>
        <w:t>,</w:t>
      </w:r>
      <w:r w:rsidRPr="00DA693E">
        <w:rPr>
          <w:rtl/>
        </w:rPr>
        <w:t xml:space="preserve"> אבל מיד כשהתחלה שנת השמיטה</w:t>
      </w:r>
      <w:r w:rsidRPr="00DA693E">
        <w:rPr>
          <w:rFonts w:hint="cs"/>
          <w:rtl/>
        </w:rPr>
        <w:t>,</w:t>
      </w:r>
      <w:r w:rsidRPr="00DA693E">
        <w:rPr>
          <w:rtl/>
        </w:rPr>
        <w:t xml:space="preserve"> אין בית דין בודקין לגבות שום חוב</w:t>
      </w:r>
      <w:r w:rsidRPr="00DA693E">
        <w:rPr>
          <w:rFonts w:hint="cs"/>
          <w:rtl/>
        </w:rPr>
        <w:t>,</w:t>
      </w:r>
      <w:r w:rsidRPr="00DA693E">
        <w:rPr>
          <w:rtl/>
        </w:rPr>
        <w:t xml:space="preserve"> וגם המלוה בעצמו אין לו ליגוש הלוה</w:t>
      </w:r>
      <w:r w:rsidRPr="00DA693E">
        <w:rPr>
          <w:rFonts w:hint="cs"/>
          <w:rtl/>
        </w:rPr>
        <w:t>,</w:t>
      </w:r>
      <w:r w:rsidRPr="00DA693E">
        <w:rPr>
          <w:rtl/>
        </w:rPr>
        <w:t xml:space="preserve"> </w:t>
      </w:r>
      <w:r w:rsidRPr="00DA693E">
        <w:rPr>
          <w:rtl/>
        </w:rPr>
        <w:lastRenderedPageBreak/>
        <w:t>דכתיב לא יגוש את אחיו ואת רעהו כי קרא שמטה לה'</w:t>
      </w:r>
      <w:r w:rsidRPr="00DA693E">
        <w:rPr>
          <w:rFonts w:hint="cs"/>
          <w:rtl/>
        </w:rPr>
        <w:t>,</w:t>
      </w:r>
      <w:r w:rsidRPr="00DA693E">
        <w:rPr>
          <w:rtl/>
        </w:rPr>
        <w:t xml:space="preserve"> מיד שנכנסה השמיטה לא יגוש</w:t>
      </w:r>
      <w:r w:rsidRPr="00DA693E">
        <w:rPr>
          <w:rFonts w:hint="cs"/>
          <w:rtl/>
        </w:rPr>
        <w:t>,</w:t>
      </w:r>
      <w:r w:rsidRPr="00DA693E">
        <w:rPr>
          <w:rtl/>
        </w:rPr>
        <w:t xml:space="preserve"> אבל אם יפרע הלוה מעצמו אין צריך לומר משמט אני</w:t>
      </w:r>
      <w:r w:rsidRPr="00DA693E">
        <w:rPr>
          <w:rFonts w:hint="cs"/>
          <w:rtl/>
        </w:rPr>
        <w:t>,</w:t>
      </w:r>
      <w:r w:rsidRPr="00DA693E">
        <w:rPr>
          <w:rtl/>
        </w:rPr>
        <w:t xml:space="preserve"> וכמו שאין נזקקין לגבות החוב כך אין נזקקין לכתוב פרוזבול מיד כשנכנסה שביעית</w:t>
      </w:r>
      <w:r w:rsidRPr="00DA693E">
        <w:rPr>
          <w:rFonts w:hint="cs"/>
          <w:rtl/>
        </w:rPr>
        <w:t xml:space="preserve"> עכ"ל ועיי"ש גם בסי' י"ח, נמצא דסבירא לי' דאף דהפקעת החוב הוא בסוף השנה דמעתה אין כאן</w:t>
      </w:r>
      <w:r w:rsidRPr="00DA693E">
        <w:rPr>
          <w:rFonts w:hint="cs"/>
          <w:b/>
          <w:bCs/>
          <w:rtl/>
        </w:rPr>
        <w:t xml:space="preserve"> חיוב </w:t>
      </w:r>
      <w:r w:rsidRPr="00DA693E">
        <w:rPr>
          <w:rFonts w:hint="cs"/>
          <w:rtl/>
        </w:rPr>
        <w:t>כלל</w:t>
      </w:r>
      <w:r w:rsidRPr="00DA693E">
        <w:rPr>
          <w:vertAlign w:val="superscript"/>
          <w:rtl/>
        </w:rPr>
        <w:footnoteReference w:id="7"/>
      </w:r>
      <w:r w:rsidRPr="00DA693E">
        <w:rPr>
          <w:rFonts w:hint="cs"/>
          <w:rtl/>
        </w:rPr>
        <w:t>, אבל מ"מ אסור להמלוה ליגוש מיד בתחילת השנה.</w:t>
      </w:r>
    </w:p>
    <w:p w14:paraId="18B2DEF6" w14:textId="77777777" w:rsidR="00DA693E" w:rsidRPr="00DA693E" w:rsidRDefault="00DA693E" w:rsidP="00DA693E">
      <w:pPr>
        <w:pStyle w:val="a2"/>
        <w:rPr>
          <w:b/>
          <w:rtl/>
        </w:rPr>
      </w:pPr>
      <w:r w:rsidRPr="00DA693E">
        <w:rPr>
          <w:rFonts w:hint="cs"/>
          <w:b/>
          <w:rtl/>
        </w:rPr>
        <w:t>ועי' בשו"ע אדה"ז חו"מ הל' הלואה סעי' ל"ו שכתב: "</w:t>
      </w:r>
      <w:r w:rsidRPr="00DA693E">
        <w:rPr>
          <w:b/>
          <w:rtl/>
        </w:rPr>
        <w:t>וזמן הפרוזבול הוא לכתחלה בסוף הששית לפני ראש השנה של שביעית שאף ששביעית אינה משמטת אלא בסופה שנאמר מקץ שבע שנים תעשה שמטה</w:t>
      </w:r>
      <w:r w:rsidRPr="00DA693E">
        <w:rPr>
          <w:rFonts w:hint="cs"/>
          <w:b/>
          <w:rtl/>
        </w:rPr>
        <w:t>,</w:t>
      </w:r>
      <w:r w:rsidRPr="00DA693E">
        <w:rPr>
          <w:b/>
          <w:rtl/>
        </w:rPr>
        <w:t xml:space="preserve"> יש אומרים שמשנכנסה שנת השביעית אסור לתבוע חוב שנאמר לא יגוש את רעהו ואת אחיו כי קרא שמטה לה' מיד שקרא שמטה לה' לא יגוש אלא כשהלוה פורע לו מעצמו אינו צריך לומר משמט אני </w:t>
      </w:r>
      <w:r w:rsidRPr="00DA693E">
        <w:rPr>
          <w:rFonts w:hint="cs"/>
          <w:b/>
          <w:rtl/>
        </w:rPr>
        <w:t xml:space="preserve">וכו'.. </w:t>
      </w:r>
      <w:r w:rsidRPr="00DA693E">
        <w:rPr>
          <w:b/>
          <w:rtl/>
        </w:rPr>
        <w:t>ואם לא עשה פרוזבול בסוף ששית יעשה בשביעית עד ראש השנה של מוצאי שביעית</w:t>
      </w:r>
      <w:r w:rsidRPr="00DA693E">
        <w:rPr>
          <w:rFonts w:hint="cs"/>
          <w:b/>
          <w:rtl/>
        </w:rPr>
        <w:t>"</w:t>
      </w:r>
      <w:r w:rsidRPr="00DA693E">
        <w:rPr>
          <w:b/>
          <w:rtl/>
        </w:rPr>
        <w:t xml:space="preserve">. </w:t>
      </w:r>
      <w:r w:rsidRPr="00DA693E">
        <w:rPr>
          <w:rFonts w:hint="cs"/>
          <w:b/>
          <w:rtl/>
        </w:rPr>
        <w:t>דהיינו דאדה"ז חושש לכתחילה לדעת הרא"ש, ולכן צריך לכתחילה לעשות פרוזבול בסוף שנה הששית</w:t>
      </w:r>
      <w:r w:rsidRPr="00DA693E">
        <w:rPr>
          <w:vertAlign w:val="superscript"/>
          <w:rtl/>
        </w:rPr>
        <w:footnoteReference w:id="8"/>
      </w:r>
    </w:p>
    <w:p w14:paraId="21203F76" w14:textId="77777777" w:rsidR="00DA693E" w:rsidRPr="00DA693E" w:rsidRDefault="00DA693E" w:rsidP="00DA693E">
      <w:pPr>
        <w:pStyle w:val="a2"/>
        <w:rPr>
          <w:b/>
          <w:rtl/>
        </w:rPr>
      </w:pPr>
      <w:r w:rsidRPr="00DA693E">
        <w:rPr>
          <w:rFonts w:hint="cs"/>
          <w:b/>
          <w:rtl/>
        </w:rPr>
        <w:t xml:space="preserve">והתומים שם ס"ק כו בסופו כתב וז"ל: </w:t>
      </w:r>
      <w:r w:rsidRPr="00DA693E">
        <w:rPr>
          <w:b/>
          <w:rtl/>
        </w:rPr>
        <w:t xml:space="preserve">גם הרב אבן עזרא בפירושו לתורה (דברים טו א) מפרש מקץ שבע שנים היינו תחילת שבעה שנים, נראה </w:t>
      </w:r>
      <w:r w:rsidRPr="00DA693E">
        <w:rPr>
          <w:bCs/>
          <w:rtl/>
        </w:rPr>
        <w:t>דנתכוון לדברי הרא"ש</w:t>
      </w:r>
      <w:r w:rsidRPr="00DA693E">
        <w:rPr>
          <w:b/>
          <w:rtl/>
        </w:rPr>
        <w:t>, כי ח"ו לומר שהיה בו שמץ מינות לחלוק אקבלת חז"ל</w:t>
      </w:r>
      <w:r w:rsidRPr="00DA693E">
        <w:rPr>
          <w:rFonts w:hint="cs"/>
          <w:b/>
          <w:rtl/>
        </w:rPr>
        <w:t>,</w:t>
      </w:r>
      <w:r w:rsidRPr="00DA693E">
        <w:rPr>
          <w:b/>
          <w:rtl/>
        </w:rPr>
        <w:t xml:space="preserve"> דס"ל סוף שמיטה משמט</w:t>
      </w:r>
      <w:r w:rsidRPr="00DA693E">
        <w:rPr>
          <w:rFonts w:hint="cs"/>
          <w:b/>
          <w:rtl/>
        </w:rPr>
        <w:t>,</w:t>
      </w:r>
      <w:r w:rsidRPr="00DA693E">
        <w:rPr>
          <w:b/>
          <w:rtl/>
        </w:rPr>
        <w:t xml:space="preserve"> כמבואר במשנה דהשוחט פרה. רק נתכוון לדברי הרא"ש דמתחיל תיכף אפקעתא דמלכא ואינו יכול לתובעו ולא יגוש את רעהו</w:t>
      </w:r>
      <w:r w:rsidRPr="00DA693E">
        <w:rPr>
          <w:rFonts w:hint="cs"/>
          <w:b/>
          <w:rtl/>
        </w:rPr>
        <w:t xml:space="preserve"> עכ"ל .</w:t>
      </w:r>
    </w:p>
    <w:p w14:paraId="6D2F5F44" w14:textId="77777777" w:rsidR="00DA693E" w:rsidRPr="00DA693E" w:rsidRDefault="00DA693E" w:rsidP="00DA693E">
      <w:pPr>
        <w:pStyle w:val="a2"/>
        <w:rPr>
          <w:b/>
          <w:rtl/>
        </w:rPr>
      </w:pPr>
      <w:r w:rsidRPr="00DA693E">
        <w:rPr>
          <w:rFonts w:hint="cs"/>
          <w:b/>
          <w:rtl/>
        </w:rPr>
        <w:t>(ויל"ע בתירוצו, כי הרא"ש פי' ד"מקץ" הוא סוף השנה, ומ"מ מחלק דלא יגוש מתחיל מיד, משום דכתיב: "</w:t>
      </w:r>
      <w:r w:rsidRPr="00DA693E">
        <w:rPr>
          <w:b/>
          <w:rtl/>
        </w:rPr>
        <w:t xml:space="preserve"> לא יגוש את אחיו ואת רעהו כי קרא שמטה לה'</w:t>
      </w:r>
      <w:r w:rsidRPr="00DA693E">
        <w:rPr>
          <w:rFonts w:hint="cs"/>
          <w:b/>
          <w:rtl/>
        </w:rPr>
        <w:t>",</w:t>
      </w:r>
      <w:r w:rsidRPr="00DA693E">
        <w:rPr>
          <w:b/>
          <w:rtl/>
        </w:rPr>
        <w:t xml:space="preserve"> מיד שנכנסה השמיטה לא יגוש</w:t>
      </w:r>
      <w:r w:rsidRPr="00DA693E">
        <w:rPr>
          <w:rFonts w:hint="cs"/>
          <w:b/>
          <w:rtl/>
        </w:rPr>
        <w:t>, אבל האבן עזרא פי' ד"מקץ" היינו בתחילת השנה, וא"כ מנא ליה לחלק ביניהם).</w:t>
      </w:r>
    </w:p>
    <w:p w14:paraId="4D66A5E5" w14:textId="77777777" w:rsidR="00DA693E" w:rsidRPr="00DA693E" w:rsidRDefault="00DA693E" w:rsidP="00DA693E">
      <w:pPr>
        <w:pStyle w:val="11"/>
        <w:bidi/>
        <w:rPr>
          <w:rtl/>
        </w:rPr>
      </w:pPr>
      <w:r w:rsidRPr="00DA693E">
        <w:rPr>
          <w:rFonts w:hint="cs"/>
          <w:rtl/>
        </w:rPr>
        <w:t>ביאור פלוגתת הרא"ש והרמב"ם בדין דלא יגוש</w:t>
      </w:r>
    </w:p>
    <w:p w14:paraId="75F71522" w14:textId="77777777" w:rsidR="00DA693E" w:rsidRPr="00DA693E" w:rsidRDefault="00DA693E" w:rsidP="00DA693E">
      <w:pPr>
        <w:pStyle w:val="a2"/>
        <w:rPr>
          <w:b/>
          <w:rtl/>
        </w:rPr>
      </w:pPr>
      <w:r w:rsidRPr="00DA693E">
        <w:rPr>
          <w:rFonts w:hint="cs"/>
          <w:b/>
          <w:rtl/>
        </w:rPr>
        <w:t xml:space="preserve">ולפי דברי הרשב"א הנ"ל צריך ביאור במאי פליגי? דהרי הרשב"א ביאר כיון דסוף שנה שביעית היא גמר ההקף לכן משתמטת רק </w:t>
      </w:r>
      <w:r w:rsidRPr="00DA693E">
        <w:rPr>
          <w:rFonts w:hint="cs"/>
          <w:bCs/>
          <w:rtl/>
        </w:rPr>
        <w:t>בסופה</w:t>
      </w:r>
      <w:r w:rsidRPr="00DA693E">
        <w:rPr>
          <w:rFonts w:hint="cs"/>
          <w:b/>
          <w:rtl/>
        </w:rPr>
        <w:t>, א"כ למה סב"ל להרא"ש דהאיסור ליגוש מתחיל מתחילת השנה</w:t>
      </w:r>
      <w:r w:rsidRPr="00DA693E">
        <w:rPr>
          <w:b/>
          <w:vertAlign w:val="superscript"/>
          <w:rtl/>
        </w:rPr>
        <w:footnoteReference w:id="9"/>
      </w:r>
      <w:r w:rsidRPr="00DA693E">
        <w:rPr>
          <w:rFonts w:hint="cs"/>
          <w:b/>
          <w:rtl/>
        </w:rPr>
        <w:t>?</w:t>
      </w:r>
    </w:p>
    <w:p w14:paraId="22F2BC7A" w14:textId="77777777" w:rsidR="00DA693E" w:rsidRPr="00DA693E" w:rsidRDefault="00DA693E" w:rsidP="00DA693E">
      <w:pPr>
        <w:pStyle w:val="a2"/>
        <w:rPr>
          <w:b/>
          <w:rtl/>
        </w:rPr>
      </w:pPr>
      <w:r w:rsidRPr="00DA693E">
        <w:rPr>
          <w:rFonts w:hint="cs"/>
          <w:b/>
          <w:rtl/>
        </w:rPr>
        <w:lastRenderedPageBreak/>
        <w:t xml:space="preserve">ונראה דהרא"ש סב"ל דאה"נ שהעיקר הוא </w:t>
      </w:r>
      <w:r w:rsidRPr="00DA693E">
        <w:rPr>
          <w:rFonts w:hint="cs"/>
          <w:b/>
          <w:bCs/>
          <w:rtl/>
        </w:rPr>
        <w:t>גמר ההקף עצמו</w:t>
      </w:r>
      <w:r w:rsidRPr="00DA693E">
        <w:rPr>
          <w:rFonts w:hint="cs"/>
          <w:b/>
          <w:rtl/>
        </w:rPr>
        <w:t xml:space="preserve">, שלכן החוב נפקעת לגמרי בסוף השנה, אבל מ"מ כיון דלגבי השנים שלפני זה, כל שנה השביעית היא </w:t>
      </w:r>
      <w:r w:rsidRPr="00DA693E">
        <w:rPr>
          <w:rFonts w:hint="cs"/>
          <w:bCs/>
          <w:rtl/>
        </w:rPr>
        <w:t>שנה האחרונה של ההקף</w:t>
      </w:r>
      <w:r w:rsidRPr="00DA693E">
        <w:rPr>
          <w:rFonts w:hint="cs"/>
          <w:b/>
          <w:rtl/>
        </w:rPr>
        <w:t xml:space="preserve">, לכן אף שאינו הגמר ממש, מ"מ כבר נידון מיד בתחילת השנה </w:t>
      </w:r>
      <w:r w:rsidRPr="00DA693E">
        <w:rPr>
          <w:rFonts w:hint="cs"/>
          <w:b/>
          <w:bCs/>
          <w:rtl/>
        </w:rPr>
        <w:t xml:space="preserve">למעין </w:t>
      </w:r>
      <w:r w:rsidRPr="00DA693E">
        <w:rPr>
          <w:rFonts w:hint="cs"/>
          <w:b/>
          <w:rtl/>
        </w:rPr>
        <w:t xml:space="preserve">גמר ההקף, ובכח זה ה"ה פועל מיד מעין הגמר, דעכ"פ חל האיסור דלא יגוש, משא"כ הרמב"ם וכו' סב"ל דלענין זה דהשמטת כספים, חשבינן רק </w:t>
      </w:r>
      <w:r w:rsidRPr="00DA693E">
        <w:rPr>
          <w:rFonts w:hint="cs"/>
          <w:bCs/>
          <w:rtl/>
        </w:rPr>
        <w:t>סוף השנה</w:t>
      </w:r>
      <w:r w:rsidRPr="00DA693E">
        <w:rPr>
          <w:rFonts w:hint="cs"/>
          <w:b/>
          <w:rtl/>
        </w:rPr>
        <w:t xml:space="preserve"> לגמר ההקף ולא לפני זה כלל, לכן לא חלה הדין דהשמטת כספים אפי' לענין לא יגוש עד סוף השנה.</w:t>
      </w:r>
    </w:p>
    <w:p w14:paraId="4DF0C401" w14:textId="5535695D" w:rsidR="00C66B67" w:rsidRPr="00C66B67" w:rsidRDefault="00DA693E" w:rsidP="00DA693E">
      <w:pPr>
        <w:pStyle w:val="a2"/>
        <w:rPr>
          <w:rtl/>
        </w:rPr>
      </w:pPr>
      <w:r w:rsidRPr="00DA693E">
        <w:rPr>
          <w:rFonts w:hint="cs"/>
          <w:rtl/>
        </w:rPr>
        <w:t>ולפי כל זה יש מקום לבאר ב' הדעות בפסיקתא, אם בשבת ר"ח עולים לרגל פ"א או ב"פ כפי שנת', די"ל דהדיעה דסב"ל דעולים רק פ"א, סב"ל כדעת הרא"ש דגם תחילת השבת נחשבת כעין סוף ימי ההקף, ולכן אף דר"ח עיקר ענינו בתחילת היום כנ"ל, מ"מ גם בשבת יש שם כבר מעין הסוף ולכן אין צורך לעלות עוד פעם, משא"כ הדיעה דסב"ל שעולים ב"פ, הוא משום דסב"ל דרק סוף השבת הוה סוף ההקף וכדעת הרמב"ם, וכיון דר"ח הרי עיקרו בשחר כנ"ל, לכן עולים ב"פ</w:t>
      </w:r>
      <w:r w:rsidRPr="00DA693E">
        <w:rPr>
          <w:vertAlign w:val="superscript"/>
          <w:rtl/>
        </w:rPr>
        <w:footnoteReference w:id="10"/>
      </w:r>
      <w:r w:rsidRPr="00DA693E">
        <w:rPr>
          <w:rFonts w:hint="cs"/>
          <w:rtl/>
        </w:rPr>
        <w:t>.</w:t>
      </w:r>
    </w:p>
    <w:p w14:paraId="2229F602" w14:textId="77777777" w:rsidR="006825C4" w:rsidRDefault="006825C4" w:rsidP="00486785">
      <w:pPr>
        <w:pStyle w:val="a4"/>
        <w:bidi w:val="0"/>
        <w:rPr>
          <w:rtl/>
        </w:rPr>
      </w:pPr>
      <w:r w:rsidRPr="00552D8B">
        <w:t>g</w:t>
      </w:r>
    </w:p>
    <w:p w14:paraId="7B140D26" w14:textId="6ED4E321" w:rsidR="00DA693E" w:rsidRDefault="00DA693E" w:rsidP="00DA693E">
      <w:pPr>
        <w:pStyle w:val="a"/>
        <w:rPr>
          <w:sz w:val="22"/>
        </w:rPr>
      </w:pPr>
      <w:bookmarkStart w:id="108" w:name="_Toc15615976"/>
      <w:r>
        <w:rPr>
          <w:rFonts w:hint="cs"/>
          <w:rtl/>
        </w:rPr>
        <w:t xml:space="preserve">הרמב"ם אינו מביא אלא הלכות שבזה"ז או לעת"ל </w:t>
      </w:r>
      <w:r w:rsidR="00324F7B">
        <w:rPr>
          <w:rFonts w:hint="cs"/>
          <w:rtl/>
        </w:rPr>
        <w:t>(גליון)</w:t>
      </w:r>
      <w:bookmarkEnd w:id="108"/>
    </w:p>
    <w:p w14:paraId="5BF3EDF4" w14:textId="798229DB" w:rsidR="00DA693E" w:rsidRPr="00BB62EE" w:rsidRDefault="00DA693E" w:rsidP="00DA693E">
      <w:pPr>
        <w:pStyle w:val="a0"/>
        <w:rPr>
          <w:rtl/>
        </w:rPr>
      </w:pPr>
      <w:bookmarkStart w:id="109" w:name="_Toc15615977"/>
      <w:r>
        <w:rPr>
          <w:rFonts w:hint="cs"/>
          <w:rtl/>
        </w:rPr>
        <w:t>הנ"ל</w:t>
      </w:r>
      <w:bookmarkEnd w:id="109"/>
    </w:p>
    <w:p w14:paraId="6EE7E4DC" w14:textId="77777777" w:rsidR="00DA693E" w:rsidRDefault="00DA693E" w:rsidP="00DA693E">
      <w:pPr>
        <w:pStyle w:val="a2"/>
        <w:rPr>
          <w:rtl/>
        </w:rPr>
      </w:pPr>
      <w:r>
        <w:rPr>
          <w:rFonts w:hint="cs"/>
          <w:rtl/>
        </w:rPr>
        <w:t xml:space="preserve">בגליון הקודם (דג' תמוז) הוקשה ע"פ מ"ש באחרונים שהרמב"ם אינו מביא בס' הי"ד הלכות שאינם נוהגים בזמה"ז וגם לעת"ל, דא"כ למה הביא כל ההלכות של </w:t>
      </w:r>
      <w:r>
        <w:rPr>
          <w:rFonts w:hint="cs"/>
          <w:rtl/>
        </w:rPr>
        <w:lastRenderedPageBreak/>
        <w:t>העונשין דעוברי עבירות במזיד הלא לעת"ל לא יהי' שייך עבירה במזיד עיי"ש בארוכה.</w:t>
      </w:r>
    </w:p>
    <w:p w14:paraId="5143BDD0" w14:textId="77777777" w:rsidR="00DA693E" w:rsidRDefault="00DA693E" w:rsidP="00DA693E">
      <w:pPr>
        <w:pStyle w:val="a2"/>
        <w:rPr>
          <w:rStyle w:val="FootnoteReference"/>
          <w:rFonts w:cs="Times New Roman"/>
          <w:rtl/>
        </w:rPr>
      </w:pPr>
      <w:r>
        <w:rPr>
          <w:rFonts w:hint="cs"/>
          <w:rtl/>
        </w:rPr>
        <w:t xml:space="preserve">ויש לתרץ דהנה כתב </w:t>
      </w:r>
      <w:r w:rsidRPr="004B36DC">
        <w:rPr>
          <w:rtl/>
        </w:rPr>
        <w:t>בלקוטי שיחות חכ"</w:t>
      </w:r>
      <w:r w:rsidRPr="004B36DC">
        <w:rPr>
          <w:rFonts w:hint="eastAsia"/>
          <w:rtl/>
        </w:rPr>
        <w:t>ט</w:t>
      </w:r>
      <w:r w:rsidRPr="004B36DC">
        <w:rPr>
          <w:rtl/>
        </w:rPr>
        <w:t xml:space="preserve"> פ' שופטים ב'</w:t>
      </w:r>
      <w:r w:rsidRPr="004B36DC">
        <w:rPr>
          <w:rFonts w:hint="cs"/>
          <w:rtl/>
        </w:rPr>
        <w:t>,</w:t>
      </w:r>
      <w:r w:rsidRPr="004B36DC">
        <w:rPr>
          <w:rtl/>
        </w:rPr>
        <w:t xml:space="preserve"> הטעם </w:t>
      </w:r>
      <w:r>
        <w:rPr>
          <w:rFonts w:hint="cs"/>
          <w:rtl/>
        </w:rPr>
        <w:t>ב</w:t>
      </w:r>
      <w:r w:rsidRPr="004B36DC">
        <w:rPr>
          <w:rFonts w:hint="cs"/>
          <w:rtl/>
        </w:rPr>
        <w:t>הא ד</w:t>
      </w:r>
      <w:r w:rsidRPr="004B36DC">
        <w:rPr>
          <w:rtl/>
        </w:rPr>
        <w:t>הרמב"</w:t>
      </w:r>
      <w:r w:rsidRPr="004B36DC">
        <w:rPr>
          <w:rFonts w:hint="eastAsia"/>
          <w:rtl/>
        </w:rPr>
        <w:t>ם</w:t>
      </w:r>
      <w:r w:rsidRPr="004B36DC">
        <w:rPr>
          <w:rtl/>
        </w:rPr>
        <w:t xml:space="preserve"> לא מנה שום מספר קבוע במצוות דרבנן, היפך דרכו </w:t>
      </w:r>
      <w:r w:rsidRPr="004B36DC">
        <w:rPr>
          <w:rFonts w:hint="eastAsia"/>
          <w:rtl/>
        </w:rPr>
        <w:t>שבכל</w:t>
      </w:r>
      <w:r w:rsidRPr="004B36DC">
        <w:rPr>
          <w:rtl/>
        </w:rPr>
        <w:t xml:space="preserve"> דבר ודבר מדייק למנות בפרטיות מספר מדויק וכו'? ומבאר בזה משום דכיון שכל </w:t>
      </w:r>
      <w:r w:rsidRPr="004B36DC">
        <w:rPr>
          <w:rFonts w:hint="eastAsia"/>
          <w:rtl/>
        </w:rPr>
        <w:t>הענין</w:t>
      </w:r>
      <w:r w:rsidRPr="004B36DC">
        <w:rPr>
          <w:rtl/>
        </w:rPr>
        <w:t xml:space="preserve"> של מצות דרבנן הם "</w:t>
      </w:r>
      <w:r w:rsidRPr="004B36DC">
        <w:rPr>
          <w:rFonts w:hint="eastAsia"/>
          <w:rtl/>
        </w:rPr>
        <w:t>מצות</w:t>
      </w:r>
      <w:r w:rsidRPr="004B36DC">
        <w:rPr>
          <w:rtl/>
        </w:rPr>
        <w:t xml:space="preserve"> </w:t>
      </w:r>
      <w:r w:rsidRPr="004B36DC">
        <w:rPr>
          <w:rFonts w:hint="eastAsia"/>
          <w:bCs/>
          <w:rtl/>
        </w:rPr>
        <w:t>שנתחדשו</w:t>
      </w:r>
      <w:r w:rsidRPr="004B36DC">
        <w:rPr>
          <w:rtl/>
        </w:rPr>
        <w:t xml:space="preserve">" </w:t>
      </w:r>
      <w:r w:rsidRPr="004B36DC">
        <w:rPr>
          <w:rFonts w:hint="eastAsia"/>
          <w:rtl/>
        </w:rPr>
        <w:t>שיש</w:t>
      </w:r>
      <w:r w:rsidRPr="004B36DC">
        <w:rPr>
          <w:rtl/>
        </w:rPr>
        <w:t xml:space="preserve"> להם לחכמים לתקן </w:t>
      </w:r>
      <w:r w:rsidRPr="004B36DC">
        <w:rPr>
          <w:rFonts w:hint="eastAsia"/>
          <w:rtl/>
        </w:rPr>
        <w:t>בכח</w:t>
      </w:r>
      <w:r w:rsidRPr="004B36DC">
        <w:rPr>
          <w:rtl/>
        </w:rPr>
        <w:t xml:space="preserve"> התורה "</w:t>
      </w:r>
      <w:r w:rsidRPr="004B36DC">
        <w:rPr>
          <w:rFonts w:hint="eastAsia"/>
          <w:rtl/>
        </w:rPr>
        <w:t>כדי</w:t>
      </w:r>
      <w:r w:rsidRPr="004B36DC">
        <w:rPr>
          <w:rtl/>
        </w:rPr>
        <w:t xml:space="preserve"> לחדש הדת ולתקן העולם" (כמ"</w:t>
      </w:r>
      <w:r w:rsidRPr="004B36DC">
        <w:rPr>
          <w:rFonts w:hint="eastAsia"/>
          <w:rtl/>
        </w:rPr>
        <w:t>ש</w:t>
      </w:r>
      <w:r w:rsidRPr="004B36DC">
        <w:rPr>
          <w:rtl/>
        </w:rPr>
        <w:t xml:space="preserve"> הרמב"</w:t>
      </w:r>
      <w:r w:rsidRPr="004B36DC">
        <w:rPr>
          <w:rFonts w:hint="eastAsia"/>
          <w:rtl/>
        </w:rPr>
        <w:t>ם</w:t>
      </w:r>
      <w:r w:rsidRPr="004B36DC">
        <w:rPr>
          <w:rtl/>
        </w:rPr>
        <w:t xml:space="preserve"> בהל' </w:t>
      </w:r>
      <w:r w:rsidRPr="004B36DC">
        <w:rPr>
          <w:rFonts w:hint="eastAsia"/>
          <w:rtl/>
        </w:rPr>
        <w:t>ממרים</w:t>
      </w:r>
      <w:r w:rsidRPr="004B36DC">
        <w:rPr>
          <w:rtl/>
        </w:rPr>
        <w:t xml:space="preserve"> פ"</w:t>
      </w:r>
      <w:r w:rsidRPr="004B36DC">
        <w:rPr>
          <w:rFonts w:hint="eastAsia"/>
          <w:rtl/>
        </w:rPr>
        <w:t>א</w:t>
      </w:r>
      <w:r w:rsidRPr="004B36DC">
        <w:rPr>
          <w:rtl/>
        </w:rPr>
        <w:t xml:space="preserve"> ה"</w:t>
      </w:r>
      <w:r w:rsidRPr="004B36DC">
        <w:rPr>
          <w:rFonts w:hint="eastAsia"/>
          <w:rtl/>
        </w:rPr>
        <w:t>ב</w:t>
      </w:r>
      <w:r w:rsidRPr="004B36DC">
        <w:rPr>
          <w:rtl/>
        </w:rPr>
        <w:t>)</w:t>
      </w:r>
      <w:r w:rsidRPr="004B36DC">
        <w:rPr>
          <w:rFonts w:hint="cs"/>
          <w:rtl/>
        </w:rPr>
        <w:t>.</w:t>
      </w:r>
      <w:r w:rsidRPr="004B36DC">
        <w:rPr>
          <w:rtl/>
        </w:rPr>
        <w:t xml:space="preserve"> נמצא שכל ענינם של מצוות אלו דרבנן הם </w:t>
      </w:r>
      <w:r w:rsidRPr="004B36DC">
        <w:rPr>
          <w:rFonts w:hint="eastAsia"/>
          <w:bCs/>
          <w:rtl/>
        </w:rPr>
        <w:t>היפך</w:t>
      </w:r>
      <w:r w:rsidRPr="004B36DC">
        <w:rPr>
          <w:bCs/>
          <w:rtl/>
        </w:rPr>
        <w:t xml:space="preserve"> </w:t>
      </w:r>
      <w:r w:rsidRPr="004B36DC">
        <w:rPr>
          <w:rFonts w:hint="eastAsia"/>
          <w:bCs/>
          <w:rtl/>
        </w:rPr>
        <w:t>מספר</w:t>
      </w:r>
      <w:r w:rsidRPr="004B36DC">
        <w:rPr>
          <w:bCs/>
          <w:rtl/>
        </w:rPr>
        <w:t xml:space="preserve"> קבוע</w:t>
      </w:r>
      <w:r w:rsidRPr="004B36DC">
        <w:rPr>
          <w:rtl/>
        </w:rPr>
        <w:t>, שהרי אפשר להיות שיבוא אח"</w:t>
      </w:r>
      <w:r w:rsidRPr="004B36DC">
        <w:rPr>
          <w:rFonts w:hint="eastAsia"/>
          <w:rtl/>
        </w:rPr>
        <w:t>כ</w:t>
      </w:r>
      <w:r w:rsidRPr="004B36DC">
        <w:rPr>
          <w:rtl/>
        </w:rPr>
        <w:t xml:space="preserve"> שעה שיהי' להם </w:t>
      </w:r>
      <w:r w:rsidRPr="004B36DC">
        <w:rPr>
          <w:rFonts w:hint="eastAsia"/>
          <w:bCs/>
          <w:rtl/>
        </w:rPr>
        <w:t>חיוב</w:t>
      </w:r>
      <w:r w:rsidRPr="004B36DC">
        <w:rPr>
          <w:rtl/>
        </w:rPr>
        <w:t xml:space="preserve"> </w:t>
      </w:r>
      <w:r w:rsidRPr="004B36DC">
        <w:rPr>
          <w:rFonts w:hint="eastAsia"/>
          <w:rtl/>
        </w:rPr>
        <w:t>להוסיף</w:t>
      </w:r>
      <w:r w:rsidRPr="004B36DC">
        <w:rPr>
          <w:rtl/>
        </w:rPr>
        <w:t xml:space="preserve"> עוד מצוות </w:t>
      </w:r>
      <w:r w:rsidRPr="004B36DC">
        <w:rPr>
          <w:rFonts w:hint="eastAsia"/>
          <w:rtl/>
        </w:rPr>
        <w:t>דרבנן</w:t>
      </w:r>
      <w:r w:rsidRPr="004B36DC">
        <w:rPr>
          <w:rtl/>
        </w:rPr>
        <w:t xml:space="preserve"> לצורך השעה, וא</w:t>
      </w:r>
      <w:r>
        <w:rPr>
          <w:rFonts w:hint="cs"/>
          <w:rtl/>
        </w:rPr>
        <w:t>ף</w:t>
      </w:r>
      <w:r w:rsidRPr="004B36DC">
        <w:rPr>
          <w:rtl/>
        </w:rPr>
        <w:t xml:space="preserve"> דבפועל עכשיו ליכא מציאות של בי"</w:t>
      </w:r>
      <w:r w:rsidRPr="004B36DC">
        <w:rPr>
          <w:rFonts w:hint="eastAsia"/>
          <w:rtl/>
        </w:rPr>
        <w:t>ד</w:t>
      </w:r>
      <w:r w:rsidRPr="004B36DC">
        <w:rPr>
          <w:rtl/>
        </w:rPr>
        <w:t xml:space="preserve"> שיוכל </w:t>
      </w:r>
      <w:r w:rsidRPr="004B36DC">
        <w:rPr>
          <w:rFonts w:hint="eastAsia"/>
          <w:rtl/>
        </w:rPr>
        <w:t>לחדש</w:t>
      </w:r>
      <w:r w:rsidRPr="004B36DC">
        <w:rPr>
          <w:rtl/>
        </w:rPr>
        <w:t xml:space="preserve"> מצוה, מ"</w:t>
      </w:r>
      <w:r w:rsidRPr="004B36DC">
        <w:rPr>
          <w:rFonts w:hint="eastAsia"/>
          <w:rtl/>
        </w:rPr>
        <w:t>מ</w:t>
      </w:r>
      <w:r w:rsidRPr="004B36DC">
        <w:rPr>
          <w:rtl/>
        </w:rPr>
        <w:t xml:space="preserve"> הרי אכתי יש </w:t>
      </w:r>
      <w:r w:rsidRPr="004B36DC">
        <w:rPr>
          <w:rFonts w:hint="eastAsia"/>
          <w:bCs/>
          <w:rtl/>
        </w:rPr>
        <w:t>ההלכה</w:t>
      </w:r>
      <w:r w:rsidRPr="004B36DC">
        <w:rPr>
          <w:bCs/>
          <w:rtl/>
        </w:rPr>
        <w:t xml:space="preserve"> והמצוה שבזה</w:t>
      </w:r>
      <w:r w:rsidRPr="004B36DC">
        <w:rPr>
          <w:rtl/>
        </w:rPr>
        <w:t xml:space="preserve"> </w:t>
      </w:r>
      <w:r w:rsidRPr="004B36DC">
        <w:rPr>
          <w:rFonts w:hint="eastAsia"/>
          <w:rtl/>
        </w:rPr>
        <w:t>דאם</w:t>
      </w:r>
      <w:r w:rsidRPr="004B36DC">
        <w:rPr>
          <w:rtl/>
        </w:rPr>
        <w:t xml:space="preserve"> יש בי"</w:t>
      </w:r>
      <w:r w:rsidRPr="004B36DC">
        <w:rPr>
          <w:rFonts w:hint="eastAsia"/>
          <w:rtl/>
        </w:rPr>
        <w:t>ד</w:t>
      </w:r>
      <w:r w:rsidRPr="004B36DC">
        <w:rPr>
          <w:rtl/>
        </w:rPr>
        <w:t xml:space="preserve"> צריך </w:t>
      </w:r>
      <w:r w:rsidRPr="004B36DC">
        <w:rPr>
          <w:rFonts w:hint="eastAsia"/>
          <w:rtl/>
        </w:rPr>
        <w:t>להוסיף</w:t>
      </w:r>
      <w:r w:rsidRPr="004B36DC">
        <w:rPr>
          <w:rtl/>
        </w:rPr>
        <w:t xml:space="preserve"> מצוה לצורך שעה, </w:t>
      </w:r>
      <w:r>
        <w:rPr>
          <w:rFonts w:hint="cs"/>
          <w:rtl/>
        </w:rPr>
        <w:t>ו</w:t>
      </w:r>
      <w:r w:rsidRPr="004B36DC">
        <w:rPr>
          <w:rtl/>
        </w:rPr>
        <w:t>לכן לא שייך למנות "</w:t>
      </w:r>
      <w:r w:rsidRPr="004B36DC">
        <w:rPr>
          <w:rFonts w:hint="eastAsia"/>
          <w:rtl/>
        </w:rPr>
        <w:t>מספר</w:t>
      </w:r>
      <w:r w:rsidRPr="000C50EC">
        <w:rPr>
          <w:rtl/>
        </w:rPr>
        <w:t xml:space="preserve"> קבוע" </w:t>
      </w:r>
      <w:r w:rsidRPr="000C50EC">
        <w:rPr>
          <w:rFonts w:hint="eastAsia"/>
          <w:rtl/>
        </w:rPr>
        <w:t>במצות</w:t>
      </w:r>
      <w:r w:rsidRPr="000C50EC">
        <w:rPr>
          <w:rtl/>
        </w:rPr>
        <w:t xml:space="preserve"> דרבנן</w:t>
      </w:r>
      <w:r w:rsidRPr="000C50EC">
        <w:rPr>
          <w:rFonts w:hint="cs"/>
          <w:rtl/>
        </w:rPr>
        <w:t>.</w:t>
      </w:r>
    </w:p>
    <w:p w14:paraId="2ED5B200" w14:textId="610B8D82" w:rsidR="00DA693E" w:rsidRPr="00F633B9" w:rsidRDefault="00DA693E" w:rsidP="00DA693E">
      <w:pPr>
        <w:pStyle w:val="a2"/>
        <w:rPr>
          <w:rtl/>
        </w:rPr>
      </w:pPr>
      <w:r w:rsidRPr="00302CF2">
        <w:rPr>
          <w:rtl/>
        </w:rPr>
        <w:t>ומביא דוגמא לזה מהא דכתב הרמב"ם בסהמ"צ (מ"ע קפ"ז,</w:t>
      </w:r>
      <w:r w:rsidR="00E2294F">
        <w:rPr>
          <w:rtl/>
        </w:rPr>
        <w:t xml:space="preserve"> </w:t>
      </w:r>
      <w:r w:rsidRPr="00302CF2">
        <w:rPr>
          <w:rtl/>
        </w:rPr>
        <w:t xml:space="preserve">מהדורת קאפח) וז"ל: </w:t>
      </w:r>
      <w:r>
        <w:rPr>
          <w:rFonts w:hint="cs"/>
          <w:rtl/>
        </w:rPr>
        <w:t>"</w:t>
      </w:r>
      <w:r w:rsidRPr="00F633B9">
        <w:rPr>
          <w:rtl/>
        </w:rPr>
        <w:t>הענין שנסתיים בהשגת מטרתו</w:t>
      </w:r>
      <w:r w:rsidRPr="00F633B9">
        <w:rPr>
          <w:rFonts w:hint="cs"/>
          <w:rtl/>
        </w:rPr>
        <w:t xml:space="preserve">, </w:t>
      </w:r>
      <w:r w:rsidRPr="00F633B9">
        <w:rPr>
          <w:rtl/>
        </w:rPr>
        <w:t>בלי שיהא אותו הדבר תלוי בזמן מסויים</w:t>
      </w:r>
      <w:r w:rsidRPr="00F633B9">
        <w:rPr>
          <w:rFonts w:hint="cs"/>
          <w:rtl/>
        </w:rPr>
        <w:t>,</w:t>
      </w:r>
      <w:r w:rsidRPr="00302CF2">
        <w:rPr>
          <w:rStyle w:val="FootnoteReference"/>
          <w:sz w:val="28"/>
          <w:szCs w:val="28"/>
          <w:rtl/>
        </w:rPr>
        <w:t xml:space="preserve"> </w:t>
      </w:r>
      <w:r w:rsidRPr="00F633B9">
        <w:rPr>
          <w:rtl/>
        </w:rPr>
        <w:t>אין אומרים בו אינו נוהג לדורות</w:t>
      </w:r>
      <w:r w:rsidRPr="00F633B9">
        <w:rPr>
          <w:rFonts w:hint="cs"/>
          <w:rtl/>
        </w:rPr>
        <w:t>,</w:t>
      </w:r>
      <w:r w:rsidRPr="00F633B9">
        <w:rPr>
          <w:rtl/>
        </w:rPr>
        <w:t xml:space="preserve"> לפי שהוא נוהג בכל דור שבו נמצאת אפשרות אותו הדבר </w:t>
      </w:r>
      <w:r w:rsidRPr="00F633B9">
        <w:rPr>
          <w:rFonts w:hint="cs"/>
          <w:rtl/>
        </w:rPr>
        <w:t xml:space="preserve">.. </w:t>
      </w:r>
      <w:r w:rsidRPr="00F633B9">
        <w:rPr>
          <w:rtl/>
        </w:rPr>
        <w:t xml:space="preserve">כללו של דבר אתה צריך להבין ולהתבונן בהבדל בין המצוה ובין הדבר אשר נצטוה עליו </w:t>
      </w:r>
      <w:r w:rsidRPr="00F633B9">
        <w:rPr>
          <w:rFonts w:hint="cs"/>
          <w:rtl/>
        </w:rPr>
        <w:t>כ</w:t>
      </w:r>
      <w:r w:rsidRPr="00F633B9">
        <w:rPr>
          <w:rtl/>
        </w:rPr>
        <w:t>י יש שת</w:t>
      </w:r>
      <w:r w:rsidRPr="00F633B9">
        <w:rPr>
          <w:rFonts w:hint="cs"/>
          <w:rtl/>
        </w:rPr>
        <w:t>ה</w:t>
      </w:r>
      <w:r w:rsidRPr="00F633B9">
        <w:rPr>
          <w:rtl/>
        </w:rPr>
        <w:t>א נוהגת</w:t>
      </w:r>
      <w:r w:rsidRPr="00302CF2">
        <w:rPr>
          <w:rStyle w:val="FootnoteReference"/>
          <w:sz w:val="28"/>
          <w:szCs w:val="28"/>
          <w:rtl/>
        </w:rPr>
        <w:t xml:space="preserve"> </w:t>
      </w:r>
      <w:r w:rsidRPr="00F633B9">
        <w:rPr>
          <w:rtl/>
        </w:rPr>
        <w:t>לדורות</w:t>
      </w:r>
      <w:r w:rsidRPr="00F633B9">
        <w:rPr>
          <w:rFonts w:hint="cs"/>
          <w:rtl/>
        </w:rPr>
        <w:t>,</w:t>
      </w:r>
      <w:r w:rsidRPr="00F633B9">
        <w:rPr>
          <w:rtl/>
        </w:rPr>
        <w:t xml:space="preserve"> אלא שהדבר שנצטוה עליו כבר נעדר בדור מן הדורות כו"</w:t>
      </w:r>
      <w:r>
        <w:rPr>
          <w:rFonts w:hint="cs"/>
          <w:rtl/>
        </w:rPr>
        <w:t>, ועד"ז הכא</w:t>
      </w:r>
      <w:r w:rsidRPr="00F633B9">
        <w:rPr>
          <w:rFonts w:hint="cs"/>
          <w:rtl/>
        </w:rPr>
        <w:t>.</w:t>
      </w:r>
    </w:p>
    <w:p w14:paraId="571A70E2" w14:textId="77777777" w:rsidR="00DA693E" w:rsidRDefault="00DA693E" w:rsidP="00DA693E">
      <w:pPr>
        <w:pStyle w:val="a2"/>
        <w:rPr>
          <w:bCs/>
          <w:rtl/>
        </w:rPr>
      </w:pPr>
      <w:r w:rsidRPr="000C50EC">
        <w:rPr>
          <w:rFonts w:hint="eastAsia"/>
          <w:rtl/>
        </w:rPr>
        <w:t>וממשיך</w:t>
      </w:r>
      <w:r w:rsidRPr="000C50EC">
        <w:rPr>
          <w:rtl/>
        </w:rPr>
        <w:t xml:space="preserve"> עוד</w:t>
      </w:r>
      <w:r>
        <w:rPr>
          <w:rFonts w:hint="cs"/>
          <w:rtl/>
        </w:rPr>
        <w:t>,</w:t>
      </w:r>
      <w:r w:rsidRPr="000C50EC">
        <w:rPr>
          <w:rtl/>
        </w:rPr>
        <w:t xml:space="preserve"> דאעפ"</w:t>
      </w:r>
      <w:r w:rsidRPr="000C50EC">
        <w:rPr>
          <w:rFonts w:hint="eastAsia"/>
          <w:rtl/>
        </w:rPr>
        <w:t>י</w:t>
      </w:r>
      <w:r w:rsidRPr="000C50EC">
        <w:rPr>
          <w:rtl/>
        </w:rPr>
        <w:t xml:space="preserve"> שבכמה ספרים מצינו שמנו מצוות דרבנן במספר קבוע והמספר הוא "</w:t>
      </w:r>
      <w:r w:rsidRPr="000C50EC">
        <w:rPr>
          <w:rFonts w:hint="eastAsia"/>
          <w:rtl/>
        </w:rPr>
        <w:t>שבע</w:t>
      </w:r>
      <w:r w:rsidRPr="000C50EC">
        <w:rPr>
          <w:rtl/>
        </w:rPr>
        <w:t xml:space="preserve"> מצוות דרבנן" </w:t>
      </w:r>
      <w:r w:rsidRPr="000C50EC">
        <w:rPr>
          <w:rFonts w:hint="eastAsia"/>
          <w:rtl/>
        </w:rPr>
        <w:t>שמשלים</w:t>
      </w:r>
      <w:r w:rsidRPr="000C50EC">
        <w:rPr>
          <w:rtl/>
        </w:rPr>
        <w:t xml:space="preserve"> המספר ד"</w:t>
      </w:r>
      <w:r w:rsidRPr="000C50EC">
        <w:rPr>
          <w:rFonts w:hint="eastAsia"/>
          <w:bCs/>
          <w:rtl/>
        </w:rPr>
        <w:t>כת</w:t>
      </w:r>
      <w:r w:rsidRPr="000C50EC">
        <w:rPr>
          <w:bCs/>
          <w:rtl/>
        </w:rPr>
        <w:t>"</w:t>
      </w:r>
      <w:r w:rsidRPr="000C50EC">
        <w:rPr>
          <w:rFonts w:hint="eastAsia"/>
          <w:bCs/>
          <w:rtl/>
        </w:rPr>
        <w:t>ר</w:t>
      </w:r>
      <w:r w:rsidRPr="000C50EC">
        <w:rPr>
          <w:rtl/>
        </w:rPr>
        <w:t xml:space="preserve">", וזהו בדיוק </w:t>
      </w:r>
      <w:r w:rsidRPr="000C50EC">
        <w:rPr>
          <w:rFonts w:hint="eastAsia"/>
          <w:rtl/>
        </w:rPr>
        <w:t>ובדו</w:t>
      </w:r>
      <w:r w:rsidRPr="000C50EC">
        <w:rPr>
          <w:rFonts w:hint="cs"/>
          <w:rtl/>
        </w:rPr>
        <w:t>ו</w:t>
      </w:r>
      <w:r w:rsidRPr="000C50EC">
        <w:rPr>
          <w:rFonts w:hint="eastAsia"/>
          <w:rtl/>
        </w:rPr>
        <w:t>קא</w:t>
      </w:r>
      <w:r w:rsidRPr="000C50EC">
        <w:rPr>
          <w:rtl/>
        </w:rPr>
        <w:t xml:space="preserve">, </w:t>
      </w:r>
      <w:r>
        <w:rPr>
          <w:rFonts w:hint="cs"/>
          <w:rtl/>
        </w:rPr>
        <w:t xml:space="preserve">וא"כ ודאי לא יתוסף עוד מצוות דרבנן? </w:t>
      </w:r>
      <w:r w:rsidRPr="000C50EC">
        <w:rPr>
          <w:rtl/>
        </w:rPr>
        <w:t>מ"</w:t>
      </w:r>
      <w:r w:rsidRPr="000C50EC">
        <w:rPr>
          <w:rFonts w:hint="eastAsia"/>
          <w:rtl/>
        </w:rPr>
        <w:t>מ</w:t>
      </w:r>
      <w:r w:rsidRPr="000C50EC">
        <w:rPr>
          <w:rtl/>
        </w:rPr>
        <w:t xml:space="preserve"> אין זה סתירה להמבואר לעיל, כי שם מדברים איך יהי' הדבר </w:t>
      </w:r>
      <w:r w:rsidRPr="000C50EC">
        <w:rPr>
          <w:rFonts w:hint="eastAsia"/>
          <w:bCs/>
          <w:rtl/>
        </w:rPr>
        <w:t>בפועל</w:t>
      </w:r>
      <w:r w:rsidRPr="000C50EC">
        <w:rPr>
          <w:rtl/>
        </w:rPr>
        <w:t xml:space="preserve">, </w:t>
      </w:r>
      <w:r w:rsidRPr="000C50EC">
        <w:rPr>
          <w:rFonts w:hint="eastAsia"/>
          <w:bCs/>
          <w:rtl/>
        </w:rPr>
        <w:t>שמלמעלה</w:t>
      </w:r>
      <w:r w:rsidRPr="000C50EC">
        <w:rPr>
          <w:bCs/>
          <w:rtl/>
        </w:rPr>
        <w:t xml:space="preserve"> </w:t>
      </w:r>
      <w:r w:rsidRPr="000C50EC">
        <w:rPr>
          <w:rFonts w:hint="eastAsia"/>
          <w:bCs/>
          <w:rtl/>
        </w:rPr>
        <w:t>נקבע</w:t>
      </w:r>
      <w:r w:rsidRPr="000C50EC">
        <w:rPr>
          <w:rtl/>
        </w:rPr>
        <w:t xml:space="preserve"> </w:t>
      </w:r>
      <w:r w:rsidRPr="000C50EC">
        <w:rPr>
          <w:rFonts w:hint="eastAsia"/>
          <w:rtl/>
        </w:rPr>
        <w:t>שלא</w:t>
      </w:r>
      <w:r w:rsidRPr="000C50EC">
        <w:rPr>
          <w:rtl/>
        </w:rPr>
        <w:t xml:space="preserve"> יהיו יותר מז' מצוות דרבנן, אבל מ"</w:t>
      </w:r>
      <w:r w:rsidRPr="000C50EC">
        <w:rPr>
          <w:rFonts w:hint="eastAsia"/>
          <w:rtl/>
        </w:rPr>
        <w:t>מ</w:t>
      </w:r>
      <w:r w:rsidRPr="000C50EC">
        <w:rPr>
          <w:rtl/>
        </w:rPr>
        <w:t xml:space="preserve"> מצד </w:t>
      </w:r>
      <w:r w:rsidRPr="000C50EC">
        <w:rPr>
          <w:rFonts w:hint="eastAsia"/>
          <w:bCs/>
          <w:rtl/>
        </w:rPr>
        <w:t>גדר</w:t>
      </w:r>
      <w:r w:rsidRPr="000C50EC">
        <w:rPr>
          <w:bCs/>
          <w:rtl/>
        </w:rPr>
        <w:t xml:space="preserve"> </w:t>
      </w:r>
      <w:r w:rsidRPr="000C50EC">
        <w:rPr>
          <w:rFonts w:hint="eastAsia"/>
          <w:bCs/>
          <w:rtl/>
        </w:rPr>
        <w:t>ההלכה</w:t>
      </w:r>
      <w:r w:rsidRPr="000C50EC">
        <w:rPr>
          <w:bCs/>
          <w:rtl/>
        </w:rPr>
        <w:t xml:space="preserve"> </w:t>
      </w:r>
      <w:r w:rsidRPr="000C50EC">
        <w:rPr>
          <w:rFonts w:hint="eastAsia"/>
          <w:rtl/>
        </w:rPr>
        <w:t>שבזה</w:t>
      </w:r>
      <w:r w:rsidRPr="000C50EC">
        <w:rPr>
          <w:rtl/>
        </w:rPr>
        <w:t xml:space="preserve"> ליכא שום הגבלה ואדרבה אם יש צורך שעה ושייך להוסיף הרי יש חיוב להוסיף</w:t>
      </w:r>
      <w:r>
        <w:rPr>
          <w:rFonts w:hint="cs"/>
          <w:rtl/>
        </w:rPr>
        <w:t>.</w:t>
      </w:r>
    </w:p>
    <w:p w14:paraId="2C696180" w14:textId="77777777" w:rsidR="00DA693E" w:rsidRDefault="00DA693E" w:rsidP="00DA693E">
      <w:pPr>
        <w:pStyle w:val="a2"/>
        <w:rPr>
          <w:rtl/>
        </w:rPr>
      </w:pPr>
      <w:r w:rsidRPr="004353A9">
        <w:rPr>
          <w:rFonts w:hint="cs"/>
          <w:rtl/>
        </w:rPr>
        <w:t>ו</w:t>
      </w:r>
      <w:r>
        <w:rPr>
          <w:rFonts w:hint="cs"/>
          <w:rtl/>
        </w:rPr>
        <w:t>הוסיף ו</w:t>
      </w:r>
      <w:r w:rsidRPr="004353A9">
        <w:rPr>
          <w:rFonts w:hint="cs"/>
          <w:rtl/>
        </w:rPr>
        <w:t>ז"ל</w:t>
      </w:r>
      <w:r>
        <w:rPr>
          <w:rFonts w:hint="cs"/>
          <w:bCs/>
          <w:rtl/>
        </w:rPr>
        <w:t xml:space="preserve">: </w:t>
      </w:r>
      <w:r>
        <w:rPr>
          <w:rtl/>
        </w:rPr>
        <w:t>בסגנון אחר קצת ד</w:t>
      </w:r>
      <w:r>
        <w:rPr>
          <w:rFonts w:hint="cs"/>
          <w:rtl/>
        </w:rPr>
        <w:t>א</w:t>
      </w:r>
      <w:r>
        <w:rPr>
          <w:rtl/>
        </w:rPr>
        <w:t>ס וו</w:t>
      </w:r>
      <w:r>
        <w:rPr>
          <w:rFonts w:hint="cs"/>
          <w:rtl/>
        </w:rPr>
        <w:t>א</w:t>
      </w:r>
      <w:r>
        <w:rPr>
          <w:rtl/>
        </w:rPr>
        <w:t xml:space="preserve">ס </w:t>
      </w:r>
      <w:r>
        <w:rPr>
          <w:rFonts w:hint="cs"/>
          <w:rtl/>
        </w:rPr>
        <w:t>"</w:t>
      </w:r>
      <w:r w:rsidRPr="004353A9">
        <w:rPr>
          <w:bCs/>
          <w:rtl/>
        </w:rPr>
        <w:t>כלפי שמיא גליא</w:t>
      </w:r>
      <w:r>
        <w:rPr>
          <w:rFonts w:hint="cs"/>
          <w:rtl/>
        </w:rPr>
        <w:t>"</w:t>
      </w:r>
      <w:r>
        <w:rPr>
          <w:rtl/>
        </w:rPr>
        <w:t xml:space="preserve"> </w:t>
      </w:r>
      <w:r>
        <w:rPr>
          <w:rFonts w:hint="cs"/>
          <w:rtl/>
        </w:rPr>
        <w:t>א</w:t>
      </w:r>
      <w:r>
        <w:rPr>
          <w:rtl/>
        </w:rPr>
        <w:t>ז בפועל וועלן זיין נ</w:t>
      </w:r>
      <w:r>
        <w:rPr>
          <w:rFonts w:hint="cs"/>
          <w:rtl/>
        </w:rPr>
        <w:t>א</w:t>
      </w:r>
      <w:r w:rsidRPr="00A76096">
        <w:rPr>
          <w:rtl/>
        </w:rPr>
        <w:t>ר שבע מצות דרבנן</w:t>
      </w:r>
      <w:r>
        <w:rPr>
          <w:rFonts w:hint="cs"/>
          <w:rtl/>
        </w:rPr>
        <w:t>,</w:t>
      </w:r>
      <w:r w:rsidRPr="00A76096">
        <w:rPr>
          <w:rtl/>
        </w:rPr>
        <w:t xml:space="preserve"> איז ניט משנה כלל ד</w:t>
      </w:r>
      <w:r>
        <w:rPr>
          <w:rFonts w:hint="cs"/>
          <w:rtl/>
        </w:rPr>
        <w:t>א</w:t>
      </w:r>
      <w:r w:rsidRPr="00A76096">
        <w:rPr>
          <w:rtl/>
        </w:rPr>
        <w:t>ס וו</w:t>
      </w:r>
      <w:r>
        <w:rPr>
          <w:rFonts w:hint="cs"/>
          <w:rtl/>
        </w:rPr>
        <w:t>א</w:t>
      </w:r>
      <w:r>
        <w:rPr>
          <w:rtl/>
        </w:rPr>
        <w:t>ס ע"פ הלכה קענען צוקומען נ</w:t>
      </w:r>
      <w:r>
        <w:rPr>
          <w:rFonts w:hint="cs"/>
          <w:rtl/>
        </w:rPr>
        <w:t>א</w:t>
      </w:r>
      <w:r>
        <w:rPr>
          <w:rtl/>
        </w:rPr>
        <w:t>ך מצות דרבנן</w:t>
      </w:r>
      <w:r>
        <w:rPr>
          <w:rFonts w:hint="cs"/>
          <w:rtl/>
        </w:rPr>
        <w:t>,</w:t>
      </w:r>
      <w:r>
        <w:rPr>
          <w:rtl/>
        </w:rPr>
        <w:t xml:space="preserve"> ויתרה מזה</w:t>
      </w:r>
      <w:r>
        <w:rPr>
          <w:rFonts w:hint="cs"/>
          <w:rtl/>
        </w:rPr>
        <w:t>:</w:t>
      </w:r>
      <w:r>
        <w:rPr>
          <w:rtl/>
        </w:rPr>
        <w:t xml:space="preserve"> וויב</w:t>
      </w:r>
      <w:r>
        <w:rPr>
          <w:rFonts w:hint="cs"/>
          <w:rtl/>
        </w:rPr>
        <w:t>א</w:t>
      </w:r>
      <w:r w:rsidRPr="00A76096">
        <w:rPr>
          <w:rtl/>
        </w:rPr>
        <w:t xml:space="preserve">לד </w:t>
      </w:r>
      <w:r>
        <w:rPr>
          <w:rFonts w:hint="cs"/>
          <w:rtl/>
        </w:rPr>
        <w:t>א</w:t>
      </w:r>
      <w:r w:rsidRPr="00A76096">
        <w:rPr>
          <w:rtl/>
        </w:rPr>
        <w:t xml:space="preserve">ז </w:t>
      </w:r>
      <w:r>
        <w:rPr>
          <w:rFonts w:hint="cs"/>
          <w:rtl/>
        </w:rPr>
        <w:t>"</w:t>
      </w:r>
      <w:r w:rsidRPr="00A76096">
        <w:rPr>
          <w:rtl/>
        </w:rPr>
        <w:t>רשות לכל אדם נתונה</w:t>
      </w:r>
      <w:r>
        <w:rPr>
          <w:rFonts w:hint="cs"/>
          <w:rtl/>
        </w:rPr>
        <w:t>"</w:t>
      </w:r>
      <w:r>
        <w:rPr>
          <w:rtl/>
        </w:rPr>
        <w:t xml:space="preserve"> </w:t>
      </w:r>
      <w:r>
        <w:rPr>
          <w:rFonts w:hint="cs"/>
          <w:rtl/>
        </w:rPr>
        <w:t xml:space="preserve">- </w:t>
      </w:r>
      <w:r w:rsidRPr="00A76096">
        <w:rPr>
          <w:rtl/>
        </w:rPr>
        <w:t>ט</w:t>
      </w:r>
      <w:r>
        <w:rPr>
          <w:rFonts w:hint="cs"/>
          <w:rtl/>
        </w:rPr>
        <w:t>אן</w:t>
      </w:r>
      <w:r w:rsidRPr="00A76096">
        <w:rPr>
          <w:rtl/>
        </w:rPr>
        <w:t xml:space="preserve"> היפך התורה</w:t>
      </w:r>
      <w:r>
        <w:rPr>
          <w:rFonts w:hint="cs"/>
          <w:rtl/>
        </w:rPr>
        <w:t>,</w:t>
      </w:r>
      <w:r>
        <w:rPr>
          <w:rtl/>
        </w:rPr>
        <w:t xml:space="preserve"> קען ווערן אז דער ב"ד ד</w:t>
      </w:r>
      <w:r>
        <w:rPr>
          <w:rFonts w:hint="cs"/>
          <w:rtl/>
        </w:rPr>
        <w:t>א</w:t>
      </w:r>
      <w:r w:rsidRPr="00A76096">
        <w:rPr>
          <w:rtl/>
        </w:rPr>
        <w:t xml:space="preserve">רף </w:t>
      </w:r>
      <w:r w:rsidRPr="00A76096">
        <w:rPr>
          <w:bCs/>
          <w:rtl/>
        </w:rPr>
        <w:t>ומחוייב</w:t>
      </w:r>
      <w:r w:rsidRPr="00A76096">
        <w:rPr>
          <w:rtl/>
        </w:rPr>
        <w:t xml:space="preserve"> מתקן זיין </w:t>
      </w:r>
      <w:r w:rsidRPr="00A76096">
        <w:rPr>
          <w:bCs/>
          <w:rtl/>
        </w:rPr>
        <w:t>ולהוסיף</w:t>
      </w:r>
      <w:r w:rsidRPr="00A76096">
        <w:rPr>
          <w:rtl/>
        </w:rPr>
        <w:t xml:space="preserve"> מצוות לצורך השעה און מ</w:t>
      </w:r>
      <w:r>
        <w:rPr>
          <w:rFonts w:hint="cs"/>
          <w:rtl/>
        </w:rPr>
        <w:t>'</w:t>
      </w:r>
      <w:r w:rsidRPr="00A76096">
        <w:rPr>
          <w:rtl/>
        </w:rPr>
        <w:t>איז מחוייב לקיימן במ"ע ול"ת</w:t>
      </w:r>
      <w:r>
        <w:rPr>
          <w:rFonts w:hint="cs"/>
          <w:rtl/>
        </w:rPr>
        <w:t>.</w:t>
      </w:r>
    </w:p>
    <w:p w14:paraId="61CE2558" w14:textId="7C917C77" w:rsidR="00DA693E" w:rsidRDefault="00DA693E" w:rsidP="00DA693E">
      <w:pPr>
        <w:pStyle w:val="a2"/>
        <w:rPr>
          <w:rtl/>
        </w:rPr>
      </w:pPr>
      <w:r>
        <w:rPr>
          <w:rFonts w:hint="cs"/>
          <w:rtl/>
        </w:rPr>
        <w:t xml:space="preserve">ועד"ז יש לתרץ הכא דאף דקמי שמיא גליא דלעת"ל לא יהי' שייך לעבור עבירה במזיד בפועל, אבל מכיון </w:t>
      </w:r>
      <w:r w:rsidRPr="004353A9">
        <w:rPr>
          <w:rFonts w:hint="cs"/>
          <w:bCs/>
          <w:rtl/>
        </w:rPr>
        <w:t>דע</w:t>
      </w:r>
      <w:r w:rsidRPr="00DA693E">
        <w:rPr>
          <w:rFonts w:hint="cs"/>
          <w:b/>
          <w:rtl/>
        </w:rPr>
        <w:t>"</w:t>
      </w:r>
      <w:r w:rsidRPr="004353A9">
        <w:rPr>
          <w:rFonts w:hint="cs"/>
          <w:bCs/>
          <w:rtl/>
        </w:rPr>
        <w:t>פ הלכה</w:t>
      </w:r>
      <w:r>
        <w:rPr>
          <w:rFonts w:hint="cs"/>
          <w:bCs/>
          <w:rtl/>
        </w:rPr>
        <w:t xml:space="preserve"> </w:t>
      </w:r>
      <w:r w:rsidRPr="004353A9">
        <w:rPr>
          <w:rFonts w:hint="cs"/>
          <w:rtl/>
        </w:rPr>
        <w:t>יש אפשריות לזה</w:t>
      </w:r>
      <w:r>
        <w:rPr>
          <w:rFonts w:hint="cs"/>
          <w:rtl/>
        </w:rPr>
        <w:t xml:space="preserve"> </w:t>
      </w:r>
      <w:r w:rsidRPr="004353A9">
        <w:rPr>
          <w:rFonts w:hint="cs"/>
          <w:rtl/>
        </w:rPr>
        <w:t>מצד בחירה</w:t>
      </w:r>
      <w:r>
        <w:rPr>
          <w:rFonts w:hint="cs"/>
          <w:rtl/>
        </w:rPr>
        <w:t>,</w:t>
      </w:r>
      <w:r w:rsidRPr="004353A9">
        <w:rPr>
          <w:rFonts w:hint="cs"/>
          <w:rtl/>
        </w:rPr>
        <w:t xml:space="preserve"> לכן הביא הרמב"</w:t>
      </w:r>
      <w:r>
        <w:rPr>
          <w:rFonts w:hint="cs"/>
          <w:rtl/>
        </w:rPr>
        <w:t xml:space="preserve">ם כל דיני מזיד והעונשין וכו' דמצד </w:t>
      </w:r>
      <w:r w:rsidRPr="004353A9">
        <w:rPr>
          <w:rFonts w:hint="cs"/>
          <w:bCs/>
          <w:rtl/>
        </w:rPr>
        <w:t>גדר ההלכה</w:t>
      </w:r>
      <w:r>
        <w:rPr>
          <w:rFonts w:hint="cs"/>
          <w:rtl/>
        </w:rPr>
        <w:t xml:space="preserve"> ישנם כל ענינים אלו.</w:t>
      </w:r>
    </w:p>
    <w:p w14:paraId="3C7B8380" w14:textId="77777777" w:rsidR="00DA693E" w:rsidRDefault="00DA693E" w:rsidP="00DA693E">
      <w:pPr>
        <w:pStyle w:val="a2"/>
        <w:rPr>
          <w:rtl/>
        </w:rPr>
      </w:pPr>
      <w:r>
        <w:rPr>
          <w:rFonts w:hint="cs"/>
          <w:rtl/>
        </w:rPr>
        <w:t xml:space="preserve">ועפ"ז יש לתרץ גם בהא שהוקשה בגליונות הקודמות למה הביא הרמב"ם ההלכות של עבד עברי ודיני יובל וכו' כיון שמצד </w:t>
      </w:r>
      <w:r w:rsidRPr="007E509E">
        <w:rPr>
          <w:rFonts w:hint="cs"/>
          <w:bCs/>
          <w:rtl/>
        </w:rPr>
        <w:t>הלכה</w:t>
      </w:r>
      <w:r>
        <w:rPr>
          <w:rFonts w:hint="cs"/>
          <w:rtl/>
        </w:rPr>
        <w:t xml:space="preserve"> שייכים הלכות אלו לעת"ל.</w:t>
      </w:r>
    </w:p>
    <w:p w14:paraId="1E0AC7D1" w14:textId="77777777" w:rsidR="00660547" w:rsidRDefault="00DA693E" w:rsidP="00DA693E">
      <w:pPr>
        <w:pStyle w:val="a2"/>
        <w:rPr>
          <w:rtl/>
        </w:rPr>
        <w:sectPr w:rsidR="00660547" w:rsidSect="00E65DD5">
          <w:headerReference w:type="even" r:id="rId10"/>
          <w:headerReference w:type="default" r:id="rId11"/>
          <w:footnotePr>
            <w:numRestart w:val="eachSect"/>
          </w:footnotePr>
          <w:type w:val="continuous"/>
          <w:pgSz w:w="7920" w:h="12240"/>
          <w:pgMar w:top="-810" w:right="864" w:bottom="720" w:left="864" w:header="270" w:footer="0" w:gutter="0"/>
          <w:cols w:space="720"/>
          <w:docGrid w:linePitch="360"/>
        </w:sectPr>
      </w:pPr>
      <w:r>
        <w:rPr>
          <w:rFonts w:hint="cs"/>
          <w:rtl/>
        </w:rPr>
        <w:lastRenderedPageBreak/>
        <w:t xml:space="preserve">משא"כ ענינים שאינם </w:t>
      </w:r>
      <w:r w:rsidRPr="00C54EF5">
        <w:rPr>
          <w:rFonts w:hint="cs"/>
          <w:bCs/>
          <w:rtl/>
        </w:rPr>
        <w:t>הלכות בתורה</w:t>
      </w:r>
      <w:r>
        <w:rPr>
          <w:rFonts w:hint="cs"/>
          <w:rtl/>
        </w:rPr>
        <w:t xml:space="preserve"> אלא תקנות ומנהגים וכיו"ב, י"ל שהרמב"ם אכן השמיטם כיון דלפועל לא ינהגו אז.</w:t>
      </w:r>
    </w:p>
    <w:p w14:paraId="55453503" w14:textId="77777777" w:rsidR="00807552" w:rsidRDefault="00807552" w:rsidP="00807552">
      <w:pPr>
        <w:pStyle w:val="a4"/>
        <w:bidi w:val="0"/>
        <w:rPr>
          <w:rtl/>
        </w:rPr>
      </w:pPr>
      <w:r w:rsidRPr="00552D8B">
        <w:t>g</w:t>
      </w:r>
    </w:p>
    <w:p w14:paraId="51C6FC69" w14:textId="65437B46" w:rsidR="00DA693E" w:rsidRDefault="00DA693E" w:rsidP="00324F7B">
      <w:pPr>
        <w:pStyle w:val="a"/>
        <w:rPr>
          <w:rtl/>
        </w:rPr>
      </w:pPr>
      <w:bookmarkStart w:id="110" w:name="_Toc15615978"/>
      <w:r>
        <w:rPr>
          <w:rFonts w:hint="cs"/>
          <w:rtl/>
        </w:rPr>
        <w:t>בענין הנ"ל (גליון)</w:t>
      </w:r>
      <w:bookmarkEnd w:id="110"/>
    </w:p>
    <w:p w14:paraId="68DD0C8F" w14:textId="0E9528DE" w:rsidR="00DA693E" w:rsidRDefault="00DA693E" w:rsidP="00324F7B">
      <w:pPr>
        <w:pStyle w:val="a0"/>
        <w:rPr>
          <w:rFonts w:hint="cs"/>
          <w:rtl/>
        </w:rPr>
      </w:pPr>
      <w:bookmarkStart w:id="111" w:name="_Toc15615979"/>
      <w:r>
        <w:rPr>
          <w:rFonts w:hint="cs"/>
          <w:rtl/>
        </w:rPr>
        <w:t>הרב נחום שטראקס</w:t>
      </w:r>
      <w:bookmarkEnd w:id="111"/>
    </w:p>
    <w:p w14:paraId="0337CBE1" w14:textId="0B4D93FC" w:rsidR="00DA693E" w:rsidRDefault="00DA693E" w:rsidP="00324F7B">
      <w:pPr>
        <w:pStyle w:val="a1"/>
        <w:rPr>
          <w:rtl/>
        </w:rPr>
      </w:pPr>
      <w:r>
        <w:rPr>
          <w:rFonts w:hint="cs"/>
          <w:rtl/>
        </w:rPr>
        <w:t>תושב השכונה</w:t>
      </w:r>
    </w:p>
    <w:p w14:paraId="72661DDA" w14:textId="77777777" w:rsidR="00DA693E" w:rsidRDefault="00DA693E" w:rsidP="00DA693E">
      <w:pPr>
        <w:pStyle w:val="a2"/>
      </w:pPr>
      <w:r>
        <w:rPr>
          <w:rtl/>
        </w:rPr>
        <w:t xml:space="preserve">א. בגליון </w:t>
      </w:r>
      <w:r>
        <w:rPr>
          <w:rFonts w:hint="cs"/>
          <w:rtl/>
        </w:rPr>
        <w:t>הקודם (</w:t>
      </w:r>
      <w:r>
        <w:rPr>
          <w:rtl/>
        </w:rPr>
        <w:t>א'קסו</w:t>
      </w:r>
      <w:r>
        <w:rPr>
          <w:rFonts w:hint="cs"/>
          <w:rtl/>
        </w:rPr>
        <w:t>)</w:t>
      </w:r>
      <w:r>
        <w:rPr>
          <w:rtl/>
        </w:rPr>
        <w:t xml:space="preserve"> הוכיח הר</w:t>
      </w:r>
      <w:r>
        <w:rPr>
          <w:rFonts w:hint="cs"/>
          <w:rtl/>
        </w:rPr>
        <w:t>ה"ג ר'</w:t>
      </w:r>
      <w:r>
        <w:rPr>
          <w:rtl/>
        </w:rPr>
        <w:t xml:space="preserve"> א</w:t>
      </w:r>
      <w:r>
        <w:rPr>
          <w:rFonts w:hint="cs"/>
          <w:rtl/>
        </w:rPr>
        <w:t xml:space="preserve">ברהם יצחק ברוך </w:t>
      </w:r>
      <w:r>
        <w:rPr>
          <w:rtl/>
        </w:rPr>
        <w:t>ג</w:t>
      </w:r>
      <w:r>
        <w:rPr>
          <w:rFonts w:hint="cs"/>
          <w:rtl/>
        </w:rPr>
        <w:t>ערליצקי שליט"א</w:t>
      </w:r>
      <w:r>
        <w:rPr>
          <w:rtl/>
        </w:rPr>
        <w:t xml:space="preserve"> מדברי האחרונים שהנחה פשוטה אצלם שהלכות שאינן שייכות לא בזמה"ז וגם לא בימוה"מ, לא כתבן הרמב"ם.</w:t>
      </w:r>
    </w:p>
    <w:p w14:paraId="529434B2" w14:textId="77777777" w:rsidR="00DA693E" w:rsidRDefault="00DA693E" w:rsidP="00DA693E">
      <w:pPr>
        <w:pStyle w:val="a2"/>
      </w:pPr>
      <w:r>
        <w:rPr>
          <w:rtl/>
        </w:rPr>
        <w:t xml:space="preserve">ועפ"ז הק', מדוע כתב הרמב"ם כל דיני העונשים של חייבות מיתות </w:t>
      </w:r>
      <w:r>
        <w:rPr>
          <w:b/>
          <w:rtl/>
        </w:rPr>
        <w:t>במזיד</w:t>
      </w:r>
      <w:r>
        <w:rPr>
          <w:rtl/>
        </w:rPr>
        <w:t>, כגון רציחה וחילול שבת, וכן כל הדינים של חייבי מלקות וכו', הרי הלכות אלו לא שייכות בזמה"ז – שהרי אין בי"ד שיכול לענוש, וגם לא בימוה"מ – כי בימוה"מ לא יהי' מציאות של עברה במזיד וכמבואר בלקו"ש חכ"ד פ' שופטים ב' (עי' 112) סעי' ו' ובהע' 69 שם.</w:t>
      </w:r>
    </w:p>
    <w:p w14:paraId="1AB67E49" w14:textId="2FBF0687" w:rsidR="00DA693E" w:rsidRDefault="00DA693E" w:rsidP="00DA693E">
      <w:pPr>
        <w:pStyle w:val="a2"/>
      </w:pPr>
      <w:r>
        <w:rPr>
          <w:rtl/>
        </w:rPr>
        <w:t>והוסיף לבאר בזה, שאין לומר בזה עפמ"ש הרמב"ם בפיהמ"ש (סנהדרין פ"א משנה ג') "שהסנהדרין תשוב לפני התגלות המשיח", שלפ"ז לכאורה יהי' שייך אז חיוב העונשים – שהרי יהי' סנהדרין, ויהי' שייך גם עברה במזיד – כי הרי עדיין לא בא המשיח, כי הרמב"ם פוסק</w:t>
      </w:r>
      <w:r w:rsidR="00E2294F">
        <w:rPr>
          <w:rtl/>
        </w:rPr>
        <w:t xml:space="preserve"> </w:t>
      </w:r>
      <w:r>
        <w:rPr>
          <w:rtl/>
        </w:rPr>
        <w:t>(הל' סנהדרין פי"ד הי"א) ש"אין דנים דיני נפשות אלא בפני הבית, והוא שיהי' בי"ד הגדול בלשכה שבמקדש . . מפי השמוע למדו שבזמן שיש כהן מקריב על גבי המזבח, יש דיני נפשות, והוא שיהי' בי"ד הגדול במקומו", א"כ, אף שיהי' סנהדרין לפני ביאת המשיח, לא יוכלו לדון דיני נפשות.</w:t>
      </w:r>
    </w:p>
    <w:p w14:paraId="66178664" w14:textId="77777777" w:rsidR="00DA693E" w:rsidRDefault="00DA693E" w:rsidP="00DA693E">
      <w:pPr>
        <w:pStyle w:val="a2"/>
      </w:pPr>
      <w:r>
        <w:rPr>
          <w:rtl/>
        </w:rPr>
        <w:t>והוסיף עוד, שאין לתרץ שחיוב העונשים יהי' עבור מי שעבר עברה במזיד בזמה"ז וגם קיבל התראה, שבביאת המשיח ידונו אותו ויקבל עונשו, כי התראת זו דזמה"ז היא התראת ספק דלא שמי' התראה, והיינו, כי בעת ההתראה, המותרה אינו יודע ברור ובהחלטיות שאמנם המשיח יבוא ויוכל להיענש ע"ז, וכמבואר בס' דברות משה (גיטין פ"ב הע' כ"ה), [ואלה הם תוכן דבריו: שבזה"ז לא שייך התראה "כי אף שמחוייבים לחכות ולצפות שיבוא, לא רק כספק רחוק אלא כדבר קרוב ביותר, דאל"כ לא הי' שייך לגזור הגזירות הרבות שגזרו בשביל מהרה יבנה ביהמ"ק</w:t>
      </w:r>
      <w:r>
        <w:rPr>
          <w:vertAlign w:val="superscript"/>
        </w:rPr>
        <w:footnoteReference w:id="11"/>
      </w:r>
      <w:r>
        <w:rPr>
          <w:rtl/>
        </w:rPr>
        <w:t xml:space="preserve">, מ"מ ברשיעי שעוברין איסור מיתה, לא יחוש להתראתו לשמא יבנה המקדש ויהי' בי"ד לדון דיני </w:t>
      </w:r>
      <w:r>
        <w:rPr>
          <w:rtl/>
        </w:rPr>
        <w:lastRenderedPageBreak/>
        <w:t>נפשות בזמן קרוב (עי' הל' סנהדרין פי"ד הי"א שאין דנין דיני נפשות אלא בלשכת הגזית כו'). ולא דמי למה שכתבו התוס' סנהדרין ל"ז ב' (ד"ה מיום) שאף שמ' שנה קודם הבית גלתה סנהדרין וישבה לה בחנות, ולא יכלו לדין דיני נפשות, שמ"מ כשהיו רואים צורך שעה, היו חוזרין ללשכת הגזית והיו דנין, דהוא משום שבידם הי' לשוב ללשכת הגזית כל המ' שנה, דלכן היתה זאת התראה גמורה, והיו יכולין לחזור ללשכת הגזית ולדון על עבירות שעברו, אבל בזה"ז שאין זה אלא ביד"ש כשיעלה הרצון לפני השי"ת לשלח את מלך המשיח אין בזה התראה"].</w:t>
      </w:r>
    </w:p>
    <w:p w14:paraId="2F8B9C4C" w14:textId="77777777" w:rsidR="00DA693E" w:rsidRDefault="00DA693E" w:rsidP="00DA693E">
      <w:pPr>
        <w:pStyle w:val="a2"/>
      </w:pPr>
      <w:r>
        <w:rPr>
          <w:rtl/>
        </w:rPr>
        <w:t>והשאיר הדברים בצ"ע.</w:t>
      </w:r>
    </w:p>
    <w:p w14:paraId="19F7CDA7" w14:textId="77777777" w:rsidR="00DA693E" w:rsidRDefault="00DA693E" w:rsidP="00DA693E">
      <w:pPr>
        <w:pStyle w:val="a2"/>
      </w:pPr>
      <w:r>
        <w:rPr>
          <w:rtl/>
        </w:rPr>
        <w:t>ב. והנה לכאורה יש לומר בזה, דזה שלא שייך שיעברו עבירה במזיד בימוה"מ, הוא רק אחרי שיתגלה כמשיח ודאי, משא"כ בתקופה דחזקת משיח שייך שיעברו עברה במזיד.</w:t>
      </w:r>
    </w:p>
    <w:p w14:paraId="5299426E" w14:textId="77777777" w:rsidR="00DA693E" w:rsidRDefault="00DA693E" w:rsidP="00DA693E">
      <w:pPr>
        <w:pStyle w:val="a2"/>
      </w:pPr>
      <w:r>
        <w:rPr>
          <w:rtl/>
        </w:rPr>
        <w:t xml:space="preserve">והיינו, כי היסוד לומר שלא יהי' שייך עבירה במזיד בימוה"מ, הוא (כמ"ש בשיחה דשופטים שם, אות א' ואות ו') ע"פ דברי הרמב"ם שכותב "באותו הזמן לא יהי' כו' מלחמה כו' ולא יהי' עסק כל העולם אלא </w:t>
      </w:r>
      <w:r>
        <w:rPr>
          <w:b/>
          <w:rtl/>
        </w:rPr>
        <w:t>לדעת את ה'</w:t>
      </w:r>
      <w:r>
        <w:rPr>
          <w:rtl/>
        </w:rPr>
        <w:t xml:space="preserve"> בלבד" והרי בזמן שיש "לדעת את ה'" לא שייך שיעשו עברה במזיד, ומזה מוכיח בשיחה שבימוה"מ לא שייך מציאות של עברה במזיד.</w:t>
      </w:r>
    </w:p>
    <w:p w14:paraId="5C9649BB" w14:textId="77777777" w:rsidR="00DA693E" w:rsidRDefault="00DA693E" w:rsidP="00DA693E">
      <w:pPr>
        <w:pStyle w:val="a2"/>
      </w:pPr>
      <w:r>
        <w:rPr>
          <w:rtl/>
        </w:rPr>
        <w:t xml:space="preserve">ברם מזה מובן לכאורה, שבתקופה דחזקת משיח שאז עדיין לא נצח כל מלחמותיו וממילא גם לא פעל שתהי' "עסק כל העולם לדעת את ה'" – שייך שיהי' עבירה במזיד. </w:t>
      </w:r>
    </w:p>
    <w:p w14:paraId="0C9767A0" w14:textId="5D248ED1" w:rsidR="00DA693E" w:rsidRDefault="00DA693E" w:rsidP="00DA693E">
      <w:pPr>
        <w:pStyle w:val="a2"/>
      </w:pPr>
      <w:r>
        <w:rPr>
          <w:rtl/>
        </w:rPr>
        <w:t>אך כ"ז בנוגע למציאות העברה במזיד. אבל בנוגע לענין ההתראה, י"ל שיהי' אז דין התראה, כי חזקת משיח יש בה תוקף של חזקה לפי ההלכה,</w:t>
      </w:r>
      <w:r w:rsidR="00E2294F">
        <w:rPr>
          <w:rtl/>
        </w:rPr>
        <w:t xml:space="preserve"> </w:t>
      </w:r>
      <w:r>
        <w:rPr>
          <w:rtl/>
        </w:rPr>
        <w:t xml:space="preserve">עד </w:t>
      </w:r>
      <w:r>
        <w:rPr>
          <w:b/>
          <w:rtl/>
        </w:rPr>
        <w:t>שעונשין</w:t>
      </w:r>
      <w:r>
        <w:rPr>
          <w:rtl/>
        </w:rPr>
        <w:t xml:space="preserve"> על החזקות, וממילא בנוגע לענין ההתראה הוי כהתראת ודאי ולא כהתראת ספק.</w:t>
      </w:r>
    </w:p>
    <w:p w14:paraId="276F0CB0" w14:textId="77777777" w:rsidR="00DA693E" w:rsidRDefault="00DA693E" w:rsidP="00DA693E">
      <w:pPr>
        <w:pStyle w:val="a2"/>
      </w:pPr>
      <w:r>
        <w:rPr>
          <w:rtl/>
        </w:rPr>
        <w:t xml:space="preserve">ברם, כל זה לכאורה מושלל לגמרי. כי זה שבימוה"מ תהי' "לדעת את ה'", תהי' הכול ע"י פעולותיו של מה"מ, שישפיע על העם כו' ויפעל עליהם שיגיעו "לדעת את ה'" (כמ"ש הרמב"ם בהל' תשובה פ"ט). א"כ, אפי' את"ל שבתקופה דחזקת משיח לאו דוקא שכולם יכירו בו במציאות המשיח, הרי – ממ"נ: אלו שיכירו במציאותו כמשיח, מציאותו של משיח ודאי תפעל עליהם שלא יעשו עבירה במזיד; ואלו שלא יכירו בו, הרי אצלם זה לא יהי' אחרת ממצב הגלות שעד אז, וממילא ההתראה אצלם תהי' בגדר של התראת ספק. </w:t>
      </w:r>
    </w:p>
    <w:p w14:paraId="6A46922D" w14:textId="77777777" w:rsidR="00DA693E" w:rsidRDefault="00DA693E" w:rsidP="00DA693E">
      <w:pPr>
        <w:pStyle w:val="a2"/>
      </w:pPr>
      <w:r>
        <w:rPr>
          <w:rtl/>
        </w:rPr>
        <w:t xml:space="preserve">ועל כורחך צ"ל כן. דאל"כ אי"מ מהו כל יסודו של השיחה לומר שבימוה"מ לא יהי' שיייך עברה במזיד, הרי י"ל שדברי הרמב"ם על "עסק כל העולם לדעת את ה'" מדברים על תקופה מאוחרת יותר בימוה"מ, דהיינו אחרי שבנה המקדש וקבץ נדחי </w:t>
      </w:r>
      <w:r>
        <w:rPr>
          <w:rtl/>
        </w:rPr>
        <w:lastRenderedPageBreak/>
        <w:t xml:space="preserve">ישראל וגם השפיע על האומות בז' המצוות כו', שאז אחרי כ"ז, יהי' "עסק כל העולם לדעת את ה'" וממילא שאז אמנם לא יהי' מציאות של עברה במזיד, אבל מניין לנו שמיד </w:t>
      </w:r>
      <w:r>
        <w:rPr>
          <w:b/>
          <w:rtl/>
        </w:rPr>
        <w:t>בתחילת</w:t>
      </w:r>
      <w:r>
        <w:rPr>
          <w:rtl/>
        </w:rPr>
        <w:t xml:space="preserve"> ימוה"מ (כלומר: מיד אחרי שבנה המקדש וקבץ נדחי ישראל או מיד אחרי שכבש קני קניזי וקדמוני) יהי' מצב של "לדעת את ה'" כך שלא יוכלו לעשות עברה במזיד. ועל כורחך צריך לומר בזה, כי כאשר יש הכרה במציאות המשיח, יש בדרך ממילא גם הפעולה של משיח בבחי' "לדעת את ה'" שלא יעשו עברה במזיד.</w:t>
      </w:r>
    </w:p>
    <w:p w14:paraId="3062CB2C" w14:textId="77777777" w:rsidR="00DA693E" w:rsidRDefault="00DA693E" w:rsidP="00DA693E">
      <w:pPr>
        <w:pStyle w:val="a2"/>
      </w:pPr>
      <w:r>
        <w:rPr>
          <w:rtl/>
        </w:rPr>
        <w:t>ג. ברם יש לעיין בעצם ההשוואה שבין דיני העונשים שכתבם הרמב"ם להנחת האחרונים הנ"ל בשיטת הרמב"ם שאינו כותב הלכות אינן שייכות לא בזמה"ז ולא בימוה"מ.</w:t>
      </w:r>
    </w:p>
    <w:p w14:paraId="5919365E" w14:textId="77777777" w:rsidR="00DA693E" w:rsidRDefault="00DA693E" w:rsidP="00DA693E">
      <w:pPr>
        <w:pStyle w:val="a2"/>
      </w:pPr>
      <w:r>
        <w:rPr>
          <w:rtl/>
        </w:rPr>
        <w:t>ובהקדמה: אף שבשיחה הנ"ל מוכיח בפשטות שבימוה"מ לא יהי' שייך עברה במזיד, הרי מן הראוי לשים לב, שהרמב"ם עצמו אינו כותב בפירוש שבימוה"מ לא יהי' שייך עברה במזיד.</w:t>
      </w:r>
    </w:p>
    <w:p w14:paraId="374796C1" w14:textId="77777777" w:rsidR="00DA693E" w:rsidRDefault="00DA693E" w:rsidP="00DA693E">
      <w:pPr>
        <w:pStyle w:val="a2"/>
      </w:pPr>
      <w:r>
        <w:rPr>
          <w:rtl/>
        </w:rPr>
        <w:t xml:space="preserve">בביאור יותר: אף שדברי השיחה לכאורה מובנים וברורים שבשלימות הזמן דימוה"מ כש"עסק העולם כולו" יהי' "לדעת את ה'" לא יהי' שייך עברה במזיד, ברם, כמ"ש לעיל, הרי ברמב"ם גופא לא מצאנו שיכתוב ששלימות הזמן הזה יהי' </w:t>
      </w:r>
      <w:r>
        <w:rPr>
          <w:b/>
          <w:rtl/>
        </w:rPr>
        <w:t>מיד</w:t>
      </w:r>
      <w:r>
        <w:rPr>
          <w:rtl/>
        </w:rPr>
        <w:t xml:space="preserve"> בתחילת ימוה"מ, ולכאורה יש לומר שהוא יהי' בשלב </w:t>
      </w:r>
      <w:r>
        <w:rPr>
          <w:b/>
          <w:rtl/>
        </w:rPr>
        <w:t>מאוחר יותר</w:t>
      </w:r>
      <w:r>
        <w:rPr>
          <w:rtl/>
        </w:rPr>
        <w:t xml:space="preserve">, אך, כמ"ש לעיל, הרבי מכריע בזה שיהי' מיד בתחילת ימוה"מ, והוא ע"פ </w:t>
      </w:r>
      <w:r>
        <w:rPr>
          <w:b/>
          <w:rtl/>
        </w:rPr>
        <w:t>הסברה</w:t>
      </w:r>
      <w:r>
        <w:rPr>
          <w:rtl/>
        </w:rPr>
        <w:t>, וכמבואר לעיל, ברם העיקר הנוגע לעניננו הוא, שהרמב"ם עצמו לא כתב דברים אלו.</w:t>
      </w:r>
    </w:p>
    <w:p w14:paraId="506F4573" w14:textId="77777777" w:rsidR="00DA693E" w:rsidRDefault="00DA693E" w:rsidP="00DA693E">
      <w:pPr>
        <w:pStyle w:val="a2"/>
      </w:pPr>
      <w:r>
        <w:rPr>
          <w:rtl/>
        </w:rPr>
        <w:t xml:space="preserve">והנה זה שהרמב"ם לא כתב דברים אלו, י"ל בפשטות, שהוא כמו הרבה דברים שהרמב"ם לא כתבם. </w:t>
      </w:r>
    </w:p>
    <w:p w14:paraId="57C836BA" w14:textId="77777777" w:rsidR="00DA693E" w:rsidRDefault="00DA693E" w:rsidP="00DA693E">
      <w:pPr>
        <w:pStyle w:val="a2"/>
      </w:pPr>
      <w:r>
        <w:rPr>
          <w:rtl/>
        </w:rPr>
        <w:t xml:space="preserve">ולדוגמא: הענין של הנהגה נסית בימוה"מ, הרי הרמב"ם לא הזכיר כלל על הנהגה נסית (אדרבה, הוא </w:t>
      </w:r>
      <w:r>
        <w:rPr>
          <w:b/>
          <w:rtl/>
        </w:rPr>
        <w:t>שוללה</w:t>
      </w:r>
      <w:r>
        <w:rPr>
          <w:rtl/>
        </w:rPr>
        <w:t xml:space="preserve">), אעפ"כ, הרבי קובע (ע"פ חז"ל ושיטת הרמב"ם גופא) בלקו"ש חכ"ז בחוקתי (ב), שגם לפי שיטת הרמב"ם תהי' הנהגה נסית. </w:t>
      </w:r>
    </w:p>
    <w:p w14:paraId="36E85144" w14:textId="77777777" w:rsidR="00DA693E" w:rsidRDefault="00DA693E" w:rsidP="00DA693E">
      <w:pPr>
        <w:pStyle w:val="a2"/>
      </w:pPr>
      <w:r>
        <w:rPr>
          <w:rtl/>
        </w:rPr>
        <w:t>עד"ז, הרמב"ם אינו מזכיר כלום על החזרת הארון בימוה"מ. זאת אומרת: אף שהרמב"ם כותב בפירוש בהל' ביהב"ח (ריש פ"ד) שהטמינו הארון בעקלקלות תחת המקדש, אעפ"כ י"ל, שלפי שיטת הרמב"ם לאו דוקא שהארון יחזור מיד בתחילת ימוה"מ, אלא יתכן שיחזור באיזה שלב מאוחר יותר. ולהעיר, שלפ"ז יתבאר מדוע הוא לא הזכיר על החזרת הארון בסימנים שעל מלך המשיח. ועי׳ לקו"ש ח"ד ע' 1347.</w:t>
      </w:r>
    </w:p>
    <w:p w14:paraId="0982736D" w14:textId="77777777" w:rsidR="00DA693E" w:rsidRDefault="00DA693E" w:rsidP="00DA693E">
      <w:pPr>
        <w:pStyle w:val="a2"/>
      </w:pPr>
      <w:r>
        <w:rPr>
          <w:rtl/>
        </w:rPr>
        <w:t xml:space="preserve">עד"ז בענין הסנהדרין. בלקו"ש חי"ח ע' 278 בשוה"ג להע' 49 מובא גרסא מכת"י אוקספורד, אשר לפי' יוצא שהרמב"ם בהל' מלכים אינו מזכיר כלום על החזרת הסנהדרין בימוה"מ. וא"כ י"ל בזה ע"ד הנ"ל, שאף שהרמב"ם כותב בהל' סנהדרין (פי"ד הי"ב) על החזרת הסנהדין בימוה"מ, הרי לאו דוקא שיחזור מיד בתחילת ימוה"מ </w:t>
      </w:r>
      <w:r>
        <w:rPr>
          <w:rtl/>
        </w:rPr>
        <w:lastRenderedPageBreak/>
        <w:t xml:space="preserve">(אף שבפיה"מ סנהדרין פ"א מ"ג כתב שהסנהדרין יחזור לפני </w:t>
      </w:r>
      <w:r>
        <w:rPr>
          <w:b/>
          <w:rtl/>
        </w:rPr>
        <w:t>ביאת</w:t>
      </w:r>
      <w:r>
        <w:rPr>
          <w:rtl/>
        </w:rPr>
        <w:t xml:space="preserve"> המשיח, הרי הוא לא כתב דבריו שם כדבר </w:t>
      </w:r>
      <w:r>
        <w:rPr>
          <w:b/>
          <w:rtl/>
        </w:rPr>
        <w:t>החלטי</w:t>
      </w:r>
      <w:r>
        <w:rPr>
          <w:rtl/>
        </w:rPr>
        <w:t>), ולפ"ז, י"ל גם בזה ע"ד הנ"ל, שמשום כך הוא לא הזכיר את החזרת הסנהדרין בסימנים שעל מלך המשיח, והיינו כי לא דוקא שיחזרו בתחילת ימוה"מ.</w:t>
      </w:r>
    </w:p>
    <w:p w14:paraId="6C92C847" w14:textId="77777777" w:rsidR="00DA693E" w:rsidRDefault="00DA693E" w:rsidP="00DA693E">
      <w:pPr>
        <w:pStyle w:val="a2"/>
      </w:pPr>
      <w:r>
        <w:rPr>
          <w:rtl/>
        </w:rPr>
        <w:t xml:space="preserve">עד"ז בפרה אדומה. אף שהרמב"ם כותב (בהל' פרה אדומה ספ"ג) שמלך המשיח יעשה פרה העשירית, הרי הוא לא מזכיר על פרה אדומה בסימנים שעל מה"מ. א"כ י"ל בזה ע"ד הנ"ל, שלאו דוקא שהפרה תחזור </w:t>
      </w:r>
      <w:r>
        <w:rPr>
          <w:b/>
          <w:rtl/>
        </w:rPr>
        <w:t>מיד</w:t>
      </w:r>
      <w:r>
        <w:rPr>
          <w:rtl/>
        </w:rPr>
        <w:t xml:space="preserve"> בתחילת ימוה"מ, ויבנו המקדש בטומאה</w:t>
      </w:r>
      <w:r>
        <w:rPr>
          <w:vertAlign w:val="superscript"/>
        </w:rPr>
        <w:footnoteReference w:id="12"/>
      </w:r>
      <w:r>
        <w:rPr>
          <w:rtl/>
        </w:rPr>
        <w:t xml:space="preserve"> (כי טומאה הרי הותרה בציבור), ואף שלפ"ז לא יוכלו להקריב קרבנות יחיד, הרי הסימן על מה"מ הוא בנין המקדש ולא הקרבת קרבנות</w:t>
      </w:r>
      <w:r>
        <w:rPr>
          <w:vertAlign w:val="superscript"/>
        </w:rPr>
        <w:footnoteReference w:id="13"/>
      </w:r>
      <w:r>
        <w:rPr>
          <w:rtl/>
        </w:rPr>
        <w:t xml:space="preserve">, וא"כ י"ל שהפרה תחזור בתקופה מאוחרת יותר, ולכן הוא לא הזכיר עלי' בין הסימנים שעל מה"מ. </w:t>
      </w:r>
    </w:p>
    <w:p w14:paraId="561A4806" w14:textId="2177F906" w:rsidR="00DA693E" w:rsidRDefault="00DA693E" w:rsidP="00DA693E">
      <w:pPr>
        <w:pStyle w:val="a2"/>
      </w:pPr>
      <w:r>
        <w:rPr>
          <w:rtl/>
        </w:rPr>
        <w:t>עד"ז בענין החזרת הי' השבטים. הנה בגמ' (סנהדרין ק"י ע"ב) יש פלוגתא אם יחזרו הי' שבטים לעת"ל או לא, אך הרמב"ם בהל' מלכים אינו מזכיר כלום על החזרתם</w:t>
      </w:r>
      <w:r>
        <w:rPr>
          <w:vertAlign w:val="superscript"/>
        </w:rPr>
        <w:footnoteReference w:id="14"/>
      </w:r>
      <w:r>
        <w:rPr>
          <w:rtl/>
        </w:rPr>
        <w:t xml:space="preserve">. א"כ י"ל בזה ע"ד הנ"ל, שהרמב"ם לא הכריע בזה, והיינו, כי ס"ל שלאו דוקא שיחזרו בימוה"מ [או באו"א, שיחזרו בתקופה מאוחרת יותר, והסימן דקבץ נדחי ישראל (וכן גם אולי כל דיני השמיטין והיובלות) יתקיים תחילה ע"י אלו שיש להם </w:t>
      </w:r>
      <w:r>
        <w:rPr>
          <w:b/>
          <w:rtl/>
        </w:rPr>
        <w:t>חזקה</w:t>
      </w:r>
      <w:r>
        <w:rPr>
          <w:rtl/>
        </w:rPr>
        <w:t xml:space="preserve"> דישראל, ואח"כ בתקופה מאוחרת יותר יתברר מציאותם של אלו שכבר אבדה חזקתם, ואז ישובו גם הם לאה"ק]</w:t>
      </w:r>
      <w:r>
        <w:rPr>
          <w:vertAlign w:val="superscript"/>
        </w:rPr>
        <w:footnoteReference w:id="15"/>
      </w:r>
      <w:r>
        <w:rPr>
          <w:rtl/>
        </w:rPr>
        <w:t>, ולכן לא הזכיר הרמב"ם עליהם.</w:t>
      </w:r>
      <w:r w:rsidR="00E2294F">
        <w:rPr>
          <w:rtl/>
        </w:rPr>
        <w:t xml:space="preserve"> </w:t>
      </w:r>
    </w:p>
    <w:p w14:paraId="4949EE50" w14:textId="77777777" w:rsidR="00DA693E" w:rsidRDefault="00DA693E" w:rsidP="00DA693E">
      <w:pPr>
        <w:pStyle w:val="a2"/>
      </w:pPr>
      <w:r>
        <w:rPr>
          <w:rtl/>
        </w:rPr>
        <w:t>ברם מובן ופשוט, וכמו שמובן גם משיחות הרבי בכ"מ (בענין הנהגה נסית, ועוד</w:t>
      </w:r>
      <w:r>
        <w:rPr>
          <w:vertAlign w:val="superscript"/>
        </w:rPr>
        <w:footnoteReference w:id="16"/>
      </w:r>
      <w:r>
        <w:rPr>
          <w:rtl/>
        </w:rPr>
        <w:t xml:space="preserve">), שכל זה אינו מתקבל כלל, ושכל הדברים האלו יחזרו ודאי </w:t>
      </w:r>
      <w:r>
        <w:rPr>
          <w:b/>
          <w:rtl/>
        </w:rPr>
        <w:t>מיד</w:t>
      </w:r>
      <w:r>
        <w:rPr>
          <w:rtl/>
        </w:rPr>
        <w:t xml:space="preserve"> בתחילת ימוה"מ. וזה שהרמב"ם לא הזכיר עליהם, הוא כמבואר בלקו"ש חי"ח שם</w:t>
      </w:r>
      <w:r>
        <w:rPr>
          <w:vertAlign w:val="superscript"/>
        </w:rPr>
        <w:footnoteReference w:id="17"/>
      </w:r>
      <w:r>
        <w:rPr>
          <w:rtl/>
        </w:rPr>
        <w:t xml:space="preserve">, כי הרמב"ם מזכיר רק דברים שנוגעים לעצם </w:t>
      </w:r>
      <w:r>
        <w:rPr>
          <w:b/>
          <w:rtl/>
        </w:rPr>
        <w:t>גדר ההלכה</w:t>
      </w:r>
      <w:r>
        <w:rPr>
          <w:rtl/>
        </w:rPr>
        <w:t xml:space="preserve"> של משיח, ולא כל הדברים שיהיו </w:t>
      </w:r>
      <w:r>
        <w:rPr>
          <w:b/>
          <w:rtl/>
        </w:rPr>
        <w:t>בפועל</w:t>
      </w:r>
      <w:r>
        <w:rPr>
          <w:rtl/>
        </w:rPr>
        <w:t xml:space="preserve"> </w:t>
      </w:r>
      <w:r>
        <w:rPr>
          <w:rtl/>
        </w:rPr>
        <w:lastRenderedPageBreak/>
        <w:t xml:space="preserve">בימוה"מ. והרי זהו גם הסיבה מדוע הרמב"ם לא הזכיר כלל על הנהגה נסית בימוה"מ, והיינו כי אינה נוגע </w:t>
      </w:r>
      <w:r>
        <w:rPr>
          <w:b/>
          <w:rtl/>
        </w:rPr>
        <w:t>לגדר ההלכה</w:t>
      </w:r>
      <w:r>
        <w:rPr>
          <w:rtl/>
        </w:rPr>
        <w:t xml:space="preserve"> של משיח (וכמבואר בלקו"ש חכ"ז שם)</w:t>
      </w:r>
      <w:r>
        <w:rPr>
          <w:vertAlign w:val="superscript"/>
        </w:rPr>
        <w:footnoteReference w:id="18"/>
      </w:r>
      <w:r>
        <w:t>.</w:t>
      </w:r>
    </w:p>
    <w:p w14:paraId="34484EA0" w14:textId="77777777" w:rsidR="00DA693E" w:rsidRDefault="00DA693E" w:rsidP="00DA693E">
      <w:pPr>
        <w:pStyle w:val="a2"/>
      </w:pPr>
      <w:r>
        <w:rPr>
          <w:rtl/>
        </w:rPr>
        <w:t xml:space="preserve">ד. ע"פ הבנה זו בשיטת הרמב"ם, יש ללמוד לכאורה בנוגע לעניננו, שכשם שהרמב"ם </w:t>
      </w:r>
      <w:r>
        <w:rPr>
          <w:b/>
          <w:rtl/>
        </w:rPr>
        <w:t xml:space="preserve">לא כתב </w:t>
      </w:r>
      <w:r>
        <w:rPr>
          <w:rtl/>
        </w:rPr>
        <w:t xml:space="preserve">ענינים שאינם נוגעים לעצם גדר ההלכה – אף שהדברים עצמם יתקיימו בפועל בימהו"מ, כך סביר לומר, </w:t>
      </w:r>
      <w:r>
        <w:rPr>
          <w:b/>
          <w:rtl/>
        </w:rPr>
        <w:t xml:space="preserve">שלא </w:t>
      </w:r>
      <w:r>
        <w:rPr>
          <w:rtl/>
        </w:rPr>
        <w:t xml:space="preserve">השמיט ענינים </w:t>
      </w:r>
      <w:r>
        <w:rPr>
          <w:b/>
          <w:rtl/>
        </w:rPr>
        <w:t>שאינם נוגדים</w:t>
      </w:r>
      <w:r>
        <w:rPr>
          <w:rtl/>
        </w:rPr>
        <w:t xml:space="preserve"> לגדר ההלכה – אף שבפועל </w:t>
      </w:r>
      <w:r>
        <w:rPr>
          <w:b/>
          <w:rtl/>
        </w:rPr>
        <w:t>לא</w:t>
      </w:r>
      <w:r>
        <w:rPr>
          <w:rtl/>
        </w:rPr>
        <w:t xml:space="preserve"> יתקיימו.</w:t>
      </w:r>
    </w:p>
    <w:p w14:paraId="54FD289D" w14:textId="77777777" w:rsidR="00DA693E" w:rsidRDefault="00DA693E" w:rsidP="00DA693E">
      <w:pPr>
        <w:pStyle w:val="a2"/>
      </w:pPr>
      <w:r>
        <w:rPr>
          <w:rtl/>
        </w:rPr>
        <w:t xml:space="preserve">לפ"ז, כיון שדיני העונשים </w:t>
      </w:r>
      <w:r>
        <w:rPr>
          <w:b/>
          <w:rtl/>
        </w:rPr>
        <w:t>אינם נוגדים</w:t>
      </w:r>
      <w:r>
        <w:rPr>
          <w:rtl/>
        </w:rPr>
        <w:t xml:space="preserve"> לעצם </w:t>
      </w:r>
      <w:r>
        <w:rPr>
          <w:b/>
          <w:rtl/>
        </w:rPr>
        <w:t>גדר ההלכה</w:t>
      </w:r>
      <w:r>
        <w:rPr>
          <w:rtl/>
        </w:rPr>
        <w:t xml:space="preserve"> של ימוה"מ (כדמוכח היטב מזה שהרמב"ם לא כתב בפירוש שלא תהי' עברות במזיד בימוה"מ (וכנ"ל), וכדמוכח גם מזה שלפי כת"י הנ"ל לא הזכיר הרמב"ם כלל (בהל' מלכים) על החזרת סנהדרין בימוה"מ), </w:t>
      </w:r>
      <w:r>
        <w:rPr>
          <w:b/>
          <w:rtl/>
        </w:rPr>
        <w:t>אין סיבה</w:t>
      </w:r>
      <w:r>
        <w:rPr>
          <w:rtl/>
        </w:rPr>
        <w:t xml:space="preserve"> שהרמב"ם </w:t>
      </w:r>
      <w:r>
        <w:rPr>
          <w:b/>
          <w:rtl/>
        </w:rPr>
        <w:t>לא יכתוב</w:t>
      </w:r>
      <w:r>
        <w:rPr>
          <w:rtl/>
        </w:rPr>
        <w:t xml:space="preserve"> הלכות אלו.</w:t>
      </w:r>
    </w:p>
    <w:p w14:paraId="0F0BFCBC" w14:textId="77777777" w:rsidR="00DA693E" w:rsidRDefault="00DA693E" w:rsidP="00DA693E">
      <w:pPr>
        <w:pStyle w:val="a2"/>
      </w:pPr>
      <w:r>
        <w:rPr>
          <w:rtl/>
        </w:rPr>
        <w:t xml:space="preserve">ה. אך עוד זאת והוא העיקר, לא רק שאין סיבה שהרמב"ם לא יכתוב הלכה אלו, אלא לכאורה הרמב"ם </w:t>
      </w:r>
      <w:r>
        <w:rPr>
          <w:b/>
          <w:rtl/>
        </w:rPr>
        <w:t>מוכרח</w:t>
      </w:r>
      <w:r>
        <w:rPr>
          <w:rtl/>
        </w:rPr>
        <w:t xml:space="preserve"> לכתוב הלכות אלו.</w:t>
      </w:r>
    </w:p>
    <w:p w14:paraId="59EB68C6" w14:textId="77777777" w:rsidR="00DA693E" w:rsidRDefault="00DA693E" w:rsidP="00DA693E">
      <w:pPr>
        <w:pStyle w:val="a2"/>
      </w:pPr>
      <w:r>
        <w:rPr>
          <w:rtl/>
        </w:rPr>
        <w:t>והוא ע"פ המבאור בכ"מ</w:t>
      </w:r>
      <w:r>
        <w:rPr>
          <w:vertAlign w:val="superscript"/>
        </w:rPr>
        <w:footnoteReference w:id="19"/>
      </w:r>
      <w:r>
        <w:rPr>
          <w:rtl/>
        </w:rPr>
        <w:t xml:space="preserve">, שהרמב"ם כתב את ספרו בשביל </w:t>
      </w:r>
      <w:r>
        <w:rPr>
          <w:b/>
          <w:rtl/>
        </w:rPr>
        <w:t>ידיעת</w:t>
      </w:r>
      <w:r>
        <w:rPr>
          <w:rtl/>
        </w:rPr>
        <w:t xml:space="preserve"> ההלכות, ולא כדי לידע את המעשה אשר יעשון (כטושו"ע).</w:t>
      </w:r>
    </w:p>
    <w:p w14:paraId="371F61C7" w14:textId="77777777" w:rsidR="00DA693E" w:rsidRDefault="00DA693E" w:rsidP="00DA693E">
      <w:pPr>
        <w:pStyle w:val="a2"/>
      </w:pPr>
      <w:r>
        <w:rPr>
          <w:rtl/>
        </w:rPr>
        <w:t>עוד זאת מבואר בהדרן על הרמב"ם תשמ"ה (אות ה'), שההבנה והשגה בידיעת ה' – "</w:t>
      </w:r>
      <w:r>
        <w:rPr>
          <w:b/>
          <w:rtl/>
        </w:rPr>
        <w:t>לדעת</w:t>
      </w:r>
      <w:r>
        <w:rPr>
          <w:rtl/>
        </w:rPr>
        <w:t xml:space="preserve"> את ה'" – שיהי' בימוה"מ, הוא הענין של </w:t>
      </w:r>
      <w:r>
        <w:rPr>
          <w:b/>
          <w:rtl/>
        </w:rPr>
        <w:t>לימוד התורה</w:t>
      </w:r>
      <w:r>
        <w:t>.</w:t>
      </w:r>
    </w:p>
    <w:p w14:paraId="49F6CDB5" w14:textId="77777777" w:rsidR="00DA693E" w:rsidRDefault="00DA693E" w:rsidP="00DA693E">
      <w:pPr>
        <w:pStyle w:val="a2"/>
      </w:pPr>
      <w:r>
        <w:rPr>
          <w:rtl/>
        </w:rPr>
        <w:t>מזה מובן, שזה שכתוב בשיחה שלעיל שבימוה"מ לא תהי' עברה במזיד משום העסק אז ב"לדעת את ה'", פירושו כפשוטו הוא, שבימוה"מ לא תהי' עברה במזיד משום רוב העסק אז בלימוד התורה. והיינו בפשטות, שמרוב העסק אז בידיעת התורה – כולל גם (כתחילת היסוד של לימוד התורה) הלימוד ע"ד מעלת המצוות וחומרן של העברות – יגיעו לכך שלא יעשו עברה במזיד.</w:t>
      </w:r>
    </w:p>
    <w:p w14:paraId="1C3E7E5C" w14:textId="77777777" w:rsidR="00DA693E" w:rsidRDefault="00DA693E" w:rsidP="00DA693E">
      <w:pPr>
        <w:pStyle w:val="a2"/>
      </w:pPr>
      <w:r>
        <w:rPr>
          <w:rtl/>
        </w:rPr>
        <w:t xml:space="preserve">לפ"ז פשוט לכאורה, שכדי שלימוד התורה אמנם יפעל על האדם שלא יעשה עברה, יצטרך הוא לדעת </w:t>
      </w:r>
      <w:r>
        <w:rPr>
          <w:b/>
          <w:rtl/>
        </w:rPr>
        <w:t>לכל לראש</w:t>
      </w:r>
      <w:r>
        <w:rPr>
          <w:rtl/>
        </w:rPr>
        <w:t xml:space="preserve"> את העונשים הכתובים תורה (כי הרי זה כל מטרת ענין העונשים, כדי שלא יעשה האדם עברה). </w:t>
      </w:r>
    </w:p>
    <w:p w14:paraId="24824E97" w14:textId="77777777" w:rsidR="00DA693E" w:rsidRDefault="00DA693E" w:rsidP="00DA693E">
      <w:pPr>
        <w:pStyle w:val="a2"/>
      </w:pPr>
      <w:r>
        <w:rPr>
          <w:rtl/>
        </w:rPr>
        <w:t xml:space="preserve">ממילא מובן שבשביל שלימות הענין דימוה"מ – שלא יבואר לעשות עברת במזיד, </w:t>
      </w:r>
      <w:r>
        <w:rPr>
          <w:b/>
          <w:rtl/>
        </w:rPr>
        <w:t>מוכרח</w:t>
      </w:r>
      <w:r>
        <w:rPr>
          <w:rtl/>
        </w:rPr>
        <w:t xml:space="preserve"> הרמב"ם לכתוב </w:t>
      </w:r>
      <w:r>
        <w:rPr>
          <w:b/>
          <w:rtl/>
        </w:rPr>
        <w:t>כל</w:t>
      </w:r>
      <w:r>
        <w:rPr>
          <w:rtl/>
        </w:rPr>
        <w:t xml:space="preserve"> דיני העונשים. </w:t>
      </w:r>
    </w:p>
    <w:p w14:paraId="360DAF0D" w14:textId="77777777" w:rsidR="00DA693E" w:rsidRDefault="00DA693E" w:rsidP="00DA693E">
      <w:pPr>
        <w:pStyle w:val="a2"/>
      </w:pPr>
      <w:r>
        <w:rPr>
          <w:rtl/>
        </w:rPr>
        <w:lastRenderedPageBreak/>
        <w:t xml:space="preserve">ו. והנה, כ"ז בנוגע לענין העונשים שכתבם הרמב"ם. אבל בדברי האחרונים – אין לומר כן, ובפרטיות – כפי שהובא מדבריהם בגיליון הנ"ל: </w:t>
      </w:r>
    </w:p>
    <w:p w14:paraId="46016867" w14:textId="77777777" w:rsidR="00DA693E" w:rsidRDefault="00DA693E" w:rsidP="00DA693E">
      <w:pPr>
        <w:pStyle w:val="a2"/>
      </w:pPr>
      <w:r>
        <w:rPr>
          <w:rtl/>
        </w:rPr>
        <w:t xml:space="preserve">א) קןשיית המנ"ח במצוה רמ"ו מדוע כתב הרמב"ם דין ערלה על נטיעות שנטעו לפני כבישת הארץ. שמובן קושייתו בזה, כי ע"פ שיטת הרמב"ם דקדושה ראשונה קדשה לעת"ל, לא שייך </w:t>
      </w:r>
      <w:r>
        <w:rPr>
          <w:b/>
          <w:rtl/>
        </w:rPr>
        <w:t>מציאות</w:t>
      </w:r>
      <w:r>
        <w:rPr>
          <w:rtl/>
        </w:rPr>
        <w:t xml:space="preserve"> ערלה כזו בימוה"מ</w:t>
      </w:r>
      <w:r>
        <w:rPr>
          <w:vertAlign w:val="superscript"/>
        </w:rPr>
        <w:footnoteReference w:id="20"/>
      </w:r>
      <w:r>
        <w:t xml:space="preserve">. </w:t>
      </w:r>
    </w:p>
    <w:p w14:paraId="3F0F19B9" w14:textId="77777777" w:rsidR="00DA693E" w:rsidRDefault="00DA693E" w:rsidP="00DA693E">
      <w:pPr>
        <w:pStyle w:val="a2"/>
      </w:pPr>
      <w:r>
        <w:rPr>
          <w:rtl/>
        </w:rPr>
        <w:t xml:space="preserve">ב) תירוץ המפרשים שזה שהרמב"ם לא כתב חיוב הנשיא בשעיר הוא כי בימוה"מ לא יהי' עוד נשיא. שמובן דבריהם בזה, כי מעצם </w:t>
      </w:r>
      <w:r>
        <w:rPr>
          <w:b/>
          <w:rtl/>
        </w:rPr>
        <w:t>גדר ההלכה</w:t>
      </w:r>
      <w:r>
        <w:rPr>
          <w:rtl/>
        </w:rPr>
        <w:t xml:space="preserve"> של ימוה"מ הוא שיהי' רק מלך אחד עליהם (מה"מ) ולא עוד נשיא.</w:t>
      </w:r>
    </w:p>
    <w:p w14:paraId="415AB409" w14:textId="77777777" w:rsidR="00DA693E" w:rsidRDefault="00DA693E" w:rsidP="00DA693E">
      <w:pPr>
        <w:pStyle w:val="a2"/>
      </w:pPr>
      <w:r>
        <w:rPr>
          <w:rtl/>
        </w:rPr>
        <w:t xml:space="preserve">ג) דברי החת"ס שהרמב"ם השמיט הדין דמרחיקין אליני סרק מהעיר נ' אמה כי בימוה"מ גם אילני סרק יתנו פרי, וכן דברי השם משמעון שהרמב"ם לא הביא הדין ששואלים אם האיר כל פני המזרח עד שבחברון כדי להזכיר זכות אבות כי בימוה"מ יקומו האבות לתחי'. </w:t>
      </w:r>
    </w:p>
    <w:p w14:paraId="4FB99157" w14:textId="77777777" w:rsidR="00DA693E" w:rsidRDefault="00DA693E" w:rsidP="00DA693E">
      <w:pPr>
        <w:pStyle w:val="a2"/>
      </w:pPr>
      <w:r>
        <w:rPr>
          <w:rtl/>
        </w:rPr>
        <w:t xml:space="preserve">הנה לבד זה שדבריהם צ"ע, כי שיטת הרמב"ם היא שבימוה"מ "עולם כמנהגו נוהג", ברם אפי לפי דבריהם, הרי הנהגה נסית תלוי' בהנהגה </w:t>
      </w:r>
      <w:r>
        <w:rPr>
          <w:b/>
          <w:rtl/>
        </w:rPr>
        <w:t>שמלמעלה</w:t>
      </w:r>
      <w:r>
        <w:t xml:space="preserve"> </w:t>
      </w:r>
      <w:r>
        <w:rPr>
          <w:b/>
          <w:rtl/>
        </w:rPr>
        <w:t>ולא</w:t>
      </w:r>
      <w:r>
        <w:rPr>
          <w:rtl/>
        </w:rPr>
        <w:t xml:space="preserve"> בפעולתו של האדם, א"כ לפי שיטתם (שבימוה"מ תהי' הנהגה נסית) אין סיבה שהרמב"ם יכתוב הלכות אלו, כי </w:t>
      </w:r>
      <w:r>
        <w:rPr>
          <w:b/>
          <w:rtl/>
        </w:rPr>
        <w:t>המציאות בפועל</w:t>
      </w:r>
      <w:r>
        <w:rPr>
          <w:rtl/>
        </w:rPr>
        <w:t xml:space="preserve"> הוא – בלא קשר כלל לפעולת האדם – שבימוה"מ אילני סרק יתנו פרות והאבות יקומו לתחי'. (משא"כ ענין העונשים, שזה שלא יהי' עונש בימוה,מ יהי' משום שלא יעשה האדם עברה במזיד, וזה שלא יעשה האדם עברה במזיד יהי' תוצאה מעסקו בלימוד התורה, וכנ"ל).</w:t>
      </w:r>
    </w:p>
    <w:p w14:paraId="1D0988CE" w14:textId="77777777" w:rsidR="00DA693E" w:rsidRDefault="00DA693E" w:rsidP="00DA693E">
      <w:pPr>
        <w:pStyle w:val="a2"/>
      </w:pPr>
      <w:r>
        <w:rPr>
          <w:rtl/>
        </w:rPr>
        <w:t xml:space="preserve">ז. ברם שונה בכל זה הם דברי הקרן אורה (שהביא בגיליון הנ"ל), שמבאר שזה שכתב הרמב"ם התקנה בקצירת העומר לומר כל דבר ג' פעמים, אף שהתקנה הוא רק כדי להוציא מלבן של צדוקים, היינו משום כי חשש זה יהי' גם בימוה"מ. </w:t>
      </w:r>
    </w:p>
    <w:p w14:paraId="0D98147D" w14:textId="4EE1A6E1" w:rsidR="00DA693E" w:rsidRDefault="00DA693E" w:rsidP="00DA693E">
      <w:pPr>
        <w:pStyle w:val="a2"/>
        <w:rPr>
          <w:rtl/>
        </w:rPr>
      </w:pPr>
      <w:r>
        <w:rPr>
          <w:rtl/>
        </w:rPr>
        <w:t xml:space="preserve">שדבריו אלו של הקרן אורה מתאימים עם מ"ש לעיל על ענין העונשים. כי אף שלא יהיו צדוקים בימוה"מ, הרי זה גופא שלא יהי' צדוקים, תהי' הרי </w:t>
      </w:r>
      <w:r>
        <w:rPr>
          <w:b/>
          <w:rtl/>
        </w:rPr>
        <w:t>תוצאה מתקנה זו</w:t>
      </w:r>
      <w:r>
        <w:rPr>
          <w:rtl/>
        </w:rPr>
        <w:t>. דהיינו, שע"י ידיעתו של האדם אודות חומר ענינם של הצדוקים, עד שמשום כך תקנו לומר כל דבר ג' פעמים כו',</w:t>
      </w:r>
      <w:r w:rsidR="00E2294F">
        <w:rPr>
          <w:rtl/>
        </w:rPr>
        <w:t xml:space="preserve"> </w:t>
      </w:r>
      <w:r>
        <w:rPr>
          <w:rtl/>
        </w:rPr>
        <w:t>הרי משום זה גופא לא יגיע להיות צדוקי. ולכן מוכרח הרמב"ם לכתוב הלכה זו. ואמנם כשיבוא המשיח, ישבו הסנהדרין וידונו אם יש עדיין מקום לתקנה זו או לבטלה. אבל כל זמן שלא ביטלו סנהדרין את התקנה, לא יכול הרמב"ם שלא לכותבה</w:t>
      </w:r>
      <w:r>
        <w:rPr>
          <w:vertAlign w:val="superscript"/>
        </w:rPr>
        <w:footnoteReference w:id="21"/>
      </w:r>
      <w:r>
        <w:rPr>
          <w:rtl/>
        </w:rPr>
        <w:t xml:space="preserve">. [עוד זאת, ועיקר: ע"פ </w:t>
      </w:r>
      <w:r>
        <w:rPr>
          <w:b/>
          <w:rtl/>
        </w:rPr>
        <w:t>גדרי ההלכה</w:t>
      </w:r>
      <w:r>
        <w:rPr>
          <w:rtl/>
        </w:rPr>
        <w:t xml:space="preserve">, לאו דוקא </w:t>
      </w:r>
      <w:r>
        <w:rPr>
          <w:rtl/>
        </w:rPr>
        <w:lastRenderedPageBreak/>
        <w:t>שהסנהדרין בימוה"מ (עכ"פ בתחילת ימוה"מ) יהי' גדול בחכמה מהסנהדרין בזמן בית שני, וממילא לאו דוקא שיוכלו לבטל התקנה].</w:t>
      </w:r>
    </w:p>
    <w:p w14:paraId="4BA2BDB7" w14:textId="77777777" w:rsidR="00807552" w:rsidRDefault="00807552" w:rsidP="00807552">
      <w:pPr>
        <w:pStyle w:val="a4"/>
        <w:bidi w:val="0"/>
        <w:rPr>
          <w:rtl/>
        </w:rPr>
      </w:pPr>
      <w:r w:rsidRPr="00552D8B">
        <w:t>g</w:t>
      </w:r>
    </w:p>
    <w:p w14:paraId="2D9335F3" w14:textId="79347DD5" w:rsidR="004C6F14" w:rsidRDefault="004C6F14" w:rsidP="00123FB7">
      <w:pPr>
        <w:pStyle w:val="12"/>
        <w:rPr>
          <w:rtl/>
        </w:rPr>
      </w:pPr>
      <w:bookmarkStart w:id="113" w:name="_Toc15615980"/>
      <w:r>
        <w:rPr>
          <w:rFonts w:hint="cs"/>
          <w:rtl/>
        </w:rPr>
        <w:t>תורת רבינו</w:t>
      </w:r>
      <w:bookmarkEnd w:id="113"/>
    </w:p>
    <w:p w14:paraId="235BDF32" w14:textId="34C1F435" w:rsidR="00236507" w:rsidRDefault="00C41E43" w:rsidP="00C41E43">
      <w:pPr>
        <w:pStyle w:val="a"/>
        <w:rPr>
          <w:b/>
          <w:rtl/>
        </w:rPr>
      </w:pPr>
      <w:bookmarkStart w:id="114" w:name="_Toc15615981"/>
      <w:r w:rsidRPr="00C41E43">
        <w:rPr>
          <w:rFonts w:hint="cs"/>
          <w:b/>
          <w:rtl/>
        </w:rPr>
        <w:t>"משה כתב ספרו ופרשת בלעם"</w:t>
      </w:r>
      <w:bookmarkEnd w:id="114"/>
    </w:p>
    <w:p w14:paraId="5F3F2CEA" w14:textId="77777777" w:rsidR="00C41E43" w:rsidRPr="00C41E43" w:rsidRDefault="00C41E43" w:rsidP="00C41E43">
      <w:pPr>
        <w:bidi/>
        <w:spacing w:after="0"/>
        <w:jc w:val="center"/>
        <w:rPr>
          <w:rFonts w:ascii="FbFrankReal Light" w:hAnsi="FbFrankReal Light" w:cs="FbFrankReal Light"/>
          <w:sz w:val="28"/>
          <w:szCs w:val="28"/>
          <w:rtl/>
        </w:rPr>
      </w:pPr>
      <w:r w:rsidRPr="00C41E43">
        <w:rPr>
          <w:rFonts w:ascii="FbFrankReal Light" w:hAnsi="FbFrankReal Light" w:cs="FbFrankReal Light"/>
          <w:sz w:val="28"/>
          <w:szCs w:val="28"/>
          <w:rtl/>
        </w:rPr>
        <w:t>הסתכלות בפרשת בלק ובלעם</w:t>
      </w:r>
    </w:p>
    <w:p w14:paraId="7FBF45D4" w14:textId="15AAFEFA" w:rsidR="00C41E43" w:rsidRPr="00C41E43" w:rsidRDefault="00C41E43" w:rsidP="00C41E43">
      <w:pPr>
        <w:pStyle w:val="a0"/>
        <w:spacing w:after="120"/>
        <w:jc w:val="center"/>
        <w:rPr>
          <w:rFonts w:ascii="FbFrankReal Light" w:hAnsi="FbFrankReal Light" w:cs="FbFrankReal Light"/>
          <w:b w:val="0"/>
          <w:bCs w:val="0"/>
          <w:rtl/>
        </w:rPr>
      </w:pPr>
      <w:bookmarkStart w:id="115" w:name="_Toc15615982"/>
      <w:r w:rsidRPr="00C41E43">
        <w:rPr>
          <w:rFonts w:ascii="FbFrankReal Light" w:hAnsi="FbFrankReal Light" w:cs="FbFrankReal Light"/>
          <w:b w:val="0"/>
          <w:bCs w:val="0"/>
          <w:rtl/>
        </w:rPr>
        <w:t>על יסוד השקפתו בקודש של רבינו</w:t>
      </w:r>
      <w:bookmarkEnd w:id="115"/>
    </w:p>
    <w:p w14:paraId="6C9A938A" w14:textId="65248BAF" w:rsidR="00A942B7" w:rsidRDefault="00A942B7" w:rsidP="00A942B7">
      <w:pPr>
        <w:pStyle w:val="a0"/>
        <w:rPr>
          <w:rtl/>
        </w:rPr>
      </w:pPr>
      <w:bookmarkStart w:id="116" w:name="_Toc15615983"/>
      <w:r>
        <w:rPr>
          <w:rFonts w:hint="cs"/>
          <w:rtl/>
        </w:rPr>
        <w:t>הרב חנני</w:t>
      </w:r>
      <w:r w:rsidRPr="00236507">
        <w:rPr>
          <w:rFonts w:ascii="FbSfaradi" w:hAnsi="FbSfaradi" w:cs="FbSfaradi"/>
          <w:b w:val="0"/>
          <w:bCs w:val="0"/>
          <w:rtl/>
        </w:rPr>
        <w:t>'</w:t>
      </w:r>
      <w:r>
        <w:rPr>
          <w:rFonts w:hint="cs"/>
          <w:rtl/>
        </w:rPr>
        <w:t xml:space="preserve"> יוסף אייזנבך</w:t>
      </w:r>
      <w:bookmarkEnd w:id="116"/>
    </w:p>
    <w:p w14:paraId="011AFFFC" w14:textId="77777777" w:rsidR="00A942B7" w:rsidRPr="000B599C" w:rsidRDefault="00A942B7" w:rsidP="00A942B7">
      <w:pPr>
        <w:pStyle w:val="a1"/>
        <w:rPr>
          <w:rtl/>
        </w:rPr>
      </w:pPr>
      <w:r>
        <w:rPr>
          <w:rFonts w:hint="cs"/>
          <w:rtl/>
        </w:rPr>
        <w:t>במ"ח ספרי "מחנה יוסף"</w:t>
      </w:r>
    </w:p>
    <w:p w14:paraId="7E8E1EF8" w14:textId="42F3941C" w:rsidR="00F80294" w:rsidRPr="00F80294" w:rsidRDefault="00F80294" w:rsidP="00F80294">
      <w:pPr>
        <w:pStyle w:val="a2"/>
        <w:rPr>
          <w:rtl/>
        </w:rPr>
      </w:pPr>
      <w:r>
        <w:rPr>
          <w:rFonts w:hint="cs"/>
          <w:rtl/>
        </w:rPr>
        <w:t xml:space="preserve">א. </w:t>
      </w:r>
      <w:r w:rsidRPr="00F80294">
        <w:rPr>
          <w:rFonts w:hint="cs"/>
          <w:rtl/>
        </w:rPr>
        <w:t>בגמרא בבא בתרא י"ד ע"ב: "משה כתב ספרו ופרשת בלעם (נבואתו משליו אף על פי שאינן צורכי משה ותורתו וסדר מעשיו, רש"י). ובשל"ה הק' (חלק תושב"כ פר' בלק "לברכה ולא לקללה" תמה: "ולא זכיתי להבין דברי הרב פה קדוש, הלא כל הסיפורים שבתורה, כמו הריגת קין להבל וכיוצא בזה, אינם לכאורה צורך התורה וסדר מעשיו, אבל כולה תורת ה' תמימה כו'" עי"ש שהאריך בזה.</w:t>
      </w:r>
    </w:p>
    <w:p w14:paraId="2D46FD6A" w14:textId="77777777" w:rsidR="00F80294" w:rsidRPr="00F80294" w:rsidRDefault="00F80294" w:rsidP="00F80294">
      <w:pPr>
        <w:pStyle w:val="a2"/>
        <w:rPr>
          <w:rtl/>
        </w:rPr>
      </w:pPr>
      <w:r w:rsidRPr="00F80294">
        <w:rPr>
          <w:rFonts w:hint="cs"/>
          <w:rtl/>
        </w:rPr>
        <w:t>ובהגה"ה הביא בשם ספר ציוני "כי משה רבינו ע"ה חיבר ספר לבד מה שכתוב בתורה ושם סיפר כל הענין כו'" עי"ש.</w:t>
      </w:r>
    </w:p>
    <w:p w14:paraId="1774A5F3" w14:textId="77777777" w:rsidR="00F80294" w:rsidRPr="00F80294" w:rsidRDefault="00F80294" w:rsidP="00F80294">
      <w:pPr>
        <w:pStyle w:val="a2"/>
        <w:rPr>
          <w:rtl/>
        </w:rPr>
      </w:pPr>
      <w:r w:rsidRPr="00F80294">
        <w:rPr>
          <w:rFonts w:hint="cs"/>
          <w:rtl/>
        </w:rPr>
        <w:t>ועדיין צ"ע בפשוטם של דברים,</w:t>
      </w:r>
    </w:p>
    <w:p w14:paraId="6B1763E0" w14:textId="1585D7BB" w:rsidR="00F80294" w:rsidRPr="00F80294" w:rsidRDefault="00F80294" w:rsidP="00F80294">
      <w:pPr>
        <w:pStyle w:val="a2"/>
        <w:rPr>
          <w:rtl/>
        </w:rPr>
      </w:pPr>
      <w:r>
        <w:rPr>
          <w:rFonts w:hint="cs"/>
          <w:rtl/>
        </w:rPr>
        <w:t xml:space="preserve">ב. </w:t>
      </w:r>
      <w:r w:rsidRPr="00F80294">
        <w:rPr>
          <w:rFonts w:hint="cs"/>
          <w:rtl/>
        </w:rPr>
        <w:t>ואפשר בזה בס"ד, בהקדם מה שיש להתבונן בפרשה כזו, וכדלהלן:</w:t>
      </w:r>
    </w:p>
    <w:p w14:paraId="7B5F8008" w14:textId="77777777" w:rsidR="00F80294" w:rsidRPr="00F80294" w:rsidRDefault="00F80294" w:rsidP="00F80294">
      <w:pPr>
        <w:pStyle w:val="a2"/>
        <w:rPr>
          <w:rtl/>
        </w:rPr>
      </w:pPr>
      <w:r w:rsidRPr="00F80294">
        <w:rPr>
          <w:rFonts w:hint="cs"/>
          <w:rtl/>
        </w:rPr>
        <w:t xml:space="preserve">בפרשת בלק: "כי ידעתי את אשר תברך מבורך ואשר תאור יואר". פלא הרי בלק "לקוב קראתיך" ו"לכה ארה לי", וכאן בתחילת דברי שלוחיו לבלעם הם מדגישים דוקא את ענין כוחו של בלעם </w:t>
      </w:r>
      <w:r w:rsidRPr="003B1862">
        <w:rPr>
          <w:rFonts w:hint="cs"/>
          <w:b/>
          <w:bCs/>
          <w:rtl/>
        </w:rPr>
        <w:t>לברך</w:t>
      </w:r>
      <w:r w:rsidRPr="00F80294">
        <w:rPr>
          <w:rFonts w:hint="cs"/>
          <w:rtl/>
        </w:rPr>
        <w:t>? ועי' בספורנו שכתב שהיה זה כדי לכבדו, שלא יצטייר כאילו בעיני בלק אינו אלא "מזיק", כי יש לו גם כח לברך, ולכאורה עצ"ע, ועי' גם בבעל הטורים וב"פנים יפות".</w:t>
      </w:r>
    </w:p>
    <w:p w14:paraId="19BFB642" w14:textId="77777777" w:rsidR="00F80294" w:rsidRPr="00F80294" w:rsidRDefault="00F80294" w:rsidP="00F80294">
      <w:pPr>
        <w:pStyle w:val="a2"/>
        <w:rPr>
          <w:rtl/>
        </w:rPr>
      </w:pPr>
      <w:r w:rsidRPr="00F80294">
        <w:rPr>
          <w:rFonts w:hint="cs"/>
          <w:rtl/>
        </w:rPr>
        <w:t xml:space="preserve">גם לשון הפסוק בהמשך הפרשה: "ויאמר אליו לא תלך עמהם לא תאור את העם </w:t>
      </w:r>
      <w:r w:rsidRPr="003B1862">
        <w:rPr>
          <w:rFonts w:hint="cs"/>
          <w:b/>
          <w:bCs/>
          <w:rtl/>
        </w:rPr>
        <w:t>כי ברוך הוא</w:t>
      </w:r>
      <w:r w:rsidRPr="00F80294">
        <w:rPr>
          <w:rFonts w:hint="cs"/>
          <w:rtl/>
        </w:rPr>
        <w:t xml:space="preserve">", וברש"י: "לא תלך עמהם, אמר לו: אם כן אקללם במקומי כו', אמר לו: אם כן </w:t>
      </w:r>
      <w:r w:rsidRPr="003B1862">
        <w:rPr>
          <w:rFonts w:hint="cs"/>
          <w:b/>
          <w:bCs/>
          <w:rtl/>
        </w:rPr>
        <w:t>אברכם?</w:t>
      </w:r>
      <w:r w:rsidRPr="00F80294">
        <w:rPr>
          <w:rFonts w:hint="cs"/>
          <w:rtl/>
        </w:rPr>
        <w:t xml:space="preserve"> אמר לו: אינם צריכים לברכתך כי ברוך הוא, משל אומרים לצרעה (ויש </w:t>
      </w:r>
      <w:r w:rsidRPr="00F80294">
        <w:rPr>
          <w:rFonts w:hint="cs"/>
          <w:rtl/>
        </w:rPr>
        <w:lastRenderedPageBreak/>
        <w:t>גורסין: לדבורה): לא מדובשיך ולא מעוקצך". ועדיין צריך ביאור: מה איכפת לן באמת שבלעם יברך את ישראל? והרי זה בבחינת "מלאך רע עונה אמן"?</w:t>
      </w:r>
    </w:p>
    <w:p w14:paraId="5A081923" w14:textId="2608B0F8" w:rsidR="00F80294" w:rsidRPr="00F80294" w:rsidRDefault="00F80294" w:rsidP="00F80294">
      <w:pPr>
        <w:pStyle w:val="a2"/>
        <w:rPr>
          <w:rtl/>
        </w:rPr>
      </w:pPr>
      <w:r w:rsidRPr="00F80294">
        <w:rPr>
          <w:rFonts w:hint="cs"/>
          <w:rtl/>
        </w:rPr>
        <w:t>ג</w:t>
      </w:r>
      <w:r>
        <w:rPr>
          <w:rFonts w:hint="cs"/>
          <w:rtl/>
        </w:rPr>
        <w:t xml:space="preserve">. </w:t>
      </w:r>
      <w:r w:rsidRPr="00F80294">
        <w:rPr>
          <w:rFonts w:hint="cs"/>
          <w:rtl/>
        </w:rPr>
        <w:t>ונקדים מה שכתב רבינו בקדשו ("לקוטי שיחות" חלק ו' שמות ג'): "בזה יובן הטעם למה כשבא יעקב אבינו אל פרעה, בירכו "שיעלה נילוס ברגלו" (תנחומא נשא כ"ו, רש"י ויגש מז,י), ולכאורה הנילוס הרי היה העבודה זרה של מצרים (תנחומא וארא יג, שמות רבה פ"ט ט, רש"י וארא ז,ז), איך זה בירך יעקב בדבר שקשור עם הנילוס? והביאור בזה, שאדרבה, היא הנותנת: מצרים הרי עבדה לנילוס, משום ש"עולה ומשקה את הארץ</w:t>
      </w:r>
      <w:r w:rsidRPr="00F80294">
        <w:rPr>
          <w:rFonts w:hint="cs"/>
        </w:rPr>
        <w:t xml:space="preserve"> </w:t>
      </w:r>
      <w:r w:rsidRPr="00F80294">
        <w:rPr>
          <w:rFonts w:hint="cs"/>
          <w:rtl/>
        </w:rPr>
        <w:t xml:space="preserve">(רש"י ויגש שם), לפיכך בירך יעקב את פרעה "שיעלה נילוס ברגלו", שבברכה זו </w:t>
      </w:r>
      <w:r w:rsidRPr="003B1862">
        <w:rPr>
          <w:rFonts w:hint="cs"/>
          <w:b/>
          <w:bCs/>
          <w:rtl/>
        </w:rPr>
        <w:t>החליש</w:t>
      </w:r>
      <w:r w:rsidRPr="00F80294">
        <w:rPr>
          <w:rFonts w:hint="cs"/>
          <w:rtl/>
        </w:rPr>
        <w:t xml:space="preserve"> את הע"ז של נילוס, בהראותו שגם הנילוס תלוי ביעקב שמברך בכוחו של הקדוש ברוך הוא" עי"ש.</w:t>
      </w:r>
    </w:p>
    <w:p w14:paraId="03B92D8F" w14:textId="77777777" w:rsidR="00F80294" w:rsidRPr="00F80294" w:rsidRDefault="00F80294" w:rsidP="00F80294">
      <w:pPr>
        <w:pStyle w:val="a2"/>
        <w:rPr>
          <w:rtl/>
        </w:rPr>
      </w:pPr>
      <w:r w:rsidRPr="00F80294">
        <w:rPr>
          <w:rFonts w:hint="cs"/>
          <w:rtl/>
        </w:rPr>
        <w:t xml:space="preserve">וחזר על זה גם ב"לקוטי שיחות" חלק כ"ה (ויגש א): "ועל דרך זה, כשיעקב ירד למצרים, הנה נוסף לזה שנשאר מובדל ממצרים, בארץ גושן מיטב הארץ </w:t>
      </w:r>
      <w:r w:rsidRPr="00F80294">
        <w:rPr>
          <w:rtl/>
        </w:rPr>
        <w:t>–</w:t>
      </w:r>
      <w:r w:rsidRPr="00F80294">
        <w:rPr>
          <w:rFonts w:hint="cs"/>
          <w:rtl/>
        </w:rPr>
        <w:t xml:space="preserve"> ויברך יעקב את פרעה, שיעלה נילוס לרגליו כו' ומשקה את הארץ. יעקב </w:t>
      </w:r>
      <w:r w:rsidRPr="003B1862">
        <w:rPr>
          <w:rFonts w:hint="cs"/>
          <w:b/>
          <w:bCs/>
          <w:rtl/>
        </w:rPr>
        <w:t>הוא</w:t>
      </w:r>
      <w:r w:rsidRPr="00F80294">
        <w:rPr>
          <w:rFonts w:hint="cs"/>
          <w:rtl/>
        </w:rPr>
        <w:t xml:space="preserve"> שמברך את פרעה, עד שפרעה יכיר שפרנסת מצרים (שהוא על ידי הנילוס שעולה ומשקה) תלויה בברכתו של יעקב" (ראה בארוכה בזה: המשך באתי לגני השי"ת פי"ג (ובד"ה באתי לגני תשכ"ג </w:t>
      </w:r>
      <w:r w:rsidRPr="00F80294">
        <w:rPr>
          <w:rtl/>
        </w:rPr>
        <w:t>–</w:t>
      </w:r>
      <w:r w:rsidRPr="00F80294">
        <w:rPr>
          <w:rFonts w:hint="cs"/>
          <w:rtl/>
        </w:rPr>
        <w:t xml:space="preserve"> ספר המאמרים "באתי לגני" ע' קס"ט ואילך).</w:t>
      </w:r>
    </w:p>
    <w:p w14:paraId="3BCD275E" w14:textId="3679E88B" w:rsidR="00F80294" w:rsidRPr="00F80294" w:rsidRDefault="00F80294" w:rsidP="00F80294">
      <w:pPr>
        <w:pStyle w:val="a2"/>
        <w:rPr>
          <w:rtl/>
        </w:rPr>
      </w:pPr>
      <w:r>
        <w:rPr>
          <w:rFonts w:hint="cs"/>
          <w:rtl/>
        </w:rPr>
        <w:t xml:space="preserve">ד. </w:t>
      </w:r>
      <w:r w:rsidRPr="00F80294">
        <w:rPr>
          <w:rFonts w:hint="cs"/>
          <w:rtl/>
        </w:rPr>
        <w:t xml:space="preserve">ומעתה נראה, </w:t>
      </w:r>
      <w:r w:rsidRPr="003B1862">
        <w:rPr>
          <w:rFonts w:hint="cs"/>
          <w:b/>
          <w:bCs/>
          <w:rtl/>
        </w:rPr>
        <w:t xml:space="preserve">שבהתמודדות בין כוחות הקדושה לכוחות של "לעומת זה", </w:t>
      </w:r>
      <w:r w:rsidRPr="00F80294">
        <w:rPr>
          <w:rFonts w:hint="cs"/>
          <w:rtl/>
        </w:rPr>
        <w:t xml:space="preserve">במשך כל הדורות, מה יגבר כוח הקדושה או ח"ו כוחות הסט"א, הנה גם בלעם הרשע, זו בעצם היתה כוונתו (וכוונת בלק שהזמין אותו), אם לא יעלה בידו לקלל: "אם כן אברכם"? כלומר: אם לא יוכל לקלל, לפחות </w:t>
      </w:r>
      <w:r w:rsidRPr="003B1862">
        <w:rPr>
          <w:rFonts w:hint="cs"/>
          <w:b/>
          <w:bCs/>
          <w:rtl/>
        </w:rPr>
        <w:t xml:space="preserve">שיברך </w:t>
      </w:r>
      <w:r w:rsidRPr="00F80294">
        <w:rPr>
          <w:rFonts w:hint="cs"/>
          <w:rtl/>
        </w:rPr>
        <w:t>אותם, כדי לייחס את כוחם והצלחתם של בני ישראל, לברכתו של בלעם ח"ו, ולכן הזכיר בלק "כי ידעתי אשר תברך מבורך", ומן הטעם הזה עצמו, אמר לו הקב"ה: "אינם צריכים לברכתך כי ברוך הוא".</w:t>
      </w:r>
    </w:p>
    <w:p w14:paraId="486C0F73" w14:textId="77777777" w:rsidR="00F80294" w:rsidRPr="00F80294" w:rsidRDefault="00F80294" w:rsidP="00F80294">
      <w:pPr>
        <w:pStyle w:val="a2"/>
        <w:rPr>
          <w:rtl/>
        </w:rPr>
      </w:pPr>
      <w:r w:rsidRPr="00F80294">
        <w:rPr>
          <w:rFonts w:hint="cs"/>
          <w:rtl/>
        </w:rPr>
        <w:t>זו היתה בעצם גם כוונתו של לבן הארמי במה שאמר "הבנים בניי הבנות בנותיי", היינו שהשקיע בהם ח"ו מכוחו, ו"כוח הפועל בנפעל" יעמוד בה ם תמיד, ואילו יעקב אבינו הרי זו היתה כוונתו כשברח מלבן. שכן בלעם הוא לבן, כמו שכתב ב"פנים יפות" כאן, בשם המדרש: "</w:t>
      </w:r>
      <w:r w:rsidRPr="003B1862">
        <w:rPr>
          <w:rFonts w:hint="cs"/>
          <w:b/>
          <w:bCs/>
          <w:rtl/>
        </w:rPr>
        <w:t xml:space="preserve">בלעם הוא לבן </w:t>
      </w:r>
      <w:r w:rsidRPr="00F80294">
        <w:rPr>
          <w:rFonts w:hint="cs"/>
          <w:rtl/>
        </w:rPr>
        <w:t>הארמי" עי"ש.</w:t>
      </w:r>
    </w:p>
    <w:p w14:paraId="7499817F" w14:textId="77777777" w:rsidR="00F80294" w:rsidRPr="00F80294" w:rsidRDefault="00F80294" w:rsidP="00F80294">
      <w:pPr>
        <w:pStyle w:val="a2"/>
        <w:rPr>
          <w:rtl/>
        </w:rPr>
      </w:pPr>
      <w:r w:rsidRPr="00F80294">
        <w:rPr>
          <w:rFonts w:hint="cs"/>
          <w:rtl/>
        </w:rPr>
        <w:t xml:space="preserve">[ואכן מבואר הוא בכמה מקומות בכתבי האריז"ל (עי' "שער הפסוקים" פר' בלק ו"שער הגלגולים" הקדמה כ"ב וכ"ט ו"ספר הגלגולים" פמ"ט, וכן הוא ב"מגלה עמוקות" פר' בלק ועוד), כי לבן נתגלגל בג' גלגולים כנגד ג' אותיות שבשמו, והם ל'בן ב'לעם נ'בל הכרמלי עי"ש, ויותר מזה נתבאר ב"שער הגלגולים" הקדמה ל"ו: "ואמנם רוחא דיהיב (יעקב) בלאה נתגלגל באביגיל הנביאה אשת נבל הכרמלי, ומן הראוי היה שיהיה זכר, אלא שנהפך לאשה כו', וז"ס מה שאמרה אביגיל לדוד: "אשר </w:t>
      </w:r>
      <w:r w:rsidRPr="00F80294">
        <w:rPr>
          <w:rFonts w:hint="cs"/>
          <w:rtl/>
        </w:rPr>
        <w:lastRenderedPageBreak/>
        <w:t>הביא שפחתך לאדוני" בלשון זכר, ולא אמר "הביאה" בלשון נקבה, לרמוז כי שרשה זכר ולא נקבה, ולכן תמצא כי פעם אחת נכתב בנביאים אבי גל חסר יו"ד, לרמוז כי נמשכת מיעקב אבינו שעשה הגל עם לבן וזהו אביג"ל" עי"ש.</w:t>
      </w:r>
    </w:p>
    <w:p w14:paraId="4009D35B" w14:textId="7DDAFD26" w:rsidR="00F80294" w:rsidRPr="00F80294" w:rsidRDefault="00F80294" w:rsidP="00F80294">
      <w:pPr>
        <w:pStyle w:val="a2"/>
        <w:rPr>
          <w:rtl/>
        </w:rPr>
      </w:pPr>
      <w:r w:rsidRPr="00F80294">
        <w:rPr>
          <w:rFonts w:hint="cs"/>
          <w:rtl/>
        </w:rPr>
        <w:t>ונלע"ד שדבר זה שנבל היה גלגול בלעם ולבן, מרומז גם בדברי אביגיל לדוד שם (שמואל א כה,כה): "אל נא ישים אדוני את לבו אל איש הבליעל הזה על נבל כי כשמו כן הוא נבל שמו ונבלה עמו" (ועי' בספר הליקוטים להאריז"ל שכתב שגלגולים אלו אכן מרומזים בפסוק זה, וכתב שהוא במה שאמרה עליו "איש הבליעל" כי בליעל בגימ' בלעם), שלכאורה אריכות יתירה יש כאן, ולהנ"ל נתכוונה אביגיל לרמז: "על נבל" הוא נבל בעצמו, "כי כשמו כן הוא נבל שמו" היינו אותיות לבן, ו"ונבלה עמו" אותיות בלעם (ע"ד שאמרו בסנהדרין ק"ה ע"א שבלעם הוא מלשון "בלא עם" או "שבלה עם", ועי' כעין זה בפרש"י לברכות נ"ד ע"ב: "גם עלה" נוטריקון גמל עי"ש)].</w:t>
      </w:r>
    </w:p>
    <w:p w14:paraId="58D3734B" w14:textId="12FE5AF1" w:rsidR="00F80294" w:rsidRPr="00F80294" w:rsidRDefault="00F80294" w:rsidP="00F80294">
      <w:pPr>
        <w:pStyle w:val="a2"/>
        <w:rPr>
          <w:rtl/>
        </w:rPr>
      </w:pPr>
      <w:r>
        <w:rPr>
          <w:rFonts w:hint="cs"/>
          <w:rtl/>
        </w:rPr>
        <w:t xml:space="preserve">ה. </w:t>
      </w:r>
      <w:r w:rsidRPr="00F80294">
        <w:rPr>
          <w:rFonts w:hint="cs"/>
          <w:rtl/>
        </w:rPr>
        <w:t>ובעצם, המתבונן בכל פרשה זו, ובפירוש רש"י, רואה בעליל, שזו היתה כוונת בלעם לעקור ח"ו את ישראל משרשם, ולהמשיך בהם את כוחו שלו. לדוגמא: "לא אוכל לעבור את פי ה'"</w:t>
      </w:r>
      <w:r w:rsidRPr="00F80294">
        <w:rPr>
          <w:rFonts w:hint="cs"/>
        </w:rPr>
        <w:t xml:space="preserve"> </w:t>
      </w:r>
      <w:r w:rsidRPr="00F80294">
        <w:rPr>
          <w:rFonts w:hint="cs"/>
          <w:rtl/>
        </w:rPr>
        <w:t xml:space="preserve">(כב,יח), "ונתנבא כאן </w:t>
      </w:r>
      <w:r w:rsidRPr="003B1862">
        <w:rPr>
          <w:rFonts w:hint="cs"/>
          <w:b/>
          <w:bCs/>
          <w:rtl/>
        </w:rPr>
        <w:t>שאינו יכול לבטל הברכות שנתברכו האבות</w:t>
      </w:r>
      <w:r w:rsidRPr="00F80294">
        <w:rPr>
          <w:rFonts w:hint="cs"/>
          <w:rtl/>
        </w:rPr>
        <w:t xml:space="preserve"> מפי השכינה".</w:t>
      </w:r>
    </w:p>
    <w:p w14:paraId="42FAE787" w14:textId="77777777" w:rsidR="00F80294" w:rsidRPr="00F80294" w:rsidRDefault="00F80294" w:rsidP="00F80294">
      <w:pPr>
        <w:pStyle w:val="a2"/>
        <w:rPr>
          <w:rtl/>
        </w:rPr>
      </w:pPr>
      <w:r w:rsidRPr="00F80294">
        <w:rPr>
          <w:rFonts w:hint="cs"/>
          <w:rtl/>
        </w:rPr>
        <w:t>ולהלן (שם כא): "ויקח בלעם ויחבוש את אתונו: אמר הקדוש ברוך הוא: רשע, כבר קדמך אברהם אביהם, שנאמר: וישכם אברהם בבוקר ויחבוש את חמורו".</w:t>
      </w:r>
    </w:p>
    <w:p w14:paraId="2E90F35F" w14:textId="77777777" w:rsidR="00F80294" w:rsidRPr="00F80294" w:rsidRDefault="00F80294" w:rsidP="00F80294">
      <w:pPr>
        <w:pStyle w:val="a2"/>
        <w:rPr>
          <w:rtl/>
        </w:rPr>
      </w:pPr>
      <w:r w:rsidRPr="00F80294">
        <w:rPr>
          <w:rFonts w:hint="cs"/>
          <w:rtl/>
        </w:rPr>
        <w:t>ועוד שם (כו): "ומדרש אגדה יש בתנחומא, מה ראה לעמוד בשלשה מקומות? סימני אבות הראהו".</w:t>
      </w:r>
    </w:p>
    <w:p w14:paraId="09D54860" w14:textId="0C054194" w:rsidR="00F80294" w:rsidRPr="00F80294" w:rsidRDefault="003B1862" w:rsidP="00F80294">
      <w:pPr>
        <w:pStyle w:val="a2"/>
        <w:rPr>
          <w:rtl/>
        </w:rPr>
      </w:pPr>
      <w:r>
        <w:rPr>
          <w:rFonts w:hint="cs"/>
          <w:rtl/>
        </w:rPr>
        <w:t>ועוד שם (כג, ד): "</w:t>
      </w:r>
      <w:r w:rsidR="00F80294" w:rsidRPr="00F80294">
        <w:rPr>
          <w:rFonts w:hint="cs"/>
          <w:rtl/>
        </w:rPr>
        <w:t>ויאמר אליו את שבעת המזבחות ערכתי, אמר לפניו: אבותיהם של אלו בנו לפניך שבעה מזבחות ואני ערכתי כנגד כולן, אברהם בנה ארבעה כו'".</w:t>
      </w:r>
    </w:p>
    <w:p w14:paraId="56463B94" w14:textId="77777777" w:rsidR="00F80294" w:rsidRPr="00F80294" w:rsidRDefault="00F80294" w:rsidP="00F80294">
      <w:pPr>
        <w:pStyle w:val="a2"/>
        <w:rPr>
          <w:rtl/>
        </w:rPr>
      </w:pPr>
      <w:r w:rsidRPr="00F80294">
        <w:rPr>
          <w:rFonts w:hint="cs"/>
          <w:rtl/>
        </w:rPr>
        <w:t>ועוד שם (שם ט): "כי מראש צורים אראנו: אני מסתכל בראשיתם ובתחילת שרשיהם ואני רואה אותם מיוסדים וחזקים כצורים וגבעות הללו, על ידי אבות ואמהות".</w:t>
      </w:r>
    </w:p>
    <w:p w14:paraId="69CF72CA" w14:textId="7F985B95" w:rsidR="006B2F2C" w:rsidRPr="00F80294" w:rsidRDefault="00F80294" w:rsidP="00F80294">
      <w:pPr>
        <w:pStyle w:val="a2"/>
        <w:rPr>
          <w:rtl/>
        </w:rPr>
      </w:pPr>
      <w:r>
        <w:rPr>
          <w:rFonts w:hint="cs"/>
          <w:rtl/>
        </w:rPr>
        <w:t xml:space="preserve">ו. </w:t>
      </w:r>
      <w:r w:rsidRPr="00F80294">
        <w:rPr>
          <w:rFonts w:hint="cs"/>
          <w:rtl/>
        </w:rPr>
        <w:t xml:space="preserve">אשר לפי כל זה, הרי אתי שפיר בפשיטות דברי הגמ' ורש"י בבא בתרא ש"משה כתב ספרו ופרשת בלעם", ובא באמת לומר בזה, כי אף שפרשת בלעם כולה כתובה כבר בתורת משה ככל פרשיות התורה, ואינה צורכי משה וסדר מעשיו, הרי ביקש בזה משה, </w:t>
      </w:r>
      <w:r w:rsidRPr="003B1862">
        <w:rPr>
          <w:rFonts w:hint="cs"/>
          <w:b/>
          <w:bCs/>
          <w:rtl/>
        </w:rPr>
        <w:t>שהברכות שבאו מבלעם, לא יתייחסו אליו, אלא אל משה רבינו,</w:t>
      </w:r>
      <w:r w:rsidRPr="00F80294">
        <w:rPr>
          <w:rFonts w:hint="cs"/>
          <w:rtl/>
        </w:rPr>
        <w:t xml:space="preserve"> ולכן כתב שוב את פרשת בלעם, שכל ברכותיו ומשליו ונבואותיו של בלעם שטובים לישראל, יתייחסו למשה ולא לבלעם.</w:t>
      </w:r>
    </w:p>
    <w:p w14:paraId="4E4ED818" w14:textId="77777777" w:rsidR="00C02F9A" w:rsidRDefault="00C02F9A" w:rsidP="00C02F9A">
      <w:pPr>
        <w:pStyle w:val="a"/>
        <w:rPr>
          <w:rtl/>
        </w:rPr>
      </w:pPr>
      <w:bookmarkStart w:id="117" w:name="_Toc15615984"/>
      <w:r w:rsidRPr="0008074B">
        <w:rPr>
          <w:rFonts w:hint="cs"/>
          <w:rtl/>
        </w:rPr>
        <w:lastRenderedPageBreak/>
        <w:t>בענין איסור רבית באומד דעדים זוממין</w:t>
      </w:r>
      <w:bookmarkEnd w:id="117"/>
    </w:p>
    <w:p w14:paraId="7CE9F1BB" w14:textId="77777777" w:rsidR="00C02F9A" w:rsidRDefault="00C02F9A" w:rsidP="00C02F9A">
      <w:pPr>
        <w:pStyle w:val="a0"/>
        <w:rPr>
          <w:rtl/>
        </w:rPr>
      </w:pPr>
      <w:bookmarkStart w:id="118" w:name="_Toc15615985"/>
      <w:r>
        <w:rPr>
          <w:rFonts w:hint="cs"/>
          <w:rtl/>
        </w:rPr>
        <w:t>הרב עקיבא גרשון וגנר</w:t>
      </w:r>
      <w:bookmarkEnd w:id="118"/>
    </w:p>
    <w:p w14:paraId="4142D203" w14:textId="35EB8294" w:rsidR="00C02F9A" w:rsidRPr="00C02F9A" w:rsidRDefault="00C02F9A" w:rsidP="00C02F9A">
      <w:pPr>
        <w:pStyle w:val="a1"/>
        <w:rPr>
          <w:rtl/>
        </w:rPr>
      </w:pPr>
      <w:r>
        <w:rPr>
          <w:rFonts w:hint="cs"/>
          <w:rtl/>
        </w:rPr>
        <w:t xml:space="preserve">ראש הישיבה </w:t>
      </w:r>
      <w:r>
        <w:rPr>
          <w:rtl/>
        </w:rPr>
        <w:t>–</w:t>
      </w:r>
      <w:r>
        <w:rPr>
          <w:rFonts w:hint="cs"/>
          <w:rtl/>
        </w:rPr>
        <w:t xml:space="preserve"> ישיבת ליובאוויטש טורונטו</w:t>
      </w:r>
    </w:p>
    <w:p w14:paraId="41C4F606" w14:textId="0E17C73B" w:rsidR="00C02F9A" w:rsidRPr="00C02F9A" w:rsidRDefault="00C02F9A" w:rsidP="00C02F9A">
      <w:pPr>
        <w:pStyle w:val="a2"/>
        <w:rPr>
          <w:rtl/>
        </w:rPr>
      </w:pPr>
      <w:r>
        <w:rPr>
          <w:rtl/>
        </w:rPr>
        <w:t xml:space="preserve">במשנה </w:t>
      </w:r>
      <w:r w:rsidRPr="00C02F9A">
        <w:rPr>
          <w:rtl/>
        </w:rPr>
        <w:t>מכות ג, א</w:t>
      </w:r>
      <w:r>
        <w:rPr>
          <w:rFonts w:hint="cs"/>
          <w:rtl/>
        </w:rPr>
        <w:t>:</w:t>
      </w:r>
      <w:r w:rsidRPr="00C02F9A">
        <w:rPr>
          <w:rtl/>
        </w:rPr>
        <w:t xml:space="preserve"> מעידין אנו באיש פלוני שהוא חייב לחבירו אלף זוז על מנת ליתנן לו מכאן ועד שלשים יום, והוא אומר מכאן ועד עשר שנים - אומדים כמה אדם רוצה ליתן ויהיו בידו אלף זוז, בין נותנן מכאן ועד ל' יום, בין נותנן מכאן ועד עשר שנים.</w:t>
      </w:r>
    </w:p>
    <w:p w14:paraId="3C1F0DD6" w14:textId="77777777" w:rsidR="00C02F9A" w:rsidRPr="00C02F9A" w:rsidRDefault="00C02F9A" w:rsidP="00C02F9A">
      <w:pPr>
        <w:pStyle w:val="a2"/>
        <w:rPr>
          <w:rtl/>
        </w:rPr>
      </w:pPr>
      <w:r w:rsidRPr="00C02F9A">
        <w:rPr>
          <w:rtl/>
        </w:rPr>
        <w:t>ובמל"מ (פ"ז מהל' מלוה ולוה הי"א) הביא מתשובות מיימוניות "מעשה בראובן ששכר מלמד לבנו והתנה עם המלמד ליתן המעות לזמן פלוני ולא נתן ותבעו המלמד מה שהיה יכול להרויח במעותיו מאותו זמן ודן ה"ר אליעזר מטוך דחייב ליתן לו הריוח ואין בו רבית דתנן בפ"ק דמכות מעידנו באיש פלוני שחייב לחבירו אלף זוז ע"מ ליתן לו מכאן ועד שלשים יום והוא אומר מכאן ועד י' שנים ונמצאו זוממין אומדין כמה אדם רוצה ליתן ויהיו אלף זוז בידו בין נותנן מכאן ועד ל' יום בין נותנן מכאן ועד י' שנים ועתה אם שייך בשכירות רבית אמאי משלמי ליה עדים כמו שאדם רוצה וכו' וע"כ מיירי שמעידים לו שחייב שכירות דאת"ל שהוא הלואה אז לא היה נותן כלום משום רבית והרב אחיו הקשה לו" וכו' ע"ש שהאריך בזה.</w:t>
      </w:r>
    </w:p>
    <w:p w14:paraId="0E62936D" w14:textId="77777777" w:rsidR="00C02F9A" w:rsidRPr="00C02F9A" w:rsidRDefault="00C02F9A" w:rsidP="00C02F9A">
      <w:pPr>
        <w:pStyle w:val="a2"/>
        <w:rPr>
          <w:rtl/>
        </w:rPr>
      </w:pPr>
      <w:r w:rsidRPr="00C02F9A">
        <w:rPr>
          <w:rtl/>
        </w:rPr>
        <w:t>ובב"י (יו"ד סי' ק"ס סקכ"א) כ' (על דברי הר"א מטוך הנ"ל) "אבל האמת הוא דדבריו מעיקרן אין להם על מה שיסמוכו דההיא מתניתין דמכות הכי קאמר שמים כמה היה נותן זה כדי להרויח במעות הללו בעשר שנים וכך ישלמו לו העדים כיון שכל כך מעות רצו להפסידו שעכשיו שהעידו עליו ליתנם מכאן ועד שלשים יום אם ירצה ליקח האלף זוז מכאן ועד עשר שנים מגוי או אם יעבור ויקחם מישראל ברבית לא יתנם לו בפחות מכך וכך מעות ונמצא שכל כך מעות הפסידוהו וכך משלמים לו דתנא השתא לא נחית בענין איסור רבית והיתרו וזה ברור"...וכותב ההגהות לא חשש לכתוב פירוש המשנה לדעת האמת לעוצם פשיטותה כנ"ל",</w:t>
      </w:r>
    </w:p>
    <w:p w14:paraId="76BE776A" w14:textId="77777777" w:rsidR="00C02F9A" w:rsidRPr="00C02F9A" w:rsidRDefault="00C02F9A" w:rsidP="00C02F9A">
      <w:pPr>
        <w:pStyle w:val="a2"/>
        <w:rPr>
          <w:rtl/>
        </w:rPr>
      </w:pPr>
      <w:r w:rsidRPr="00C02F9A">
        <w:rPr>
          <w:rtl/>
        </w:rPr>
        <w:t xml:space="preserve">[ועי' בריטב"א בסוגיין שכ' (בד"ה מעידין אנו באיש פלוני) "אין לפרש שישלמו לו מה שאומדין שהיה זה יכול להרויח באלף זוז עד עשר, חדא שאין זה משמעות לשון זה, ועוד דהא מידי דלא קיץ היא שאין בו הזמה כמו שכתבנו למעלה ועוד שזה גרמא בנזקין בעלמא הוא שפטור במילי דנזיקין בעלמא...אלא פירושו שישומו מה היה נותן הלוה למלוה עתה מחוב זה אם יפרענו עתה ומה היה מניח לו המלוה מזה ומנכין שומא זו והשאר ישלמו לו, [כי] (כ)שיעור האומד שהיה נותן לסלק שעבוד זה מעליו לא היו מפסידין אותו, וזה ברור", ומבואר שהריטב"א מפרש דאומדין כמה הי' המלוה משלם להלוה בכדי שישלם החוב עכשיו ולא ישלם לאחר עשר שנים (והוא ע"ד מה שתי' המל"מ בהמשך דבריו). אבל בדברי הריטב"א אינו מבורר אם הוקשה לי' קושיית הר"א </w:t>
      </w:r>
      <w:r w:rsidRPr="00C02F9A">
        <w:rPr>
          <w:rtl/>
        </w:rPr>
        <w:lastRenderedPageBreak/>
        <w:t>מטוך הנ"ל (שהרי הריטב"א כ' כן ליישב ענין אחר), או שביאר כן רק לרווחא דמילתא, וכמה נ"מ בזה ואכ"מ].</w:t>
      </w:r>
    </w:p>
    <w:p w14:paraId="03F80DE7" w14:textId="77777777" w:rsidR="00C02F9A" w:rsidRPr="00C02F9A" w:rsidRDefault="00C02F9A" w:rsidP="00C02F9A">
      <w:pPr>
        <w:pStyle w:val="a2"/>
        <w:rPr>
          <w:rtl/>
        </w:rPr>
      </w:pPr>
      <w:r w:rsidRPr="00C02F9A">
        <w:rPr>
          <w:rtl/>
        </w:rPr>
        <w:t>ולכ' אפ"ל ביסוד הפלוגתא ע"פ המבואר בלקו"ש חי"ב (שיחה ב' לפר' בהר) דמבואר שם דהרבית נעשה דין ממון אצל המלוה, ופליגי הפוסקים בגדר החיוב להחזיר הרבית, ע"ש בארוכה וש"נ. ובהערה 22 מביא "דבשו"ת אבנ"ז (סי' קס"ח סק"א) כתב שס"ל להרמב"ם (לפי ביאור המג"א שהטעם מה שלא מנה הרמב"ם מצות החזרת רבית הוא "לפי שהיא נכללת במצות השבת הגזילה" שהוא "חיובא דממונא", ושם סק"ב שאלו הסוברים דמהני מחילה סב"ל כשיטה זו" וע"ש בארוכה ובשוה"ג שם, ומה שמק' ע"ז שם.</w:t>
      </w:r>
    </w:p>
    <w:p w14:paraId="5E3A1C13" w14:textId="77777777" w:rsidR="00C02F9A" w:rsidRPr="00C02F9A" w:rsidRDefault="00C02F9A" w:rsidP="00C02F9A">
      <w:pPr>
        <w:pStyle w:val="a2"/>
        <w:rPr>
          <w:rtl/>
        </w:rPr>
      </w:pPr>
      <w:r w:rsidRPr="00C02F9A">
        <w:rPr>
          <w:rtl/>
        </w:rPr>
        <w:t>והנה הרבי מבאר שהריטב"א והגאונים והרא"ש והרמב"ם לא סב"ל כביאור זה שבאבנ"ז הנ"ל, אבל אולי אפ"ל דהר"א מטוך מפרש כן, ולפ"ז הרי בדין רבית נכלל ונתחדש שאין שום שויות ממון להארכת הזמן דהחוב (ולכן אם המלוה נוטל כסף עבור זה הוי גזילה וחיובא דממונא להזירה להלוה), וא"כ שפיר הק' דמה שייך "אומדין" וכו' הרי אין לזה דין ממון, והכריח מזה דהמשנה מיירי בשכירות.</w:t>
      </w:r>
    </w:p>
    <w:p w14:paraId="7653F7D7" w14:textId="7471067C" w:rsidR="00C02F9A" w:rsidRPr="00C02F9A" w:rsidRDefault="00C02F9A" w:rsidP="00C02F9A">
      <w:pPr>
        <w:pStyle w:val="a2"/>
        <w:rPr>
          <w:rtl/>
        </w:rPr>
      </w:pPr>
      <w:r w:rsidRPr="00C02F9A">
        <w:rPr>
          <w:rtl/>
        </w:rPr>
        <w:t>[וע"כ זה הי' ההסברה בתחלת השיחה (לפני הביאור של הרבי), שהרי בתחלת</w:t>
      </w:r>
      <w:r w:rsidR="00E2294F">
        <w:rPr>
          <w:rtl/>
        </w:rPr>
        <w:t xml:space="preserve"> </w:t>
      </w:r>
      <w:r w:rsidRPr="00C02F9A">
        <w:rPr>
          <w:rtl/>
        </w:rPr>
        <w:t>השיחה ביאר דמה</w:t>
      </w:r>
      <w:r w:rsidR="00E2294F">
        <w:rPr>
          <w:rtl/>
        </w:rPr>
        <w:t xml:space="preserve"> </w:t>
      </w:r>
      <w:r w:rsidRPr="00C02F9A">
        <w:rPr>
          <w:rtl/>
        </w:rPr>
        <w:t>דהתורה התירה לקחת רבית מעכו"ם "אף שאסור לגזול או לגנוב כל שהוא דין תורה בין מישראל בין מנכרי... מובן הוא, כי שאני רבית מגזל ואונאה וכדאיתא בגמ' ... תאמר ברבית דמדעתי' נותן לו". ומדביאר כאן דכל החילוק בין רבית לגזל ואונאה הוא רק משום דהוי מדעתי', ולא חילק דברבית בעצם לא הוי גזילה דחיוב ממון הוא מלוה למלוה (ורק דהתורה אסרה אותה), מוכח דההסברה בתחלת השיחה הוא כנ"ל].</w:t>
      </w:r>
    </w:p>
    <w:p w14:paraId="5D074780" w14:textId="6F5C00A0" w:rsidR="00C02F9A" w:rsidRDefault="00C02F9A" w:rsidP="00C02F9A">
      <w:pPr>
        <w:pStyle w:val="a2"/>
        <w:rPr>
          <w:rtl/>
        </w:rPr>
      </w:pPr>
      <w:r w:rsidRPr="00C02F9A">
        <w:rPr>
          <w:rtl/>
        </w:rPr>
        <w:t>אלא שרובם של המפרשים דחו דבריו, והיינו כהסברא שביאר בהשיחה לפי האמת שיש לזה שוויות ממון ורק שהתורה אסרה אותה.</w:t>
      </w:r>
    </w:p>
    <w:p w14:paraId="4DA8F55D" w14:textId="77777777" w:rsidR="00C02F9A" w:rsidRDefault="00C02F9A" w:rsidP="00C02F9A">
      <w:pPr>
        <w:pStyle w:val="a4"/>
        <w:rPr>
          <w:rtl/>
        </w:rPr>
      </w:pPr>
      <w:r w:rsidRPr="00552D8B">
        <w:t>g</w:t>
      </w:r>
    </w:p>
    <w:p w14:paraId="7B4ED91B" w14:textId="77777777" w:rsidR="00C02F9A" w:rsidRDefault="00C02F9A" w:rsidP="00C02F9A">
      <w:pPr>
        <w:pStyle w:val="a"/>
        <w:rPr>
          <w:rtl/>
        </w:rPr>
      </w:pPr>
      <w:bookmarkStart w:id="119" w:name="_Toc15615986"/>
      <w:r w:rsidRPr="00A747B5">
        <w:rPr>
          <w:rFonts w:hint="cs"/>
          <w:rtl/>
        </w:rPr>
        <w:t>בענין המלוה את חבירו לעשר שנים</w:t>
      </w:r>
      <w:bookmarkEnd w:id="119"/>
    </w:p>
    <w:p w14:paraId="5AC54042" w14:textId="7BB63800" w:rsidR="00C02F9A" w:rsidRPr="00C02F9A" w:rsidRDefault="00C02F9A" w:rsidP="00C02F9A">
      <w:pPr>
        <w:pStyle w:val="a0"/>
        <w:spacing w:after="100"/>
        <w:rPr>
          <w:rtl/>
        </w:rPr>
      </w:pPr>
      <w:bookmarkStart w:id="120" w:name="_Toc15615987"/>
      <w:r>
        <w:rPr>
          <w:rFonts w:hint="cs"/>
          <w:rtl/>
        </w:rPr>
        <w:t>הנ"ל</w:t>
      </w:r>
      <w:bookmarkEnd w:id="120"/>
    </w:p>
    <w:p w14:paraId="1AEBD852" w14:textId="0D4853EA" w:rsidR="00C02F9A" w:rsidRPr="00C02F9A" w:rsidRDefault="00C02F9A" w:rsidP="00C02F9A">
      <w:pPr>
        <w:pStyle w:val="a2"/>
        <w:rPr>
          <w:rtl/>
        </w:rPr>
      </w:pPr>
      <w:r w:rsidRPr="00C02F9A">
        <w:rPr>
          <w:rtl/>
        </w:rPr>
        <w:t>בגמ' אמר רב יהודה אמר שמואל המלוה את חבירו לעשר שנים שביעית משמטתו ואף על גב דהשתא לא קרינן ביה לא יגוש, סוף אתי לידי לא יגוש</w:t>
      </w:r>
      <w:r>
        <w:rPr>
          <w:rFonts w:hint="cs"/>
          <w:rtl/>
        </w:rPr>
        <w:t xml:space="preserve"> </w:t>
      </w:r>
      <w:r>
        <w:rPr>
          <w:rtl/>
        </w:rPr>
        <w:t>.</w:t>
      </w:r>
      <w:r>
        <w:rPr>
          <w:rFonts w:hint="cs"/>
          <w:rtl/>
        </w:rPr>
        <w:t xml:space="preserve"> </w:t>
      </w:r>
      <w:r>
        <w:rPr>
          <w:rtl/>
        </w:rPr>
        <w:t>.</w:t>
      </w:r>
      <w:r>
        <w:rPr>
          <w:rFonts w:hint="cs"/>
          <w:rtl/>
        </w:rPr>
        <w:t xml:space="preserve"> </w:t>
      </w:r>
      <w:r w:rsidRPr="00C02F9A">
        <w:rPr>
          <w:rtl/>
        </w:rPr>
        <w:t>איכא דאמרי א"ר יהודה אמר שמואל המלוה את חבירו לעשר שנים אין שביעית משמטתו ואף על גב דאתי לידי לא יגוש השתא מיהא לא קרינן ביה לא יגוש.</w:t>
      </w:r>
    </w:p>
    <w:p w14:paraId="64D690D6" w14:textId="77777777" w:rsidR="00C02F9A" w:rsidRPr="00C02F9A" w:rsidRDefault="00C02F9A" w:rsidP="00C02F9A">
      <w:pPr>
        <w:pStyle w:val="a2"/>
        <w:rPr>
          <w:rtl/>
        </w:rPr>
      </w:pPr>
      <w:r w:rsidRPr="00C02F9A">
        <w:rPr>
          <w:rtl/>
        </w:rPr>
        <w:lastRenderedPageBreak/>
        <w:t xml:space="preserve">וצ"ב במאי קמיפלגי שתי הלישנות? </w:t>
      </w:r>
    </w:p>
    <w:p w14:paraId="167F53C9" w14:textId="77777777" w:rsidR="00C02F9A" w:rsidRPr="00C02F9A" w:rsidRDefault="00C02F9A" w:rsidP="00C02F9A">
      <w:pPr>
        <w:pStyle w:val="a2"/>
        <w:rPr>
          <w:rtl/>
        </w:rPr>
      </w:pPr>
      <w:r w:rsidRPr="00C02F9A">
        <w:rPr>
          <w:rtl/>
        </w:rPr>
        <w:t>ואולי יש לבאר ע"פ המבואר בלקו"ש חי"ז (שיחה ב' לפר' בהר, ס"ה ואילך) שמבאר שם בארוכה בכמה הוכחות שענין שמיטת כספים הוא לא אפקעתא דמלכא כ"א חובת גברא שהאדם צריך לשמט כל החובות. ובזה גופא אפ"ל בב' אופנים: א) שהמצוה הוא על המלוה שיעשה פעולה חיובית לבטל החוב (וכמו שהי' אם הי'אפקעתא דמלכא, שאז הוי ענין חיובי), וכפשטות הל' שצ"ל משמט אני (וע"ש בהערה 47), ב) אבל הרבי מבאר שם בארוכה דהמצוה על האדם גופא הוא "ניט צו מפקיע ומבטל זיין דעם חוב לגמרי, נאר ער לאזט אפ (משמט) דעם חוב, ער מאנט עס ניט (לא יגוש)", וע"ש בארוכה בזה.</w:t>
      </w:r>
    </w:p>
    <w:p w14:paraId="2DBE0B08" w14:textId="77777777" w:rsidR="00C02F9A" w:rsidRPr="00C02F9A" w:rsidRDefault="00C02F9A" w:rsidP="00C02F9A">
      <w:pPr>
        <w:pStyle w:val="a2"/>
        <w:rPr>
          <w:rtl/>
        </w:rPr>
      </w:pPr>
      <w:r w:rsidRPr="00C02F9A">
        <w:rPr>
          <w:rtl/>
        </w:rPr>
        <w:t>והיוצא מזה דבמ"ש "לא יגוש את רעהו ואת אחיו כי קרא שמיטה לה'" שזהו החיוב דשמיטת כספים, הי' אפשר לבאר בב' אופנים: א) לא יגוש את רעהו כי אינו חייב לו כלום, כי קרא שמיטה והחוב כבר נתבטל ואין לו מה לתבוע שוב (וה"לא גוש" הוא כמו תוצאה בדרך ממילא מזה שהחוב נשמט בשנת השמיטה, וכמו שצריכים לבאר ע"כ להסברא שהוא אפקעתא דמלכא). ב) שהמצוה הוא "לא יגוש", כיון שקרא שמיטה כו' ושנת השמיטה מביאה לחיוב ד"לא יגוש".</w:t>
      </w:r>
    </w:p>
    <w:p w14:paraId="6EB9F08B" w14:textId="77777777" w:rsidR="00C02F9A" w:rsidRPr="00C02F9A" w:rsidRDefault="00C02F9A" w:rsidP="00C02F9A">
      <w:pPr>
        <w:pStyle w:val="a2"/>
        <w:rPr>
          <w:rtl/>
        </w:rPr>
      </w:pPr>
      <w:r w:rsidRPr="00C02F9A">
        <w:rPr>
          <w:rtl/>
        </w:rPr>
        <w:t>ואפ"ל דבזה פליגי ב' הלישנות, דאי נימא דעיקר המצוה הוא "לא יגוש" (והטעם כי קרא שמיטה היינו דזה שהוא שנת השמיטה מחייב את האדם שלא יגוש), וזה שהאדם אינו נוגש גורם ששוב אין חוב (כמבואר בהשיחה ע' 291 בארוכה וש"נ), א"כ הרי בחוב שבשנת השמיטה "לא קרינן בי' לא יגוש" לא חל כל המצוה, ואין שביעית משמטת אותו, דמה בכך דסוף אתי לידי לא יגוש.</w:t>
      </w:r>
    </w:p>
    <w:p w14:paraId="6E4DFF00" w14:textId="77777777" w:rsidR="00C02F9A" w:rsidRPr="00C02F9A" w:rsidRDefault="00C02F9A" w:rsidP="00C02F9A">
      <w:pPr>
        <w:pStyle w:val="a2"/>
        <w:rPr>
          <w:rtl/>
        </w:rPr>
      </w:pPr>
      <w:r w:rsidRPr="00C02F9A">
        <w:rPr>
          <w:rtl/>
        </w:rPr>
        <w:t>אבל להסברא דהמצוה הוא להשמיט החוב, ומ"ש "לא יגוש את רעהו" היינו התוצאה מהשמטת החוב עצמה, אלא דילפינן מזה גילוי מילתא דחוב דלא קרינן בה לא יגוש (כמו מוסר שטרותיו לב"ד כו'), היינו שאין בזה התוצאה דלא יגוש, אין בזה גם עיקר הדין דשמיטת החוב, הנה לסברא זו צ"ל דאין נ"מ אם התוצאה ד"לא יגוש" גו' הוא בשנת השמיטה עצמה או לאח"כ, דכיון ד"סוף אתי לידי לא יגוש" שייך בזה הדין דהשתא שביעית משמטת.</w:t>
      </w:r>
    </w:p>
    <w:p w14:paraId="4E36D4AC" w14:textId="19A53D3A" w:rsidR="00C02F9A" w:rsidRDefault="00C02F9A" w:rsidP="00C02F9A">
      <w:pPr>
        <w:pStyle w:val="a2"/>
        <w:rPr>
          <w:rtl/>
        </w:rPr>
      </w:pPr>
      <w:r w:rsidRPr="00C02F9A">
        <w:rPr>
          <w:rtl/>
        </w:rPr>
        <w:t>ויומתק דמ"ש</w:t>
      </w:r>
      <w:r w:rsidR="00E2294F">
        <w:rPr>
          <w:rtl/>
        </w:rPr>
        <w:t xml:space="preserve"> </w:t>
      </w:r>
      <w:r w:rsidRPr="00C02F9A">
        <w:rPr>
          <w:rtl/>
        </w:rPr>
        <w:t>התוס' וכמה פוסקים דהלכה כלישנא בתרא (אבל עי' בריטב"א ובהמובא להלן) מתאים עם הביאור בשיחה הנ"ל שעיקר המצוה הוא לא יגוש.</w:t>
      </w:r>
    </w:p>
    <w:p w14:paraId="2AC7EB7C" w14:textId="77777777" w:rsidR="00C02F9A" w:rsidRDefault="00C02F9A" w:rsidP="00C02F9A">
      <w:pPr>
        <w:pStyle w:val="a4"/>
        <w:rPr>
          <w:rtl/>
        </w:rPr>
      </w:pPr>
      <w:r w:rsidRPr="00552D8B">
        <w:t>g</w:t>
      </w:r>
    </w:p>
    <w:p w14:paraId="2889A573" w14:textId="77777777" w:rsidR="00C02F9A" w:rsidRDefault="00C02F9A" w:rsidP="00C02F9A">
      <w:pPr>
        <w:pStyle w:val="a"/>
        <w:rPr>
          <w:rtl/>
        </w:rPr>
      </w:pPr>
      <w:bookmarkStart w:id="121" w:name="_Toc15615988"/>
      <w:r w:rsidRPr="00C02F9A">
        <w:rPr>
          <w:rtl/>
        </w:rPr>
        <w:lastRenderedPageBreak/>
        <w:t>בענין ספק לקולא במלוה לעשר שנים</w:t>
      </w:r>
      <w:bookmarkEnd w:id="121"/>
    </w:p>
    <w:p w14:paraId="2A198E48" w14:textId="7C600680" w:rsidR="00C02F9A" w:rsidRPr="00C02F9A" w:rsidRDefault="00C02F9A" w:rsidP="00C02F9A">
      <w:pPr>
        <w:pStyle w:val="a0"/>
        <w:spacing w:after="100"/>
        <w:rPr>
          <w:rtl/>
        </w:rPr>
      </w:pPr>
      <w:bookmarkStart w:id="122" w:name="_Toc15615989"/>
      <w:r>
        <w:rPr>
          <w:rFonts w:hint="cs"/>
          <w:rtl/>
        </w:rPr>
        <w:t>הנ"ל</w:t>
      </w:r>
      <w:bookmarkEnd w:id="122"/>
    </w:p>
    <w:p w14:paraId="439CF3E2" w14:textId="77777777" w:rsidR="00C02F9A" w:rsidRPr="00C02F9A" w:rsidRDefault="00C02F9A" w:rsidP="00C02F9A">
      <w:pPr>
        <w:pStyle w:val="a2"/>
        <w:rPr>
          <w:rtl/>
        </w:rPr>
      </w:pPr>
      <w:r w:rsidRPr="00C02F9A">
        <w:rPr>
          <w:rtl/>
        </w:rPr>
        <w:t>בתוס' (ד"ה איכא דאמרי) "אומר ר"ת דהלכה כלישנא בתרא דה"נ מתני' מסייע ליה וקשיא ללישנא קמא ובאזהרות הגיה ר"ת זמן עשר (כסף) כי ילונו ולא במשפט בחצי ימיו יעזבנו".</w:t>
      </w:r>
    </w:p>
    <w:p w14:paraId="77450D66" w14:textId="77777777" w:rsidR="00C02F9A" w:rsidRPr="00C02F9A" w:rsidRDefault="00C02F9A" w:rsidP="00C02F9A">
      <w:pPr>
        <w:pStyle w:val="a2"/>
        <w:rPr>
          <w:rtl/>
        </w:rPr>
      </w:pPr>
      <w:r w:rsidRPr="00C02F9A">
        <w:rPr>
          <w:rtl/>
        </w:rPr>
        <w:t>וברא"ש (סי' ג') הביא כמה הוכחות ודחה אותן, ואח"כ מסיק "ומיהו נראה דהלכה כלישנא בתרא דפשטא דמתניתין מסייעא ללישנא בתרא ותיובתא דלישנא קמא אלא דרבא דחי ליה ועוד דשביעית בזמן הזה דרבנן ואזלינן לקולא".</w:t>
      </w:r>
    </w:p>
    <w:p w14:paraId="2F1FFC44" w14:textId="77777777" w:rsidR="00C02F9A" w:rsidRPr="00C02F9A" w:rsidRDefault="00C02F9A" w:rsidP="00C02F9A">
      <w:pPr>
        <w:pStyle w:val="a2"/>
        <w:rPr>
          <w:rtl/>
        </w:rPr>
      </w:pPr>
      <w:r w:rsidRPr="00C02F9A">
        <w:rPr>
          <w:rtl/>
        </w:rPr>
        <w:t xml:space="preserve">והק' עליו, דבכל ספיקא בממון אמרינן להיפך, דהוי קולא לנתבע דהמע"ה (ועי' בריטב"א ד"ה איכא דאמרי שכ' "יש שפסקו הלכה כלישנא קמא משום דרבא דהוא בתרא הכי סבירא ליה בתרוייהו לישנא, ועוד (דגמרא) </w:t>
      </w:r>
      <w:r w:rsidRPr="00C02F9A">
        <w:rPr>
          <w:b/>
          <w:bCs/>
          <w:rtl/>
        </w:rPr>
        <w:t>[דספיקא דממונא] חומרא לתובע וקולא לנתבע</w:t>
      </w:r>
      <w:r w:rsidRPr="00C02F9A">
        <w:rPr>
          <w:rtl/>
        </w:rPr>
        <w:t>")</w:t>
      </w:r>
    </w:p>
    <w:p w14:paraId="791D7A11" w14:textId="77777777" w:rsidR="00C02F9A" w:rsidRPr="00C02F9A" w:rsidRDefault="00C02F9A" w:rsidP="00C02F9A">
      <w:pPr>
        <w:pStyle w:val="a2"/>
        <w:rPr>
          <w:rtl/>
        </w:rPr>
      </w:pPr>
      <w:r w:rsidRPr="00C02F9A">
        <w:rPr>
          <w:rtl/>
        </w:rPr>
        <w:t>ועי' בפלפולא חריפתא (אות ס') שכ' "וא"ת הא בספיקא דממונא אזלינן לקולא לנתבע והכא הוי איפכא קולא לתובע ונ"ל דטעמיה משום דשמיטה איסורא היא ומקילין דלא תנהוג כיון דרבנן היא בזמן הזה ונהי דנ"מ לענין ממונא והויא חומרא לנתבע מ"מ כיון דבעיקרא דדינא לא אתי למבעי אי מפקינא ממונא מהאי גברא אלא לענין איסורא אי נהוג השביעית אי לא לקולא נקטינן כנ"ל".</w:t>
      </w:r>
    </w:p>
    <w:p w14:paraId="0DB405CA" w14:textId="7AE0D54F" w:rsidR="00C02F9A" w:rsidRDefault="00C02F9A" w:rsidP="00C02F9A">
      <w:pPr>
        <w:pStyle w:val="a2"/>
        <w:rPr>
          <w:rtl/>
        </w:rPr>
      </w:pPr>
      <w:r w:rsidRPr="00C02F9A">
        <w:rPr>
          <w:rtl/>
        </w:rPr>
        <w:t>ולכ' י"ל דתלוי בב' הסברות שבשיחה הנ"ל אי שמיטת כספים הוי אפקעתא דמלכא או חיוב על האדם, דלהסברא דהוי אפקעתא דמלכא, א"כ הי' ראוי לומר דכשבא לשלם החוב, וסו"ס הוי ספק אם נפקעה החוב בשביעית או לא, צ"ל דהמע"ה (וכסברא ראשונה בריטב"א הנ"ל), אבל אם הוי דין על האדם, ולגבי האדם אמרינן דספיקא דרבנן לקולא ואינו מחוייב לקיים הלא יגוש, א"כ במילא נשאר החוב על הלוה, וק"ל.</w:t>
      </w:r>
    </w:p>
    <w:p w14:paraId="52A1C5B8" w14:textId="4341B506" w:rsidR="00C02F9A" w:rsidRPr="00C02F9A" w:rsidRDefault="00C02F9A" w:rsidP="00C02F9A">
      <w:pPr>
        <w:pStyle w:val="a4"/>
        <w:rPr>
          <w:rtl/>
        </w:rPr>
      </w:pPr>
      <w:r w:rsidRPr="00552D8B">
        <w:t>g</w:t>
      </w:r>
    </w:p>
    <w:p w14:paraId="108C8A36" w14:textId="77777777" w:rsidR="00C02F9A" w:rsidRPr="00C02F9A" w:rsidRDefault="00C02F9A" w:rsidP="00C02F9A">
      <w:pPr>
        <w:pStyle w:val="a"/>
      </w:pPr>
      <w:bookmarkStart w:id="123" w:name="_Toc15615990"/>
      <w:r w:rsidRPr="00C02F9A">
        <w:rPr>
          <w:rtl/>
        </w:rPr>
        <w:t>בדין לא נטבל כולו וחציצה</w:t>
      </w:r>
      <w:bookmarkEnd w:id="123"/>
    </w:p>
    <w:p w14:paraId="5FD5CB11" w14:textId="43459EF8" w:rsidR="008C26E1" w:rsidRDefault="008C26E1" w:rsidP="008C26E1">
      <w:pPr>
        <w:pStyle w:val="a0"/>
        <w:rPr>
          <w:rFonts w:hint="cs"/>
          <w:rtl/>
        </w:rPr>
      </w:pPr>
      <w:bookmarkStart w:id="124" w:name="_Toc15615991"/>
      <w:r>
        <w:rPr>
          <w:rFonts w:hint="cs"/>
          <w:rtl/>
        </w:rPr>
        <w:t>הרב אפרים פישל אסטער</w:t>
      </w:r>
      <w:bookmarkEnd w:id="124"/>
    </w:p>
    <w:p w14:paraId="27DC235E" w14:textId="2EA0A0D9" w:rsidR="008C26E1" w:rsidRDefault="008C26E1" w:rsidP="008C26E1">
      <w:pPr>
        <w:pStyle w:val="a1"/>
        <w:rPr>
          <w:rtl/>
        </w:rPr>
      </w:pPr>
      <w:r>
        <w:rPr>
          <w:rFonts w:hint="cs"/>
          <w:rtl/>
        </w:rPr>
        <w:t>ר"מ בישיבה</w:t>
      </w:r>
    </w:p>
    <w:p w14:paraId="49C030D9" w14:textId="77777777" w:rsidR="008C26E1" w:rsidRDefault="008C26E1" w:rsidP="008C26E1">
      <w:pPr>
        <w:pStyle w:val="a2"/>
      </w:pPr>
      <w:r>
        <w:rPr>
          <w:rtl/>
        </w:rPr>
        <w:t>בלקוטי שיחות חל"ט ע' 75 ואילך: בענין טבילה במקוה יש ב' דינים:</w:t>
      </w:r>
      <w:r>
        <w:rPr>
          <w:rFonts w:ascii="Cambria" w:hAnsi="Cambria" w:cs="Cambria" w:hint="cs"/>
          <w:rtl/>
        </w:rPr>
        <w:t> </w:t>
      </w:r>
    </w:p>
    <w:p w14:paraId="6D1EC3BB" w14:textId="77777777" w:rsidR="008C26E1" w:rsidRDefault="008C26E1" w:rsidP="008C26E1">
      <w:pPr>
        <w:pStyle w:val="a2"/>
        <w:rPr>
          <w:rtl/>
        </w:rPr>
      </w:pPr>
      <w:r>
        <w:rPr>
          <w:rtl/>
        </w:rPr>
        <w:lastRenderedPageBreak/>
        <w:t xml:space="preserve">א) צ"ל "טבילת כל הגוף במקוה . . שאם טבל כולו חוץ </w:t>
      </w:r>
      <w:r>
        <w:rPr>
          <w:b/>
          <w:bCs/>
          <w:rtl/>
        </w:rPr>
        <w:t>מראש אצבע הקטנה</w:t>
      </w:r>
      <w:r>
        <w:rPr>
          <w:rtl/>
        </w:rPr>
        <w:t xml:space="preserve"> עדיין הוא בטומאתו" (מן התורה). ב) "לא יהי' דבר חוצץ בינם ובין המים", ובזה, "דבר תורה אם . . אינו מקפיד עליו [על דבר החוצץ] . . אינו חוצץ ואע"פ שחופה את </w:t>
      </w:r>
      <w:r>
        <w:rPr>
          <w:b/>
          <w:bCs/>
          <w:rtl/>
        </w:rPr>
        <w:t>רובו</w:t>
      </w:r>
      <w:r>
        <w:rPr>
          <w:rtl/>
        </w:rPr>
        <w:t>".</w:t>
      </w:r>
      <w:r>
        <w:rPr>
          <w:rFonts w:ascii="Cambria" w:hAnsi="Cambria" w:cs="Cambria" w:hint="cs"/>
          <w:rtl/>
        </w:rPr>
        <w:t> </w:t>
      </w:r>
    </w:p>
    <w:p w14:paraId="6BC569E2" w14:textId="08F06596" w:rsidR="008C26E1" w:rsidRDefault="008C26E1" w:rsidP="00C02F9A">
      <w:pPr>
        <w:pStyle w:val="a2"/>
        <w:rPr>
          <w:rtl/>
        </w:rPr>
      </w:pPr>
      <w:r>
        <w:rPr>
          <w:rtl/>
        </w:rPr>
        <w:t>והם גדרים שונים: הדין ד"טבל כולו" הוא במעשה הטבילה של האדם, שהאדם צריך לטבול את "כל גופו . . בבת אחת", וכאשר (אפילו) "ראש אצבע הקטנה" חוץ למים אין כאן מעשה טבילה; משא"כ החסרון דחציצה אינו במעשה הטבילה (כי מעשה הטבילה הוא בשלימותו), אלא הו"ע צדדי, שיש דבר שחוץ</w:t>
      </w:r>
      <w:r>
        <w:rPr>
          <w:rFonts w:ascii="Cambria" w:hAnsi="Cambria" w:cs="Cambria" w:hint="cs"/>
          <w:rtl/>
        </w:rPr>
        <w:t> </w:t>
      </w:r>
      <w:r>
        <w:rPr>
          <w:rtl/>
        </w:rPr>
        <w:t xml:space="preserve">ממנו החוצץ בינו לבין המים, וכיון שהעדר ביאתו במים הוא (לא מצד מעשה הטבילה שלו, אלא) מצד </w:t>
      </w:r>
      <w:r>
        <w:rPr>
          <w:b/>
          <w:bCs/>
          <w:rtl/>
        </w:rPr>
        <w:t xml:space="preserve">הדבר </w:t>
      </w:r>
      <w:r>
        <w:rPr>
          <w:rtl/>
        </w:rPr>
        <w:t>החוצץ לכן ה"ז תלוי בחשיבות הדבר, דאם רק חופה את מיעוט הגוף או שאינו מקפיד עליו, (דבר תורה) עלתה לו טבילה, כיון שאין בכחו של דבר זה (שאין לו חשיבות) לחצוץ בפני מי המקוה. ע"כ.</w:t>
      </w:r>
    </w:p>
    <w:p w14:paraId="0F7BE75C" w14:textId="77777777" w:rsidR="008C26E1" w:rsidRDefault="008C26E1" w:rsidP="008C26E1">
      <w:pPr>
        <w:pStyle w:val="11"/>
        <w:bidi/>
        <w:rPr>
          <w:rtl/>
        </w:rPr>
      </w:pPr>
      <w:r>
        <w:rPr>
          <w:rtl/>
        </w:rPr>
        <w:t>דיוק מ"ש בהשיחה ומ"ש הצ"צ ובשיורי טהרה</w:t>
      </w:r>
    </w:p>
    <w:p w14:paraId="1F676966" w14:textId="77777777" w:rsidR="008C26E1" w:rsidRDefault="008C26E1" w:rsidP="008C26E1">
      <w:pPr>
        <w:pStyle w:val="a2"/>
        <w:rPr>
          <w:rtl/>
        </w:rPr>
      </w:pPr>
      <w:r>
        <w:rPr>
          <w:rtl/>
        </w:rPr>
        <w:t xml:space="preserve">והנה במ"ש דבלא טבל כולו העדר ביאתו במים הוא מצד </w:t>
      </w:r>
      <w:r>
        <w:rPr>
          <w:b/>
          <w:bCs/>
          <w:rtl/>
        </w:rPr>
        <w:t xml:space="preserve">מעשה </w:t>
      </w:r>
      <w:r>
        <w:rPr>
          <w:rtl/>
        </w:rPr>
        <w:t>הטבילה שאינו בשלימות משא"כ בדבר החוצץ שמעשה הטבילה הוא בשלימות והעדר ביאתו במים הוא רק מצד דבר מבחוץ החוצץ, משמעות לשון זה הוא דבב' האופנים החסרון הוא שלא נמצא בשלימות במים, דלא רק כשנמצא אצבע קטנה בחוץ הרי פשוט שאינו כולו במים, אלא גם בנמצא כולו במים ויש דבר החוצץ, הרי מצד החציצה שמפסיק בין המים והדבר הנטבל, אינו נמצא כולו במים. אלא שמ"מ חילוק ביניהם דבלא נטבל כולו מה שלא נמצא כולו במים</w:t>
      </w:r>
      <w:r>
        <w:rPr>
          <w:b/>
          <w:bCs/>
          <w:rtl/>
        </w:rPr>
        <w:t xml:space="preserve"> נגרם</w:t>
      </w:r>
      <w:r>
        <w:rPr>
          <w:rtl/>
        </w:rPr>
        <w:t xml:space="preserve"> מזה שלעולם לא השלים עצם מעשה הטבילה, משא"כ בדבר החוצץ מה שלא נמצא כולו במים</w:t>
      </w:r>
      <w:r>
        <w:rPr>
          <w:b/>
          <w:bCs/>
          <w:rtl/>
        </w:rPr>
        <w:t xml:space="preserve"> נגרם </w:t>
      </w:r>
      <w:r>
        <w:rPr>
          <w:rtl/>
        </w:rPr>
        <w:t xml:space="preserve">ע"י </w:t>
      </w:r>
      <w:r>
        <w:rPr>
          <w:b/>
          <w:bCs/>
          <w:rtl/>
        </w:rPr>
        <w:t>דבר מבחוץ</w:t>
      </w:r>
      <w:r>
        <w:rPr>
          <w:rtl/>
        </w:rPr>
        <w:t>.</w:t>
      </w:r>
    </w:p>
    <w:p w14:paraId="5D4331A3" w14:textId="77777777" w:rsidR="008C26E1" w:rsidRDefault="008C26E1" w:rsidP="008C26E1">
      <w:pPr>
        <w:pStyle w:val="a2"/>
        <w:rPr>
          <w:rtl/>
        </w:rPr>
      </w:pPr>
      <w:r>
        <w:rPr>
          <w:rtl/>
        </w:rPr>
        <w:t xml:space="preserve">אבל לכאורה הי' אפשר לבאר החילוק ביניהם באופן פשוט וברווחא טפי, דבנמצא אצבע מבחוץ החסרון הוא שכיון שאינו מכוסה כולו במים הרי </w:t>
      </w:r>
      <w:r>
        <w:rPr>
          <w:b/>
          <w:bCs/>
          <w:rtl/>
        </w:rPr>
        <w:t>לא</w:t>
      </w:r>
      <w:r>
        <w:rPr>
          <w:rtl/>
        </w:rPr>
        <w:t xml:space="preserve"> נטבל בשלימות במים, משא"כ כשיש דבר החוצץ, הרי כיון שמכוסה כולו במים הטבילה </w:t>
      </w:r>
      <w:r>
        <w:rPr>
          <w:b/>
          <w:bCs/>
          <w:rtl/>
        </w:rPr>
        <w:t>בשלימות</w:t>
      </w:r>
      <w:r>
        <w:rPr>
          <w:rtl/>
        </w:rPr>
        <w:t xml:space="preserve">, רק שיש דבר המפסיק בין המים והדבר הנטבל המונע נגיעת המים, ולכן הוי טבילה </w:t>
      </w:r>
      <w:r>
        <w:rPr>
          <w:b/>
          <w:bCs/>
          <w:rtl/>
        </w:rPr>
        <w:t>פסולה</w:t>
      </w:r>
      <w:r>
        <w:rPr>
          <w:rtl/>
        </w:rPr>
        <w:t>.</w:t>
      </w:r>
    </w:p>
    <w:p w14:paraId="75D43445" w14:textId="77777777" w:rsidR="008C26E1" w:rsidRDefault="008C26E1" w:rsidP="008C26E1">
      <w:pPr>
        <w:pStyle w:val="a2"/>
        <w:rPr>
          <w:rtl/>
        </w:rPr>
      </w:pPr>
      <w:r>
        <w:rPr>
          <w:rtl/>
        </w:rPr>
        <w:t>ובשו"ת הצ"צ ושיורי טהרה המצוין בהשיחה לא ראיתי הלשון של השיחה "מעשה הטבילה".</w:t>
      </w:r>
      <w:r>
        <w:rPr>
          <w:rFonts w:ascii="Cambria" w:hAnsi="Cambria" w:cs="Cambria" w:hint="cs"/>
          <w:rtl/>
        </w:rPr>
        <w:t> </w:t>
      </w:r>
    </w:p>
    <w:p w14:paraId="68E63725" w14:textId="77777777" w:rsidR="008C26E1" w:rsidRDefault="008C26E1" w:rsidP="008C26E1">
      <w:pPr>
        <w:pStyle w:val="a2"/>
        <w:rPr>
          <w:rtl/>
        </w:rPr>
      </w:pPr>
      <w:r>
        <w:rPr>
          <w:rtl/>
        </w:rPr>
        <w:t xml:space="preserve">וז"ל הצ"צ שם "דהא ענין חוצץ או אינו חוצץ זהו שייך באם דבר החוצץ נטבל כולו במים דבכה''ג מיירי כל עניני חציצה כמו בגמרא רפ''ו דשבת ורפ''ק דעירובין דף ד' ב' ופ''ט דמקוואות. שעם היות שנטבל כולו תוך המים אעפ''כ חשוב חציצה כיון שהוא מפסיק בין המים ובין הדבר הצריך טבילה. ולפעמים לא חשוב הפסק כיון דאינו מקפיד עליו ה''ל כגופו כדפרש''י בעירובין שם. וזה מהני כשהדבר החוצץ נטבל כולו </w:t>
      </w:r>
      <w:r>
        <w:rPr>
          <w:rtl/>
        </w:rPr>
        <w:lastRenderedPageBreak/>
        <w:t>במים. לא כן בנד''ז כשאינו מטביל אלא עד מקום שעתיד לקצוץ והשאר כולו חוץ למים א''כ אף את''ל דאינו חוצץ. וכדעת הר''ן או כדעת הר''ש. עכ''ז הרי כיון שלא נטבל במים א''כ גם מקום החתך הא לא נטבל במים שהמים לא היו מקיפין אותו מקום רק מצדדיו ולא מעל גבו. וכשלא בא תוך המים לא עלתה טבילה מדאורייתא אף אם משהו היה חוץ למים. כמ''ש הרמב''ם רפ''א מהל' מקוואות הלכה ב' שאם טבל כולו חוץ מראש אצבע הקטנה עדיין הוא בטומאתו וכ''כ הס''ט רס''י קצ''ח".</w:t>
      </w:r>
    </w:p>
    <w:p w14:paraId="62DE7ED9" w14:textId="41F82BDE" w:rsidR="008C26E1" w:rsidRDefault="008C26E1" w:rsidP="008C26E1">
      <w:pPr>
        <w:pStyle w:val="a2"/>
        <w:rPr>
          <w:rtl/>
        </w:rPr>
      </w:pPr>
      <w:r>
        <w:rPr>
          <w:rtl/>
        </w:rPr>
        <w:t xml:space="preserve">ומבואר מל' זה כפי שנת' דמחלק בעצם הטבילה אי נטבל כולו במים או לא, ובפשטות לא משמע מלשונו שמחלק אי חסרון הטבילה </w:t>
      </w:r>
      <w:r>
        <w:rPr>
          <w:b/>
          <w:bCs/>
          <w:rtl/>
        </w:rPr>
        <w:t xml:space="preserve">נגרם </w:t>
      </w:r>
      <w:r>
        <w:rPr>
          <w:rtl/>
        </w:rPr>
        <w:t>ממעשה הטבילה או החציצה.</w:t>
      </w:r>
      <w:r w:rsidR="00E2294F">
        <w:rPr>
          <w:rFonts w:ascii="Cambria" w:hAnsi="Cambria" w:cs="Times New Roman" w:hint="cs"/>
          <w:rtl/>
        </w:rPr>
        <w:t xml:space="preserve"> </w:t>
      </w:r>
    </w:p>
    <w:p w14:paraId="0CB54711" w14:textId="77777777" w:rsidR="008C26E1" w:rsidRDefault="008C26E1" w:rsidP="008C26E1">
      <w:pPr>
        <w:pStyle w:val="a2"/>
        <w:rPr>
          <w:rtl/>
        </w:rPr>
      </w:pPr>
      <w:r>
        <w:rPr>
          <w:rtl/>
        </w:rPr>
        <w:t>והנה הצ"צ שם דן בפי' דברי המשנה והר"ש "משנה ה' פב''ת דמקוואות כל ידות הכלים שהם ארוכות ועתיד לקצוץ מטבילן עד מקום המדה. כ' ר''ש כדמפרש בפרק בהמה המקשה (דף ע''ב ע''ב) דכל העומד ליחתך כחתוך דמי. ודבר תימה הוא דמ''מ ליהוי חציצה למקום חתך. ואין לומר דאיירי בידות של חליות דהא מדקאמר רבי טרפון עד שיטביל כל הטבעת מכלל דתנא קמא סגי בחצי טבעת (וכ''כ הרמב''ם בפי' המשנה שם דלת''ק סגי בקצת הטבעת) ואין לומר דהוי כבית הסתרים דלא בעי ביאת מים מ''מ ראוי לביאת מים בעינן כדאמרינן בפ''ק דקדושין דף כ''ה ובפרק תינוקת דס''ו ומיהו לעיל גבי מגל בתוספתא משמע דאבית הסתרים דכלים לא חיישינן בחציצה כלל עכ''ל". (בהנדפס מצאתי כן בפי' הרא"ש ולא בפי' הר"ש. ועוד להעיר דהמצוין בהתשובה להלן שם להרמב"ם פ"א מהל' מקואות ה"א איני מבין כוונת הציון לשם, וחוששני שיש טעות הדפוס.)</w:t>
      </w:r>
    </w:p>
    <w:p w14:paraId="217410CC" w14:textId="77777777" w:rsidR="008C26E1" w:rsidRDefault="008C26E1" w:rsidP="008C26E1">
      <w:pPr>
        <w:pStyle w:val="a2"/>
        <w:rPr>
          <w:rtl/>
        </w:rPr>
      </w:pPr>
      <w:r>
        <w:rPr>
          <w:rtl/>
        </w:rPr>
        <w:t>וע"ז כתב הצ"צ (בהמשך לדבריו שהובאו לעיל) "וצריך לומר שמקום שעתיד לקוצצן אותו מקום החתך היה כולו תוך המים. ומ''ש במשנה עד מקום המדה היינו עד ועד בכלל. ועכ''ז קשה דאף שהיה תוך המים אעפ''כ לא באו המים עליו כלל שהרי העודף שאינו מטביל הוא חוץ למים וא''כ לא היו מים על גבי מקום החתך אף בהפסק ולא דמי לחציצה. דהתם מ''מ היו המים עליו רק שהיה הפסק בינו לבין המים ע''י דבר החוצץ. אבל כאן שהעודף לא נטבל בהמים כלל א''כ לא היו מים ע''ג מקום חתך כלל. וצ''ל כיון שהיה מקום החתך תוך המים רק שמחמת העודף לא יכלו המים לבוא עליו ממעל ה''ל כטבל כולו תוך המים והחשש רק משום חציצה".</w:t>
      </w:r>
    </w:p>
    <w:p w14:paraId="7CB52FBB" w14:textId="77777777" w:rsidR="008C26E1" w:rsidRDefault="008C26E1" w:rsidP="008C26E1">
      <w:pPr>
        <w:pStyle w:val="a2"/>
        <w:rPr>
          <w:rtl/>
        </w:rPr>
      </w:pPr>
      <w:r>
        <w:rPr>
          <w:rtl/>
        </w:rPr>
        <w:t xml:space="preserve">ולכאורה מבואר מכל לשונו להדיא כמשנ"ת, שכתב "לא היו מים על גבי מקום החתך אף בהפסק", "היו המים עליו רק שהיה הפסק בינו לבין המים ע''י דבר החוצץ", היינו דכשנמצא המים על גביו הוי הטבילה בשלימות רק שיש </w:t>
      </w:r>
      <w:r>
        <w:rPr>
          <w:b/>
          <w:bCs/>
          <w:rtl/>
        </w:rPr>
        <w:t xml:space="preserve">הפסק </w:t>
      </w:r>
      <w:r>
        <w:rPr>
          <w:rtl/>
        </w:rPr>
        <w:t>בנגיעת המים.</w:t>
      </w:r>
    </w:p>
    <w:p w14:paraId="4DF52007" w14:textId="77777777" w:rsidR="008C26E1" w:rsidRDefault="008C26E1" w:rsidP="008C26E1">
      <w:pPr>
        <w:pStyle w:val="a2"/>
        <w:rPr>
          <w:rtl/>
        </w:rPr>
      </w:pPr>
      <w:r>
        <w:rPr>
          <w:rtl/>
        </w:rPr>
        <w:t>ולכ' כ"ז דלא כדמשמע מהסגנון בהשיחה דגם כשנמצא כולו במים אין הטבילה בשלימות, אלא דמ"מ כיון שנגרם ע"י דבר אחר החוצץ ה"ז תלוי בחשיבות הדבר.</w:t>
      </w:r>
    </w:p>
    <w:p w14:paraId="4FDA9990" w14:textId="77777777" w:rsidR="008C26E1" w:rsidRDefault="008C26E1" w:rsidP="008C26E1">
      <w:pPr>
        <w:pStyle w:val="a2"/>
        <w:rPr>
          <w:rtl/>
        </w:rPr>
      </w:pPr>
      <w:r>
        <w:rPr>
          <w:rtl/>
        </w:rPr>
        <w:lastRenderedPageBreak/>
        <w:t>ועד"ז בשיורי טהרה שמביא הצ"צ ומצויין בהשיחה "אם בשעת טבילה נשאר כל שהוא מהגוף או מן השערות חוץ למים לא עלתה אותו טבילה כלל מן החורה ולא דמי להא דקיימא לן דמדאורייתא מעוטו ומקפיד עליו אינו חוצץ דשאני התם דמכל מקום הכל מכוסה במי מקוה אלא שיש על מעוטו דבר החוצץ וכיון דלא הוי על רובו בטל לגבי הגוף ולא חיי מן התורה וכן ברוב ואין מקפיד עליו אבל כשאין כל הגוף וכל השערות מכוסים במי מקוה כאחד ואפילו כל שהוא שהיה חוץ למים בשעת הטבילה מעכב והוי כאלו לא טבל דכתיב כל בשרו וגם דומיא דביאת שמשו בעינן וכן הוא ברמב"ם פרק א' מהלכוח מקואוח דין ז'".</w:t>
      </w:r>
    </w:p>
    <w:p w14:paraId="10420E2B" w14:textId="77777777" w:rsidR="008C26E1" w:rsidRDefault="008C26E1" w:rsidP="008C26E1">
      <w:pPr>
        <w:pStyle w:val="a2"/>
        <w:rPr>
          <w:rtl/>
        </w:rPr>
      </w:pPr>
      <w:r>
        <w:rPr>
          <w:rtl/>
        </w:rPr>
        <w:t xml:space="preserve">אמנם לכאורה אין להוכיח מל' הצ"צ ושיורי טהרה, דבפשטות לא נחתו לפרט ולחלק בפרט זה, ומ"ש לחלק בין מה שנטבל כולו במים ולא נטבל כולו, נתכונו בזה רק </w:t>
      </w:r>
      <w:r>
        <w:rPr>
          <w:b/>
          <w:bCs/>
          <w:rtl/>
        </w:rPr>
        <w:t>למציאות הדברים</w:t>
      </w:r>
      <w:r>
        <w:rPr>
          <w:rtl/>
        </w:rPr>
        <w:t>, אבל ביאור וגדר החילוק עדיין י"ל דהוא האם יש מעשה טבילה או לא כמ"ש בהשיחה, אבל גם בנטבל כולו ויש דבר החוצץ, סו"ס גם זה לא הוי כולו במים כמו בנטבל כולו.</w:t>
      </w:r>
    </w:p>
    <w:p w14:paraId="51264DD4" w14:textId="77777777" w:rsidR="008C26E1" w:rsidRDefault="008C26E1" w:rsidP="008C26E1">
      <w:pPr>
        <w:pStyle w:val="11"/>
        <w:bidi/>
        <w:rPr>
          <w:rtl/>
        </w:rPr>
      </w:pPr>
      <w:r>
        <w:rPr>
          <w:rtl/>
        </w:rPr>
        <w:t>ב אופנים בביאור מ"ש בהשיחה</w:t>
      </w:r>
      <w:r>
        <w:rPr>
          <w:rFonts w:ascii="Cambria" w:hAnsi="Cambria" w:cs="Cambria" w:hint="cs"/>
          <w:rtl/>
        </w:rPr>
        <w:t> </w:t>
      </w:r>
    </w:p>
    <w:p w14:paraId="45849F6C" w14:textId="0B5C1A99" w:rsidR="008C26E1" w:rsidRDefault="008C26E1" w:rsidP="008C26E1">
      <w:pPr>
        <w:pStyle w:val="a2"/>
        <w:rPr>
          <w:rtl/>
        </w:rPr>
      </w:pPr>
      <w:r>
        <w:rPr>
          <w:rtl/>
        </w:rPr>
        <w:t xml:space="preserve">והנה כבר דיבר בענין זה בארוכה בדברי נחמי' סי"ז, ובקצרה באגרות קודש חי"א ע' כד (ועי' ג"כ בספר בעומקה של הלכה בדיני חציצה בארוכה), שיש ב' אופנים לבאר דין חציצה ובל' האג"ק שם "אם כשחוצץ </w:t>
      </w:r>
      <w:r>
        <w:rPr>
          <w:b/>
          <w:bCs/>
          <w:rtl/>
        </w:rPr>
        <w:t>אין טבילה</w:t>
      </w:r>
      <w:r>
        <w:rPr>
          <w:rtl/>
        </w:rPr>
        <w:t xml:space="preserve">, או שישנה לטבילה </w:t>
      </w:r>
      <w:r>
        <w:rPr>
          <w:b/>
          <w:bCs/>
          <w:rtl/>
        </w:rPr>
        <w:t xml:space="preserve">ופסולה </w:t>
      </w:r>
      <w:r>
        <w:rPr>
          <w:rtl/>
        </w:rPr>
        <w:t>היא". והן הן הב' אופנים שנת"ל.</w:t>
      </w:r>
      <w:r w:rsidR="00E2294F">
        <w:rPr>
          <w:rFonts w:ascii="Cambria" w:hAnsi="Cambria" w:cs="Times New Roman" w:hint="cs"/>
          <w:rtl/>
        </w:rPr>
        <w:t xml:space="preserve"> </w:t>
      </w:r>
    </w:p>
    <w:p w14:paraId="0BE4D12C" w14:textId="12350EF1" w:rsidR="008C26E1" w:rsidRDefault="008C26E1" w:rsidP="008C26E1">
      <w:pPr>
        <w:pStyle w:val="a2"/>
        <w:rPr>
          <w:rtl/>
        </w:rPr>
      </w:pPr>
      <w:r>
        <w:rPr>
          <w:rtl/>
        </w:rPr>
        <w:t>ולכאורה עפ"ז מ"ש בהשיחה דגם חציצה חסר בביאתו במים הוא להצד דגם כשחוצץ אין טבילה, אבל אם נאמר שישנה לטבילה אלא שפסולה, החילוק בין לא נטבל כולו וחציצה פשוט יותר וכנ"ל. ועפ"ז נמצא דבהשיחה מחדש דגם להצד שחציצה אינה טבילה כלל עדיין חלוק הוא מלא נטבל כולו במים.</w:t>
      </w:r>
      <w:r w:rsidR="00E2294F">
        <w:rPr>
          <w:rFonts w:ascii="Cambria" w:hAnsi="Cambria" w:cs="Times New Roman" w:hint="cs"/>
          <w:rtl/>
        </w:rPr>
        <w:t xml:space="preserve"> </w:t>
      </w:r>
    </w:p>
    <w:p w14:paraId="64393DC7" w14:textId="77777777" w:rsidR="008C26E1" w:rsidRDefault="008C26E1" w:rsidP="008C26E1">
      <w:pPr>
        <w:pStyle w:val="a2"/>
        <w:rPr>
          <w:rtl/>
        </w:rPr>
      </w:pPr>
      <w:r>
        <w:rPr>
          <w:rtl/>
        </w:rPr>
        <w:t>והנה עדיין מקום לחקור בזה גם להצד שכשחוצץ אין טבילה, דהנה דין חציצה נלמד ממה שנאמר ורחץ את בשרו במים שלא יהא דבר חוצץ בין בשרו למים. ומ"ש הצ"צ דשאני לא נטבל כולו מדין חציצה הוא, דבלא נטבל כולו אין צריך לימוד מיתור דקרא שלא עלתה לו טבילה, כיון דאין כאן חפצא של טבילה כלל, ולכן לא שייך לומר בזה דין של רובו ככולו כמו שאומרים בחציצה, דזה שייך רק כשיש חפצא של טבילה, ולכן אפי' שערה אחת בחוץ לא עלתה לו טבילה.</w:t>
      </w:r>
      <w:r>
        <w:rPr>
          <w:rFonts w:ascii="Cambria" w:hAnsi="Cambria" w:cs="Cambria" w:hint="cs"/>
          <w:rtl/>
        </w:rPr>
        <w:t> </w:t>
      </w:r>
    </w:p>
    <w:p w14:paraId="0303EF5C" w14:textId="77777777" w:rsidR="008C26E1" w:rsidRDefault="008C26E1" w:rsidP="008C26E1">
      <w:pPr>
        <w:pStyle w:val="a2"/>
        <w:rPr>
          <w:rtl/>
        </w:rPr>
      </w:pPr>
      <w:r>
        <w:rPr>
          <w:rtl/>
        </w:rPr>
        <w:t xml:space="preserve">ועפ"ז הי' מקום לפרש הצד דדבר החוצץ אינו טבילה, דקרא הנ"ל הוא </w:t>
      </w:r>
      <w:r>
        <w:rPr>
          <w:b/>
          <w:bCs/>
          <w:rtl/>
        </w:rPr>
        <w:t>גילוי מלתא</w:t>
      </w:r>
      <w:r>
        <w:rPr>
          <w:rtl/>
        </w:rPr>
        <w:t xml:space="preserve"> דכמו בלא נטבל כולו במים אינה טבילה כלל, ה"ה דדבר החוצץ מפני המים הוי </w:t>
      </w:r>
      <w:r>
        <w:rPr>
          <w:b/>
          <w:bCs/>
          <w:rtl/>
        </w:rPr>
        <w:t>בכלל זה</w:t>
      </w:r>
      <w:r>
        <w:rPr>
          <w:rtl/>
        </w:rPr>
        <w:t>, שאין כאן חפצא של טבילה כלל. ועפ"ז מ"ש בהשיחה לחלק בין לא נטבל לגמרי וחציצה דתלוי מה</w:t>
      </w:r>
      <w:r>
        <w:rPr>
          <w:b/>
          <w:bCs/>
          <w:rtl/>
        </w:rPr>
        <w:t xml:space="preserve"> גרם </w:t>
      </w:r>
      <w:r>
        <w:rPr>
          <w:rtl/>
        </w:rPr>
        <w:t xml:space="preserve">העדר ביאתו במים, שלא נשלם מעשה הטבילה או </w:t>
      </w:r>
      <w:r>
        <w:rPr>
          <w:rtl/>
        </w:rPr>
        <w:lastRenderedPageBreak/>
        <w:t xml:space="preserve">החציצה, הפירוש הוא כפשוטו, דמצד חפצת הטבילה </w:t>
      </w:r>
      <w:r>
        <w:rPr>
          <w:b/>
          <w:bCs/>
          <w:rtl/>
        </w:rPr>
        <w:t>היינו הך ממש</w:t>
      </w:r>
      <w:r>
        <w:rPr>
          <w:rtl/>
        </w:rPr>
        <w:t>, והחילוק הוא רק במה שגרם את זה.</w:t>
      </w:r>
    </w:p>
    <w:p w14:paraId="49025DC2" w14:textId="77777777" w:rsidR="008C26E1" w:rsidRDefault="008C26E1" w:rsidP="008C26E1">
      <w:pPr>
        <w:pStyle w:val="a2"/>
        <w:rPr>
          <w:rtl/>
        </w:rPr>
      </w:pPr>
      <w:r>
        <w:rPr>
          <w:rtl/>
        </w:rPr>
        <w:t xml:space="preserve">והנה בהשיחה מבאר דהטעם שרק בחציצה הדין הוא שמדאורייתא רק רובו ומקפיד חוצץ משא"כ בלא נטבל לגמרי אין מחלקים בזה, מובן ע"פ מה שכתב דחלוקים בהגורם העדר ביאתו במים, דכיון דבחציצה הוא מצד </w:t>
      </w:r>
      <w:r>
        <w:rPr>
          <w:b/>
          <w:bCs/>
          <w:rtl/>
        </w:rPr>
        <w:t xml:space="preserve">הדבר </w:t>
      </w:r>
      <w:r>
        <w:rPr>
          <w:rtl/>
        </w:rPr>
        <w:t>החוצץ ה"ז תלוי בחשיבות הדבר, ואי אינו דבר חשוב אין בכחו לחצוץ בפני מי המקוה.</w:t>
      </w:r>
    </w:p>
    <w:p w14:paraId="7AD3C44D" w14:textId="25E1914B" w:rsidR="008C26E1" w:rsidRDefault="008C26E1" w:rsidP="008C26E1">
      <w:pPr>
        <w:pStyle w:val="a2"/>
        <w:rPr>
          <w:rtl/>
        </w:rPr>
      </w:pPr>
      <w:r>
        <w:rPr>
          <w:rtl/>
        </w:rPr>
        <w:t xml:space="preserve">ואינו מובן, דאם נאמר דקאי כאן להצד דכשחוצץ אין טבילה כמו בלא נטבל כולו, מאי שנא </w:t>
      </w:r>
      <w:r>
        <w:rPr>
          <w:b/>
          <w:bCs/>
          <w:rtl/>
        </w:rPr>
        <w:t xml:space="preserve">חשיבות </w:t>
      </w:r>
      <w:r>
        <w:rPr>
          <w:rtl/>
        </w:rPr>
        <w:t xml:space="preserve">דבר החוצץ? סו"ס אם יש דבר החוצץ </w:t>
      </w:r>
      <w:r>
        <w:rPr>
          <w:b/>
          <w:bCs/>
          <w:rtl/>
        </w:rPr>
        <w:t>איזה שיהיה</w:t>
      </w:r>
      <w:r>
        <w:rPr>
          <w:rtl/>
        </w:rPr>
        <w:t xml:space="preserve"> אין כאן טבילה, דכמו בלא נכנס כולו במים אינו טבילה, כך בחציצה שאין המים נוגע בכל מקום אינו טבילה.</w:t>
      </w:r>
      <w:r w:rsidR="00E2294F">
        <w:rPr>
          <w:rFonts w:ascii="Cambria" w:hAnsi="Cambria" w:cs="Times New Roman" w:hint="cs"/>
          <w:rtl/>
        </w:rPr>
        <w:t xml:space="preserve"> </w:t>
      </w:r>
    </w:p>
    <w:p w14:paraId="291EB33D" w14:textId="5D31C9F7" w:rsidR="008C26E1" w:rsidRDefault="008C26E1" w:rsidP="008C26E1">
      <w:pPr>
        <w:pStyle w:val="a2"/>
        <w:rPr>
          <w:rtl/>
        </w:rPr>
      </w:pPr>
      <w:r>
        <w:rPr>
          <w:rtl/>
        </w:rPr>
        <w:t xml:space="preserve">וצריך לומר דמ"ש בהשיחה לחלק מצד הגורם שאינו טבילה אינו </w:t>
      </w:r>
      <w:r>
        <w:rPr>
          <w:b/>
          <w:bCs/>
          <w:rtl/>
        </w:rPr>
        <w:t>מסברא</w:t>
      </w:r>
      <w:r>
        <w:rPr>
          <w:rtl/>
        </w:rPr>
        <w:t xml:space="preserve"> כלל רק מהלכה למשה מסיני, וכמבואר בגמ' עירובין ד,</w:t>
      </w:r>
      <w:r>
        <w:rPr>
          <w:rFonts w:hint="cs"/>
          <w:rtl/>
        </w:rPr>
        <w:t xml:space="preserve"> </w:t>
      </w:r>
      <w:r>
        <w:rPr>
          <w:rtl/>
        </w:rPr>
        <w:t xml:space="preserve">ב ובכ"מ שיש הלל"מ בזה, וכן מפורש בתשובת הדברי נחמי' שם דאם נאמר דחציצה הוי כלא טבל כולו, צ"ל דההלל"מ </w:t>
      </w:r>
      <w:r>
        <w:rPr>
          <w:b/>
          <w:bCs/>
          <w:rtl/>
        </w:rPr>
        <w:t>להקל</w:t>
      </w:r>
      <w:r>
        <w:rPr>
          <w:rtl/>
        </w:rPr>
        <w:t xml:space="preserve"> בא, דלולי ההלל"מ הייתי אומר דגם משהו חוצץ כמו דשערה א' בחוץ אינו טבילה. וא"כ מה שכתב להסביר בהשיחה דתלוי אי הוי דבר חשוב, צ"ל שאין הכוונה שזהו </w:t>
      </w:r>
      <w:r>
        <w:rPr>
          <w:b/>
          <w:bCs/>
          <w:rtl/>
        </w:rPr>
        <w:t xml:space="preserve">הטעם </w:t>
      </w:r>
      <w:r>
        <w:rPr>
          <w:rtl/>
        </w:rPr>
        <w:t xml:space="preserve">להקל במיעוטו ואינו מקפיד, אלא שמבאר דמה שההלל"מ להקל נאמרה רק בחציצה הוא משום דההלכה לא נאמרה לגבי </w:t>
      </w:r>
      <w:r>
        <w:rPr>
          <w:b/>
          <w:bCs/>
          <w:rtl/>
        </w:rPr>
        <w:t>עצם הטבילה</w:t>
      </w:r>
      <w:r>
        <w:rPr>
          <w:rtl/>
        </w:rPr>
        <w:t xml:space="preserve"> במים, אלא לגבי דבר הגורם העדר ביאת המים, דאין </w:t>
      </w:r>
      <w:r>
        <w:rPr>
          <w:b/>
          <w:bCs/>
          <w:rtl/>
        </w:rPr>
        <w:t>הדבר</w:t>
      </w:r>
      <w:r>
        <w:rPr>
          <w:rtl/>
        </w:rPr>
        <w:t xml:space="preserve"> חציצה רק אם הוא דבר חשוב א"ל.</w:t>
      </w:r>
      <w:r w:rsidR="00E2294F">
        <w:rPr>
          <w:rFonts w:ascii="Cambria" w:hAnsi="Cambria" w:cs="Times New Roman" w:hint="cs"/>
          <w:rtl/>
        </w:rPr>
        <w:t xml:space="preserve"> </w:t>
      </w:r>
    </w:p>
    <w:p w14:paraId="19CEE8FB" w14:textId="77777777" w:rsidR="008C26E1" w:rsidRDefault="008C26E1" w:rsidP="008C26E1">
      <w:pPr>
        <w:pStyle w:val="a2"/>
        <w:rPr>
          <w:rtl/>
        </w:rPr>
      </w:pPr>
      <w:r>
        <w:rPr>
          <w:rtl/>
        </w:rPr>
        <w:t>ואפ"ל שזהו הפי' בדברי הצ"צ דמאריך להוכיח דשאני לא נטבל כולו מדבר החוצץ, דלכ' מלתא דא פשיטא מסברא דאין כאן חפצא דטבילה כלל, ואיך ס"ד דדומה לחציצה? ולהנ"ל מובן דאחר שנתחדש דין חציצה וגדרו שאינו טבילה כלל, ומ"מ נאמרה בזה הלל"מ להקל, אולי נאמר מסברא דההלל"מ נאמרה להקל בכל אופן שיש חסרון בעצם הטבילה וגם בלא נטבל כולו, דסו"ס מאי שנא כנ"ל. ומחדש שאינו כן, וההלל"מ נאמרה רק כלפי הדבר שגורם החציצה.</w:t>
      </w:r>
    </w:p>
    <w:p w14:paraId="31CC930A" w14:textId="4E83EEEA" w:rsidR="008C26E1" w:rsidRDefault="008C26E1" w:rsidP="008C26E1">
      <w:pPr>
        <w:pStyle w:val="a2"/>
        <w:rPr>
          <w:rtl/>
        </w:rPr>
      </w:pPr>
      <w:r>
        <w:rPr>
          <w:rtl/>
        </w:rPr>
        <w:t>אמנם אפשר לפרש באופן אחר, דמ"ש בהשיחה לחלק דתלוי מה גורם העדר ביאתו בהמים, אין כוונתו לחלק בין</w:t>
      </w:r>
      <w:r>
        <w:rPr>
          <w:b/>
          <w:bCs/>
          <w:rtl/>
        </w:rPr>
        <w:t xml:space="preserve"> הגורם </w:t>
      </w:r>
      <w:r>
        <w:rPr>
          <w:rtl/>
        </w:rPr>
        <w:t xml:space="preserve">לחוד (והרי בהשיחה לא מופיע הלשון </w:t>
      </w:r>
      <w:r>
        <w:rPr>
          <w:b/>
          <w:bCs/>
          <w:rtl/>
        </w:rPr>
        <w:t xml:space="preserve">גורם </w:t>
      </w:r>
      <w:r>
        <w:rPr>
          <w:rtl/>
        </w:rPr>
        <w:t xml:space="preserve">להדיא), דהנה י"ל דהגם דגם דבר החוצץ אינו טבילה (ואינו פסול בעלמא), אין הפי' דקרא קמ"ל שדבר החוצץ הוי </w:t>
      </w:r>
      <w:r>
        <w:rPr>
          <w:b/>
          <w:bCs/>
          <w:rtl/>
        </w:rPr>
        <w:t xml:space="preserve">בכלל </w:t>
      </w:r>
      <w:r>
        <w:rPr>
          <w:rtl/>
        </w:rPr>
        <w:t xml:space="preserve">לא נטבל כולו, אלא דבקרא נתחדש עוד גדר ואופן שאינו טבילה </w:t>
      </w:r>
      <w:r>
        <w:rPr>
          <w:b/>
          <w:bCs/>
          <w:rtl/>
        </w:rPr>
        <w:t>בנוסף</w:t>
      </w:r>
      <w:r>
        <w:rPr>
          <w:rtl/>
        </w:rPr>
        <w:t xml:space="preserve"> ללא נטבל כולו, והם ב' דינים חלוקים זמ"ז. וזהו שמבאר בהשיחה שהחילוק בין ב' האופנים בגדר אינו טבילה, הוא משום שבלא נטבל כולו אין כאן מעשה טבילה ובחציצה הוי דבר מבחוץ החוצץ, והכוונה בזה דבדבר החוצץ אינו טבילה מצד זה שיש </w:t>
      </w:r>
      <w:r>
        <w:rPr>
          <w:b/>
          <w:bCs/>
          <w:rtl/>
        </w:rPr>
        <w:t xml:space="preserve">דבר המעכב </w:t>
      </w:r>
      <w:r>
        <w:rPr>
          <w:rtl/>
        </w:rPr>
        <w:t xml:space="preserve">ביאת המים, וא"כ אין לדמות עצם העדר ביאת המים בחציצה ללא נטבל מעיקרא כלל. (ויש להעיר דלדעת רבותיו של רש"י (שבת נז,א </w:t>
      </w:r>
      <w:r>
        <w:rPr>
          <w:rtl/>
        </w:rPr>
        <w:lastRenderedPageBreak/>
        <w:t>ד"ה הא נמי) דין חציצה הוא גם כשלא מיהדק ואינו מעכב ביאת המים, ועכצ"ל דס"ל דחציצה הוא פסול בעלמא.)</w:t>
      </w:r>
      <w:r w:rsidR="00E2294F">
        <w:rPr>
          <w:rFonts w:ascii="Cambria" w:hAnsi="Cambria" w:cs="Times New Roman" w:hint="cs"/>
          <w:rtl/>
        </w:rPr>
        <w:t xml:space="preserve"> </w:t>
      </w:r>
    </w:p>
    <w:p w14:paraId="1031C6C5" w14:textId="77777777" w:rsidR="008C26E1" w:rsidRDefault="008C26E1" w:rsidP="008C26E1">
      <w:pPr>
        <w:pStyle w:val="a2"/>
        <w:rPr>
          <w:rtl/>
        </w:rPr>
      </w:pPr>
      <w:r>
        <w:rPr>
          <w:rtl/>
        </w:rPr>
        <w:t xml:space="preserve">ועפ"ז מ"ש בהשיחה לבאר דבחציצה תלוי בחשיבות הדבר, הכוונה כפשוטו דזהו אכן </w:t>
      </w:r>
      <w:r>
        <w:rPr>
          <w:b/>
          <w:bCs/>
          <w:rtl/>
        </w:rPr>
        <w:t>טעם</w:t>
      </w:r>
      <w:r>
        <w:rPr>
          <w:rtl/>
        </w:rPr>
        <w:t xml:space="preserve"> הדין, דכיון דמה שחסר ביאתו במים אינו משום שלא הי' מעשה טבילה </w:t>
      </w:r>
      <w:r>
        <w:rPr>
          <w:b/>
          <w:bCs/>
          <w:rtl/>
        </w:rPr>
        <w:t>ולא שייך</w:t>
      </w:r>
      <w:r>
        <w:rPr>
          <w:rtl/>
        </w:rPr>
        <w:t xml:space="preserve"> החלק שלא נטבל להטבילה במי המקוה כלל, אלא שכשנמצא </w:t>
      </w:r>
      <w:r>
        <w:rPr>
          <w:b/>
          <w:bCs/>
          <w:rtl/>
        </w:rPr>
        <w:t xml:space="preserve">בתוך </w:t>
      </w:r>
      <w:r>
        <w:rPr>
          <w:rtl/>
        </w:rPr>
        <w:t xml:space="preserve">המים יש דבר </w:t>
      </w:r>
      <w:r>
        <w:rPr>
          <w:b/>
          <w:bCs/>
          <w:rtl/>
        </w:rPr>
        <w:t>המעכב ומפסיק</w:t>
      </w:r>
      <w:r>
        <w:rPr>
          <w:rtl/>
        </w:rPr>
        <w:t xml:space="preserve"> ביאתו במים, לכן מקילים בזה יותר מלא נטבל כולו.</w:t>
      </w:r>
    </w:p>
    <w:p w14:paraId="60A328C4" w14:textId="388BA043" w:rsidR="008C26E1" w:rsidRDefault="008C26E1" w:rsidP="008C26E1">
      <w:pPr>
        <w:pStyle w:val="a2"/>
        <w:rPr>
          <w:rtl/>
        </w:rPr>
      </w:pPr>
      <w:r>
        <w:rPr>
          <w:rtl/>
        </w:rPr>
        <w:t xml:space="preserve">ויש להביא סמוכין לזה שחציצה הוא דין נוסף ולא גילוי מלתא דהוי כלא נטבל כולו, דהנה מצינו דין חציצה בהרבה דברים, בקדשים ועוד ועוד, ובכל מקום ומקום ילפינן דין חציצה מקרא בדין זה, והיינו שאין חציצה </w:t>
      </w:r>
      <w:r>
        <w:rPr>
          <w:b/>
          <w:bCs/>
          <w:rtl/>
        </w:rPr>
        <w:t>דין כללי</w:t>
      </w:r>
      <w:r>
        <w:rPr>
          <w:rtl/>
        </w:rPr>
        <w:t xml:space="preserve"> ששייך לכו"כ דברים בכל מקום לפי ענינו, אלא הוא </w:t>
      </w:r>
      <w:r>
        <w:rPr>
          <w:b/>
          <w:bCs/>
          <w:rtl/>
        </w:rPr>
        <w:t xml:space="preserve">דין פרטי </w:t>
      </w:r>
      <w:r>
        <w:rPr>
          <w:rtl/>
        </w:rPr>
        <w:t xml:space="preserve">שנתחדש בכל מקום ומקום בפ"ע. והנה אם נאמר דגדר דין חציצה הוא דגילתה תורה דע"י דבר החוצץ </w:t>
      </w:r>
      <w:r>
        <w:rPr>
          <w:b/>
          <w:bCs/>
          <w:rtl/>
        </w:rPr>
        <w:t>אינו שייך</w:t>
      </w:r>
      <w:r>
        <w:rPr>
          <w:rtl/>
        </w:rPr>
        <w:t xml:space="preserve"> להדבר כלל, ולדוגמא בטבילה מחמת החציצה אינו טבילה כלל, הרי יהי' מובן ממילא דכן הוא בכל מקום לפי ענינו. אבל אם נאמר דחציצה הוא דין נוסף, הרי מובן מה שצריך קרא בכל מקום ומקום בפ"ע לחדש דין זה.</w:t>
      </w:r>
      <w:r w:rsidR="00E2294F">
        <w:rPr>
          <w:rFonts w:ascii="Cambria" w:hAnsi="Cambria" w:cs="Times New Roman" w:hint="cs"/>
          <w:rtl/>
        </w:rPr>
        <w:t xml:space="preserve"> </w:t>
      </w:r>
    </w:p>
    <w:p w14:paraId="6E5FBFB1" w14:textId="77777777" w:rsidR="008C26E1" w:rsidRDefault="008C26E1" w:rsidP="008C26E1">
      <w:pPr>
        <w:pStyle w:val="11"/>
        <w:bidi/>
        <w:rPr>
          <w:rtl/>
        </w:rPr>
      </w:pPr>
      <w:r>
        <w:rPr>
          <w:rtl/>
        </w:rPr>
        <w:t>ג' אופנים בביאור דין חציצה</w:t>
      </w:r>
      <w:r>
        <w:rPr>
          <w:rFonts w:ascii="Cambria" w:hAnsi="Cambria" w:cs="Cambria" w:hint="cs"/>
          <w:rtl/>
        </w:rPr>
        <w:t> </w:t>
      </w:r>
    </w:p>
    <w:p w14:paraId="6A49D6FE" w14:textId="77777777" w:rsidR="008C26E1" w:rsidRDefault="008C26E1" w:rsidP="008C26E1">
      <w:pPr>
        <w:pStyle w:val="a2"/>
        <w:rPr>
          <w:rtl/>
        </w:rPr>
      </w:pPr>
      <w:r>
        <w:rPr>
          <w:rtl/>
        </w:rPr>
        <w:t>והנה ע"פ כהנ"ל, נמצא דיש מקום לבאר דין חציצה בטבילה בג' אופנים, א. שאינו טבילה כלל. ב. דין נוסף שאינו טבילה. ג. פסול בהטבילה.</w:t>
      </w:r>
      <w:r>
        <w:rPr>
          <w:rFonts w:ascii="Cambria" w:hAnsi="Cambria" w:cs="Cambria" w:hint="cs"/>
          <w:rtl/>
        </w:rPr>
        <w:t> </w:t>
      </w:r>
    </w:p>
    <w:p w14:paraId="2DC9CB7B" w14:textId="77777777" w:rsidR="008C26E1" w:rsidRDefault="008C26E1" w:rsidP="008C26E1">
      <w:pPr>
        <w:pStyle w:val="a2"/>
        <w:rPr>
          <w:rtl/>
        </w:rPr>
      </w:pPr>
      <w:r>
        <w:rPr>
          <w:rtl/>
        </w:rPr>
        <w:t xml:space="preserve">וי"ל דבמקור דין חציצה מצינו דבגמ' עירובין ד,ב וסוכה ו,א וב"ק פב,א נלמד ממה שנאמר ורחץ את כל בשרו במים, וברש"י ב"ק שם ד"ה בשרו במים "משמע שיגע בשרו במים", דמשמעות לשונו הוא שזה דין נוסף בביאת המים שצריך </w:t>
      </w:r>
      <w:r>
        <w:rPr>
          <w:b/>
          <w:bCs/>
          <w:rtl/>
        </w:rPr>
        <w:t>שיגע בשרו</w:t>
      </w:r>
      <w:r>
        <w:rPr>
          <w:rtl/>
        </w:rPr>
        <w:t xml:space="preserve"> במים.</w:t>
      </w:r>
      <w:r>
        <w:rPr>
          <w:rFonts w:ascii="Cambria" w:hAnsi="Cambria" w:cs="Cambria" w:hint="cs"/>
          <w:rtl/>
        </w:rPr>
        <w:t> </w:t>
      </w:r>
    </w:p>
    <w:p w14:paraId="318FF52B" w14:textId="77777777" w:rsidR="008C26E1" w:rsidRDefault="008C26E1" w:rsidP="008C26E1">
      <w:pPr>
        <w:pStyle w:val="a2"/>
        <w:rPr>
          <w:rtl/>
        </w:rPr>
      </w:pPr>
      <w:r>
        <w:rPr>
          <w:rtl/>
        </w:rPr>
        <w:t xml:space="preserve">ובגמ' פסחים קט,א נלמד ממה שנאמר ורחץ במים את כל בשרו, דבמשמעות לשון פסוק זה אפשר לומר דהוי גילוי מלתא דכשיש דבר החוצץ אין כאן "ורחץ במים" כלל. ובמאירי נדה סו,ב כתב "שאם יש שם דבר חוצץ </w:t>
      </w:r>
      <w:r>
        <w:rPr>
          <w:b/>
          <w:bCs/>
          <w:rtl/>
        </w:rPr>
        <w:t>אין זו טבילה</w:t>
      </w:r>
      <w:r>
        <w:rPr>
          <w:rtl/>
        </w:rPr>
        <w:t xml:space="preserve"> בכל בשרו" (אלא שמביא קרא דורחץ את כל בשרו).</w:t>
      </w:r>
      <w:r>
        <w:rPr>
          <w:rFonts w:ascii="Cambria" w:hAnsi="Cambria" w:cs="Cambria" w:hint="cs"/>
          <w:rtl/>
        </w:rPr>
        <w:t> </w:t>
      </w:r>
    </w:p>
    <w:p w14:paraId="7ABD3108" w14:textId="302E8AB7" w:rsidR="008C26E1" w:rsidRDefault="008C26E1" w:rsidP="008C26E1">
      <w:pPr>
        <w:pStyle w:val="a2"/>
        <w:rPr>
          <w:rtl/>
        </w:rPr>
      </w:pPr>
      <w:r>
        <w:rPr>
          <w:rtl/>
        </w:rPr>
        <w:t xml:space="preserve">ובתו"כ איתא דצריך ג' פסוקים לדין מחיצה בטבילה, לרחיצתו ולרחיצתה וגם לכלים, עיי"ש. ולכאורה אם למדנו דבדבר החוצץ חסר ביאתו במים, היינו שזה דין שנאמר לגבי </w:t>
      </w:r>
      <w:r>
        <w:rPr>
          <w:b/>
          <w:bCs/>
          <w:rtl/>
        </w:rPr>
        <w:t>הטבילה עצמה</w:t>
      </w:r>
      <w:r>
        <w:rPr>
          <w:rtl/>
        </w:rPr>
        <w:t xml:space="preserve"> (הן אי דומה ללא נטבל כולו או דהוי דין נוסף), הרי מובן ממילא דשייך זה בכל דבר שצריך טבילה, ומדוע צריך ג' פסוקים ללמוד דין חציצה בכל אחד בפ"ע? אבל אי הוי טבילה בשלימות, רק שנתחדש שיש </w:t>
      </w:r>
      <w:r>
        <w:rPr>
          <w:b/>
          <w:bCs/>
          <w:rtl/>
        </w:rPr>
        <w:t xml:space="preserve">בהדבר </w:t>
      </w:r>
      <w:r>
        <w:rPr>
          <w:rtl/>
        </w:rPr>
        <w:t xml:space="preserve">הנטבל פסול דחציצה, מובן מה שצריך קרא בכ"א בפ"ע דהוי החציצה פוסל גם </w:t>
      </w:r>
      <w:r>
        <w:rPr>
          <w:b/>
          <w:bCs/>
          <w:rtl/>
        </w:rPr>
        <w:t>בדבר זה</w:t>
      </w:r>
      <w:r>
        <w:rPr>
          <w:rtl/>
        </w:rPr>
        <w:t>.</w:t>
      </w:r>
      <w:r w:rsidR="00E2294F">
        <w:rPr>
          <w:rFonts w:ascii="Cambria" w:hAnsi="Cambria" w:cs="Times New Roman" w:hint="cs"/>
          <w:rtl/>
        </w:rPr>
        <w:t xml:space="preserve"> </w:t>
      </w:r>
    </w:p>
    <w:p w14:paraId="470F0BDF" w14:textId="77777777" w:rsidR="008C26E1" w:rsidRDefault="008C26E1" w:rsidP="008C26E1">
      <w:pPr>
        <w:pStyle w:val="a2"/>
        <w:rPr>
          <w:rtl/>
        </w:rPr>
      </w:pPr>
      <w:r>
        <w:rPr>
          <w:rtl/>
        </w:rPr>
        <w:lastRenderedPageBreak/>
        <w:t>ועוד יש להעיר ע"פ משנ"ת בכמה פרטים המבוארים בהדברי נחמי' והספר הנ"ל אלא שאכמ"ל.</w:t>
      </w:r>
    </w:p>
    <w:p w14:paraId="27474F8B" w14:textId="77777777" w:rsidR="008C26E1" w:rsidRDefault="008C26E1" w:rsidP="008C26E1">
      <w:pPr>
        <w:pStyle w:val="11"/>
        <w:bidi/>
        <w:rPr>
          <w:rtl/>
        </w:rPr>
      </w:pPr>
      <w:r>
        <w:rPr>
          <w:rtl/>
        </w:rPr>
        <w:t>ביאור מ"ש בהשיחה דרובו ומקפיד יש לו חשיבות</w:t>
      </w:r>
    </w:p>
    <w:p w14:paraId="75C33FB0" w14:textId="77777777" w:rsidR="008C26E1" w:rsidRDefault="008C26E1" w:rsidP="008C26E1">
      <w:pPr>
        <w:pStyle w:val="a2"/>
        <w:rPr>
          <w:rtl/>
        </w:rPr>
      </w:pPr>
      <w:r>
        <w:rPr>
          <w:rtl/>
        </w:rPr>
        <w:t xml:space="preserve">עוד יש להעיר במ"ש בהשיחה דמה דהוי חציצה מדאורייתא רק ברובו ומקפיד, דרק אז הוי החציצה דבר חשוב שבכחו לחצוץ בפני המים, הנה לכאורה אין הסברה זו לכו"ע, דברש"י סוכה שם ע"ב בד"ה אין מקפיד עליו כתב "הו"ל כגופי' הואיל ואין סופו ליטלו ובטל לגבי' ולא חייץ". ומבואר דזה לחוד שאינו דבר חשוב אינו מספיק לבאר מה שאינו חוצץ, אלא הוא מחמת דהו"ל כגופי' ובטל לגבי'. אמנם מל' הרמב"ם בפ"א מהל' מקואות הי"ב "אבל אם אינו מקפיד עליו </w:t>
      </w:r>
      <w:r>
        <w:rPr>
          <w:b/>
          <w:bCs/>
          <w:rtl/>
        </w:rPr>
        <w:t>ולא שם אותו על לב</w:t>
      </w:r>
      <w:r>
        <w:rPr>
          <w:rtl/>
        </w:rPr>
        <w:t>" ראיתי מדייקים דכוונתו דאינו חשוב אצלו ולכן אינו חוצץ.</w:t>
      </w:r>
    </w:p>
    <w:p w14:paraId="5E6F4BFB" w14:textId="77777777" w:rsidR="008C26E1" w:rsidRDefault="008C26E1" w:rsidP="008C26E1">
      <w:pPr>
        <w:pStyle w:val="a2"/>
        <w:rPr>
          <w:rtl/>
        </w:rPr>
      </w:pPr>
      <w:r>
        <w:rPr>
          <w:rtl/>
        </w:rPr>
        <w:t>ובין ב' טעמים אלו יש גם נפק"מ באופן שאין הדבר החוצץ יכול להתבטל להגוף גם אי חוצץ רק על מיעוטו ואינו מקפיד, כגון אדם אחר שאוחז את גופו בשעת הטבילה שאין אדם אחר מתבטל אליו, או בקרצה שפתותי' שאין חלק א' דהגוף יכול להתבטל לחלק אחר, ועי' בזה בשו"ת צמח צדק יו"ד סק"ס.</w:t>
      </w:r>
    </w:p>
    <w:p w14:paraId="6EC2BE90" w14:textId="77777777" w:rsidR="008C26E1" w:rsidRDefault="008C26E1" w:rsidP="008C26E1">
      <w:pPr>
        <w:pStyle w:val="a2"/>
        <w:rPr>
          <w:rtl/>
        </w:rPr>
      </w:pPr>
      <w:r>
        <w:rPr>
          <w:rtl/>
        </w:rPr>
        <w:t>וי"ל דתלוי ב' טעמים אלו בהמבואר לעיל, דאם נאמר דחציצה הוא ממש כלא בא כולו במים, אין מספיק הטעם שאין חשיבות לדבר החוצץ דאם אין ביאת מים מאי שנא בחשיבות דבר החוצץ? וצ"ל כמ"ש רש"י דהוא משום דהו"ל הדבר החוצץ כגופו. (אבל לעיל נתבאר דגם לצד זה י"ל כמ"ש בהשיחה.) אבל להצד דחציצה הוא דין נוסף ואין צ"ל להצד דהוי פסול בעלמא, מובן היטב ההסברה דזהו רק כשהדבר החוצץ הוי דבר חשוב.</w:t>
      </w:r>
    </w:p>
    <w:p w14:paraId="4015871C" w14:textId="77777777" w:rsidR="008C26E1" w:rsidRDefault="008C26E1" w:rsidP="008C26E1">
      <w:pPr>
        <w:pStyle w:val="a2"/>
        <w:rPr>
          <w:rtl/>
        </w:rPr>
      </w:pPr>
      <w:r>
        <w:rPr>
          <w:rtl/>
        </w:rPr>
        <w:t>אמנם שוב נראה דמ"ש בהשיחה הטעם דהחציצה הוא רק בדבר חשוב הוא גם לפי רש"י, שהרי גם לשיטתו צ"ל</w:t>
      </w:r>
      <w:r>
        <w:rPr>
          <w:b/>
          <w:bCs/>
          <w:rtl/>
        </w:rPr>
        <w:t xml:space="preserve"> דיסוד</w:t>
      </w:r>
      <w:r>
        <w:rPr>
          <w:rtl/>
        </w:rPr>
        <w:t xml:space="preserve"> הדבר שאינו חציצה הוא משום שאינו דבר חשוב, אלא שמוסיף רש"י עוד דמשום כך בטל החציצה והו"ל כגופו. ולא נחית בהשיחה לחלק בזה.</w:t>
      </w:r>
    </w:p>
    <w:p w14:paraId="14ED0D20" w14:textId="77777777" w:rsidR="008C26E1" w:rsidRDefault="008C26E1" w:rsidP="008C26E1">
      <w:pPr>
        <w:pStyle w:val="11"/>
        <w:bidi/>
        <w:rPr>
          <w:rtl/>
        </w:rPr>
      </w:pPr>
      <w:r>
        <w:rPr>
          <w:rtl/>
        </w:rPr>
        <w:t>מ"ש בחל"ח דמוכח דחציצה הוא תנאי צדדי</w:t>
      </w:r>
      <w:r>
        <w:rPr>
          <w:rFonts w:ascii="Cambria" w:hAnsi="Cambria" w:cs="Cambria" w:hint="cs"/>
          <w:rtl/>
        </w:rPr>
        <w:t> </w:t>
      </w:r>
    </w:p>
    <w:p w14:paraId="651D30D5" w14:textId="18A4EDCF" w:rsidR="008C26E1" w:rsidRDefault="008C26E1" w:rsidP="00F136F3">
      <w:pPr>
        <w:pStyle w:val="a2"/>
        <w:rPr>
          <w:rtl/>
        </w:rPr>
      </w:pPr>
      <w:r>
        <w:rPr>
          <w:rtl/>
        </w:rPr>
        <w:t>והנה בלקו"ש חל"ח ע' 19 על מ"ש בפנים השיחה "טובל ושרץ בידו אין כאן ענין צדדי הגורם שהטבילה לא תועיל כמו חציצה" מבאר בהערה 19 דנוסף על שדבר החוצץ אינו ענין של טומאה (כמו</w:t>
      </w:r>
      <w:r w:rsidR="00E2294F">
        <w:rPr>
          <w:rFonts w:ascii="Cambria" w:hAnsi="Cambria" w:cs="Times New Roman" w:hint="cs"/>
          <w:rtl/>
        </w:rPr>
        <w:t xml:space="preserve"> </w:t>
      </w:r>
      <w:r>
        <w:rPr>
          <w:rFonts w:hint="cs"/>
          <w:rtl/>
        </w:rPr>
        <w:t>שרץ</w:t>
      </w:r>
      <w:r>
        <w:rPr>
          <w:rtl/>
        </w:rPr>
        <w:t xml:space="preserve">), </w:t>
      </w:r>
      <w:r>
        <w:rPr>
          <w:rFonts w:hint="cs"/>
          <w:rtl/>
        </w:rPr>
        <w:t>גם</w:t>
      </w:r>
      <w:r>
        <w:rPr>
          <w:rtl/>
        </w:rPr>
        <w:t xml:space="preserve"> </w:t>
      </w:r>
      <w:r>
        <w:rPr>
          <w:rFonts w:hint="cs"/>
          <w:rtl/>
        </w:rPr>
        <w:t>לענין</w:t>
      </w:r>
      <w:r>
        <w:rPr>
          <w:rtl/>
        </w:rPr>
        <w:t xml:space="preserve"> </w:t>
      </w:r>
      <w:r>
        <w:rPr>
          <w:rFonts w:hint="cs"/>
          <w:rtl/>
        </w:rPr>
        <w:t>הטבילה</w:t>
      </w:r>
      <w:r>
        <w:rPr>
          <w:rtl/>
        </w:rPr>
        <w:t xml:space="preserve"> </w:t>
      </w:r>
      <w:r>
        <w:rPr>
          <w:rFonts w:hint="cs"/>
          <w:rtl/>
        </w:rPr>
        <w:t>הוא</w:t>
      </w:r>
      <w:r>
        <w:rPr>
          <w:rtl/>
        </w:rPr>
        <w:t xml:space="preserve"> </w:t>
      </w:r>
      <w:r>
        <w:rPr>
          <w:rFonts w:hint="cs"/>
          <w:rtl/>
        </w:rPr>
        <w:t>רק</w:t>
      </w:r>
      <w:r>
        <w:rPr>
          <w:rtl/>
        </w:rPr>
        <w:t xml:space="preserve"> </w:t>
      </w:r>
      <w:r>
        <w:rPr>
          <w:rFonts w:hint="cs"/>
          <w:rtl/>
        </w:rPr>
        <w:t>תנאי</w:t>
      </w:r>
      <w:r>
        <w:rPr>
          <w:rtl/>
        </w:rPr>
        <w:t xml:space="preserve"> </w:t>
      </w:r>
      <w:r>
        <w:rPr>
          <w:rFonts w:hint="cs"/>
          <w:rtl/>
        </w:rPr>
        <w:t>צדדי</w:t>
      </w:r>
      <w:r>
        <w:rPr>
          <w:rtl/>
        </w:rPr>
        <w:t xml:space="preserve">, </w:t>
      </w:r>
      <w:r>
        <w:rPr>
          <w:rFonts w:hint="cs"/>
          <w:rtl/>
        </w:rPr>
        <w:t>שהרי</w:t>
      </w:r>
      <w:r>
        <w:rPr>
          <w:rtl/>
        </w:rPr>
        <w:t xml:space="preserve"> </w:t>
      </w:r>
      <w:r>
        <w:rPr>
          <w:rFonts w:hint="cs"/>
          <w:rtl/>
        </w:rPr>
        <w:t>כשדבר</w:t>
      </w:r>
      <w:r>
        <w:rPr>
          <w:rtl/>
        </w:rPr>
        <w:t xml:space="preserve"> </w:t>
      </w:r>
      <w:r>
        <w:rPr>
          <w:rFonts w:hint="cs"/>
          <w:rtl/>
        </w:rPr>
        <w:t>חופה</w:t>
      </w:r>
      <w:r>
        <w:rPr>
          <w:rtl/>
        </w:rPr>
        <w:t xml:space="preserve"> </w:t>
      </w:r>
      <w:r>
        <w:rPr>
          <w:rFonts w:hint="cs"/>
          <w:rtl/>
        </w:rPr>
        <w:t>רק</w:t>
      </w:r>
      <w:r>
        <w:rPr>
          <w:rtl/>
        </w:rPr>
        <w:t xml:space="preserve"> </w:t>
      </w:r>
      <w:r>
        <w:rPr>
          <w:rFonts w:hint="cs"/>
          <w:rtl/>
        </w:rPr>
        <w:t>את</w:t>
      </w:r>
      <w:r>
        <w:rPr>
          <w:rtl/>
        </w:rPr>
        <w:t xml:space="preserve"> </w:t>
      </w:r>
      <w:r>
        <w:rPr>
          <w:rFonts w:hint="cs"/>
          <w:rtl/>
        </w:rPr>
        <w:t>מיעוטו</w:t>
      </w:r>
      <w:r>
        <w:rPr>
          <w:rtl/>
        </w:rPr>
        <w:t xml:space="preserve"> - </w:t>
      </w:r>
      <w:r>
        <w:rPr>
          <w:rFonts w:hint="cs"/>
          <w:rtl/>
        </w:rPr>
        <w:t>ואפילו</w:t>
      </w:r>
      <w:r>
        <w:rPr>
          <w:rtl/>
        </w:rPr>
        <w:t xml:space="preserve"> </w:t>
      </w:r>
      <w:r>
        <w:rPr>
          <w:rFonts w:hint="cs"/>
          <w:rtl/>
        </w:rPr>
        <w:t>כשחופה</w:t>
      </w:r>
      <w:r>
        <w:rPr>
          <w:rtl/>
        </w:rPr>
        <w:t xml:space="preserve"> </w:t>
      </w:r>
      <w:r>
        <w:rPr>
          <w:rFonts w:hint="cs"/>
          <w:rtl/>
        </w:rPr>
        <w:t>את</w:t>
      </w:r>
      <w:r>
        <w:rPr>
          <w:rtl/>
        </w:rPr>
        <w:t xml:space="preserve"> </w:t>
      </w:r>
      <w:r>
        <w:rPr>
          <w:rFonts w:hint="cs"/>
          <w:rtl/>
        </w:rPr>
        <w:t>רובו</w:t>
      </w:r>
      <w:r>
        <w:rPr>
          <w:rtl/>
        </w:rPr>
        <w:t xml:space="preserve"> </w:t>
      </w:r>
      <w:r>
        <w:rPr>
          <w:rFonts w:hint="cs"/>
          <w:rtl/>
        </w:rPr>
        <w:t>באם</w:t>
      </w:r>
      <w:r>
        <w:rPr>
          <w:rtl/>
        </w:rPr>
        <w:t xml:space="preserve"> </w:t>
      </w:r>
      <w:r>
        <w:rPr>
          <w:rFonts w:hint="cs"/>
          <w:rtl/>
        </w:rPr>
        <w:t>אינו</w:t>
      </w:r>
      <w:r>
        <w:rPr>
          <w:rtl/>
        </w:rPr>
        <w:t xml:space="preserve"> </w:t>
      </w:r>
      <w:r>
        <w:rPr>
          <w:rFonts w:hint="cs"/>
          <w:rtl/>
        </w:rPr>
        <w:t>מקפיד</w:t>
      </w:r>
      <w:r>
        <w:rPr>
          <w:rtl/>
        </w:rPr>
        <w:t xml:space="preserve"> </w:t>
      </w:r>
      <w:r>
        <w:rPr>
          <w:rFonts w:hint="cs"/>
          <w:rtl/>
        </w:rPr>
        <w:t>עליו</w:t>
      </w:r>
      <w:r>
        <w:rPr>
          <w:rtl/>
        </w:rPr>
        <w:t xml:space="preserve"> - </w:t>
      </w:r>
      <w:r>
        <w:rPr>
          <w:rFonts w:hint="cs"/>
          <w:rtl/>
        </w:rPr>
        <w:t>עלתה</w:t>
      </w:r>
      <w:r>
        <w:rPr>
          <w:rtl/>
        </w:rPr>
        <w:t xml:space="preserve"> </w:t>
      </w:r>
      <w:r>
        <w:rPr>
          <w:rFonts w:hint="cs"/>
          <w:rtl/>
        </w:rPr>
        <w:t>לו</w:t>
      </w:r>
      <w:r>
        <w:rPr>
          <w:rtl/>
        </w:rPr>
        <w:t xml:space="preserve"> </w:t>
      </w:r>
      <w:r>
        <w:rPr>
          <w:rFonts w:hint="cs"/>
          <w:rtl/>
        </w:rPr>
        <w:t>טבילה</w:t>
      </w:r>
      <w:r>
        <w:rPr>
          <w:rtl/>
        </w:rPr>
        <w:t xml:space="preserve"> </w:t>
      </w:r>
      <w:r>
        <w:rPr>
          <w:rFonts w:hint="cs"/>
          <w:rtl/>
        </w:rPr>
        <w:t>מן</w:t>
      </w:r>
      <w:r>
        <w:rPr>
          <w:rtl/>
        </w:rPr>
        <w:t xml:space="preserve"> </w:t>
      </w:r>
      <w:r>
        <w:rPr>
          <w:rFonts w:hint="cs"/>
          <w:rtl/>
        </w:rPr>
        <w:t>התורה</w:t>
      </w:r>
      <w:r>
        <w:rPr>
          <w:rtl/>
        </w:rPr>
        <w:t xml:space="preserve"> (</w:t>
      </w:r>
      <w:r>
        <w:rPr>
          <w:rFonts w:hint="cs"/>
          <w:rtl/>
        </w:rPr>
        <w:t>רמב</w:t>
      </w:r>
      <w:r>
        <w:rPr>
          <w:rtl/>
        </w:rPr>
        <w:t>"</w:t>
      </w:r>
      <w:r>
        <w:rPr>
          <w:rFonts w:hint="cs"/>
          <w:rtl/>
        </w:rPr>
        <w:t>ם</w:t>
      </w:r>
      <w:r>
        <w:rPr>
          <w:rtl/>
        </w:rPr>
        <w:t xml:space="preserve"> </w:t>
      </w:r>
      <w:r>
        <w:rPr>
          <w:rFonts w:hint="cs"/>
          <w:rtl/>
        </w:rPr>
        <w:t>הל</w:t>
      </w:r>
      <w:r>
        <w:rPr>
          <w:rtl/>
        </w:rPr>
        <w:t xml:space="preserve">' </w:t>
      </w:r>
      <w:r>
        <w:rPr>
          <w:rFonts w:hint="cs"/>
          <w:rtl/>
        </w:rPr>
        <w:t>מ</w:t>
      </w:r>
      <w:r>
        <w:rPr>
          <w:rtl/>
        </w:rPr>
        <w:t xml:space="preserve">קוואות פ"א הי"ב) - אף דכשטבל כולו חוץ מראש אצבעו הקטנה, הוא בטומאתו מן התורה (שם ה"ב). דמזה מוכח שאף שיש </w:t>
      </w:r>
      <w:r>
        <w:rPr>
          <w:rtl/>
        </w:rPr>
        <w:lastRenderedPageBreak/>
        <w:t xml:space="preserve">חציצה - ה"ז </w:t>
      </w:r>
      <w:r>
        <w:rPr>
          <w:b/>
          <w:bCs/>
          <w:rtl/>
        </w:rPr>
        <w:t>טובל כולו</w:t>
      </w:r>
      <w:r>
        <w:rPr>
          <w:rtl/>
        </w:rPr>
        <w:t xml:space="preserve">. ומה שלא עלתה לו טבילה ברובו ומקפיד, הוא תנאי </w:t>
      </w:r>
      <w:r>
        <w:rPr>
          <w:b/>
          <w:bCs/>
          <w:rtl/>
        </w:rPr>
        <w:t>צדדי</w:t>
      </w:r>
      <w:r>
        <w:rPr>
          <w:rtl/>
        </w:rPr>
        <w:t>. ע"כ. (ולאחרונה נדפס בתשורה המענה של הרבי שכנראה ממנו לקוח הערה זו</w:t>
      </w:r>
      <w:r w:rsidR="00F136F3">
        <w:rPr>
          <w:rtl/>
        </w:rPr>
        <w:t>)</w:t>
      </w:r>
      <w:r>
        <w:rPr>
          <w:rtl/>
        </w:rPr>
        <w:t>.</w:t>
      </w:r>
      <w:r>
        <w:rPr>
          <w:rFonts w:ascii="Cambria" w:hAnsi="Cambria" w:cs="Cambria" w:hint="cs"/>
          <w:rtl/>
        </w:rPr>
        <w:t> </w:t>
      </w:r>
    </w:p>
    <w:p w14:paraId="2BE73BAA" w14:textId="77777777" w:rsidR="008C26E1" w:rsidRDefault="008C26E1" w:rsidP="008C26E1">
      <w:pPr>
        <w:pStyle w:val="a2"/>
        <w:rPr>
          <w:rtl/>
        </w:rPr>
      </w:pPr>
      <w:r>
        <w:rPr>
          <w:rtl/>
        </w:rPr>
        <w:t xml:space="preserve">ולא הבנתי מ"ש דמהחילוק דין שיש בין לא טבל כולו לדבר החוצץ שהוא רק ברובו ומקפיד, </w:t>
      </w:r>
      <w:r>
        <w:rPr>
          <w:b/>
          <w:bCs/>
          <w:rtl/>
        </w:rPr>
        <w:t>מוכח</w:t>
      </w:r>
      <w:r>
        <w:rPr>
          <w:rtl/>
        </w:rPr>
        <w:t xml:space="preserve"> דדין חציצה הוא תנאי צדדי, והרי גם אם הוא כלא טבל כולו עדיין יש לבאר החילוק בב' אופנים וכדהובא לעיל: או דבחציצה יש הלל"מ, דכיון שזה גופא דהוי כלא טבל כולו נגרם ע"י חציצה ה"ז תלוי בחשיבות הדבר החוצץ, או דרק בחציצה שייך לומר שאם לא הוי רובו ומקפיד הו"ל הדבר החוצץ כגופו.</w:t>
      </w:r>
    </w:p>
    <w:p w14:paraId="60E8ABE4" w14:textId="77777777" w:rsidR="008C26E1" w:rsidRDefault="008C26E1" w:rsidP="008C26E1">
      <w:pPr>
        <w:pStyle w:val="a2"/>
        <w:rPr>
          <w:rtl/>
        </w:rPr>
      </w:pPr>
      <w:r>
        <w:rPr>
          <w:rtl/>
        </w:rPr>
        <w:t xml:space="preserve">והרי בדברי נחמי' שם מביא ושקו"ט גם בצד זה דחציצה הוי כלא טבל כלל וההלל"מ להקל בא, ובאג"ק שהועתק לעיל מביא הב' צדדים שי"ל בזה, וכאן אומר </w:t>
      </w:r>
      <w:r>
        <w:rPr>
          <w:b/>
          <w:bCs/>
          <w:rtl/>
        </w:rPr>
        <w:t>דמוכח</w:t>
      </w:r>
      <w:r>
        <w:rPr>
          <w:rtl/>
        </w:rPr>
        <w:t xml:space="preserve"> שהוא רק תנאי צדדי.</w:t>
      </w:r>
    </w:p>
    <w:p w14:paraId="59174070" w14:textId="77777777" w:rsidR="008C26E1" w:rsidRDefault="008C26E1" w:rsidP="008C26E1">
      <w:pPr>
        <w:pStyle w:val="a2"/>
        <w:rPr>
          <w:rtl/>
        </w:rPr>
      </w:pPr>
      <w:r>
        <w:rPr>
          <w:rtl/>
        </w:rPr>
        <w:t>וע"פ משנת"ל אולי יש ליישב קצת דהכוונה כאן לשלול רק צד הא' דחציצה ולא טבל כולו היינו הך והוי דין א'. ובמ"ש דהוא תנאי צדדי נכלל בזה ב' האופנים או דהוא דין נוסף מצד עיכוב ביאת המים או דהוא פסול בעלמא, ועדיין מקום לחקור בב' אופנים אלו.</w:t>
      </w:r>
    </w:p>
    <w:p w14:paraId="6C0FF721" w14:textId="77777777" w:rsidR="008C26E1" w:rsidRDefault="008C26E1" w:rsidP="008C26E1">
      <w:pPr>
        <w:pStyle w:val="a2"/>
        <w:rPr>
          <w:rtl/>
        </w:rPr>
      </w:pPr>
      <w:r>
        <w:rPr>
          <w:rtl/>
        </w:rPr>
        <w:t xml:space="preserve">ומה ששולל לגמרי צד הא' (למרות כל מה שהסברנו שי"ל בביאור צד זה), הנה לכאורה צ"ל דאם נאמר דהוי חציצה ממש בכלל לא טבל כולו, כל ההסברות לא יספיקו לבאר החילוק ביניהם, דאם גילתה תורה בפירוש </w:t>
      </w:r>
      <w:r>
        <w:rPr>
          <w:b/>
          <w:bCs/>
          <w:rtl/>
        </w:rPr>
        <w:t>דהיינו הך</w:t>
      </w:r>
      <w:r>
        <w:rPr>
          <w:rtl/>
        </w:rPr>
        <w:t xml:space="preserve"> ממש א"א לומר דההלל"מ בא </w:t>
      </w:r>
      <w:r>
        <w:rPr>
          <w:b/>
          <w:bCs/>
          <w:rtl/>
        </w:rPr>
        <w:t>לחלק</w:t>
      </w:r>
      <w:r>
        <w:rPr>
          <w:rtl/>
        </w:rPr>
        <w:t xml:space="preserve"> ביניהם. וגם מ"ש רש"י דהו"ל כגופו לא יספיק, דסו"ס הרי הוי כלא נטבל כלל ואיך יועיל סברא דהו"ל כגופו? ועצ"ע בזה.</w:t>
      </w:r>
      <w:r>
        <w:rPr>
          <w:rFonts w:ascii="Cambria" w:hAnsi="Cambria" w:cs="Cambria" w:hint="cs"/>
          <w:rtl/>
        </w:rPr>
        <w:t> </w:t>
      </w:r>
    </w:p>
    <w:p w14:paraId="3B88A327" w14:textId="77777777" w:rsidR="008C26E1" w:rsidRDefault="008C26E1" w:rsidP="008C26E1">
      <w:pPr>
        <w:pStyle w:val="a2"/>
        <w:rPr>
          <w:rtl/>
        </w:rPr>
      </w:pPr>
      <w:r>
        <w:rPr>
          <w:rtl/>
        </w:rPr>
        <w:t>עכ"פ אם נכון מובן שצריך לפרש מ"ש בלקו"ש חל"ט שבריש דברינו כצד הב' שנת"ל בארוכה. וגם שאין לחלק בין הלימוד מורחץ את כל בשרו או ורחץ במים.</w:t>
      </w:r>
    </w:p>
    <w:p w14:paraId="03E7D3E2" w14:textId="77777777" w:rsidR="008C26E1" w:rsidRDefault="008C26E1" w:rsidP="008C26E1">
      <w:pPr>
        <w:pStyle w:val="a2"/>
        <w:rPr>
          <w:rtl/>
        </w:rPr>
      </w:pPr>
      <w:r>
        <w:rPr>
          <w:rtl/>
        </w:rPr>
        <w:t xml:space="preserve">ויש לפרש באופן אחר וברווחא טפי, ובאופן דהמבואר בהערה זו והמבואר בחל"ט משלימים זא"ז. והוא דמ"ש דמוכח שאף שיש חציצה ה"ז טובל כולו, הכוונה מצד </w:t>
      </w:r>
      <w:r>
        <w:rPr>
          <w:b/>
          <w:bCs/>
          <w:rtl/>
        </w:rPr>
        <w:t>מעשה</w:t>
      </w:r>
      <w:r>
        <w:rPr>
          <w:rtl/>
        </w:rPr>
        <w:t xml:space="preserve"> הטבילה, דבדבר החוצץ מעשה הטבילה בשלימות, משא"כ בטובל ושרץ בידו אין כאן מעשה טבילה. ומ"ש דחציצה הוא תנאי צדדי היינו ביחס למעשה הטבילה שהוא בשלימות. אבל באמת בזה גופא דגם אחר מעשה טבילה בשלימות יש דין חציצה י"ל בג' האופנים שנתבארו לעיל בארוכה. וגם להצד דאינו טבילה כלל סו"ס עדיין אינו דומה ללא נטבל כולו שלעולם לא הי' מעשה טבילה, משא"כ בחציצה נגרם ע"י דבר מבחוץ כמבואר בחל"ט.</w:t>
      </w:r>
    </w:p>
    <w:p w14:paraId="6FB827DE" w14:textId="77777777" w:rsidR="008C26E1" w:rsidRDefault="008C26E1" w:rsidP="008C26E1">
      <w:pPr>
        <w:pStyle w:val="11"/>
        <w:bidi/>
        <w:rPr>
          <w:rtl/>
        </w:rPr>
      </w:pPr>
      <w:r>
        <w:rPr>
          <w:rtl/>
        </w:rPr>
        <w:t>ביאור הצע"ג באגרות קודש</w:t>
      </w:r>
    </w:p>
    <w:p w14:paraId="06DE5448" w14:textId="77777777" w:rsidR="008C26E1" w:rsidRDefault="008C26E1" w:rsidP="008C26E1">
      <w:pPr>
        <w:pStyle w:val="a2"/>
        <w:rPr>
          <w:rtl/>
        </w:rPr>
      </w:pPr>
      <w:r>
        <w:rPr>
          <w:rtl/>
        </w:rPr>
        <w:t xml:space="preserve">עוד יש להעיר בקיצור ממש בענין זה במ"ש באג"ק שם "אף שצע"ג מנ"ל לחלק כיון דמורחץ ילפינן כנ"ל", לכאורה אין כוונת הצע"ג בהמשך למ"ש לעיל מיני' </w:t>
      </w:r>
      <w:r>
        <w:rPr>
          <w:rtl/>
        </w:rPr>
        <w:lastRenderedPageBreak/>
        <w:t>(בסוגריים) דחלוקה חציצה ברובו או במיעוטו, שהרי מקור חילוק זה הוא הלל"מ, ואינו מובן כלל מה שצע"ג בזה, אלא הכוונה מנ"ל (מ"ש לפני הסוגריים - ולכן בא נקודה באמצע הסוגריים) לחלק גדר חציצה דלא הוי אלא פסול בעלמא מלא נטבל כולו שאינו טבילה כלל כיון דמורחץ ילפינן, היינו שרק כשאין דבר החוצץ מתקיים ה"ורחץ"- הטבילה.</w:t>
      </w:r>
      <w:r>
        <w:rPr>
          <w:rFonts w:ascii="Cambria" w:hAnsi="Cambria" w:cs="Cambria" w:hint="cs"/>
          <w:rtl/>
        </w:rPr>
        <w:t> </w:t>
      </w:r>
    </w:p>
    <w:p w14:paraId="0D712C61" w14:textId="1A53FF89" w:rsidR="008C26E1" w:rsidRDefault="008C26E1" w:rsidP="008C26E1">
      <w:pPr>
        <w:pStyle w:val="a2"/>
        <w:rPr>
          <w:rtl/>
        </w:rPr>
      </w:pPr>
      <w:r>
        <w:rPr>
          <w:rtl/>
        </w:rPr>
        <w:t>אמנם עפ"ז שוב אפ"ל דהצע"ג קאי גם על ההלל"מ, דאם אין סברא לחלק בין גדר חציצה וגדר לא נטבל כולו, דבשניהם אינו טבילה, מהו הסברא לומר שההלל"מ להקל נאמרה רק לגבי חציצה ולא לגבי לא נטבל כולו? וא"כ סו"ס קאי הצע"ג על מ"ש לעיל מיני' (בהסוגריים), מנ"ל לחלק דההלל"מ דחלוקה רובו ממיעוטו נאמרה רק בחציצה ולא בלא נטבל כולו. אבל יש לעיין האם זה צע"ג שהרי בהשיחה בחל"ט מבארו באופן פשוט שבזה דוקא דהעדר ביאת המים נגרם מהדבר החוצץ נאמרה הקולא דההלל"מ. ועצ"ע.</w:t>
      </w:r>
    </w:p>
    <w:p w14:paraId="1F946F7E" w14:textId="77777777" w:rsidR="008C26E1" w:rsidRPr="009436F1" w:rsidRDefault="008C26E1" w:rsidP="008C26E1">
      <w:pPr>
        <w:pStyle w:val="a4"/>
        <w:sectPr w:rsidR="008C26E1" w:rsidRPr="009436F1" w:rsidSect="00E65DD5">
          <w:footnotePr>
            <w:numRestart w:val="eachSect"/>
          </w:footnotePr>
          <w:type w:val="continuous"/>
          <w:pgSz w:w="7920" w:h="12240"/>
          <w:pgMar w:top="-810" w:right="864" w:bottom="720" w:left="864" w:header="270" w:footer="0" w:gutter="0"/>
          <w:cols w:space="720"/>
          <w:docGrid w:linePitch="360"/>
        </w:sectPr>
      </w:pPr>
      <w:r w:rsidRPr="009436F1">
        <w:t>g</w:t>
      </w:r>
    </w:p>
    <w:p w14:paraId="21D8DC87" w14:textId="77777777" w:rsidR="00363779" w:rsidRDefault="00363779" w:rsidP="00363779">
      <w:pPr>
        <w:pStyle w:val="a"/>
        <w:rPr>
          <w:rtl/>
        </w:rPr>
      </w:pPr>
      <w:bookmarkStart w:id="125" w:name="_Toc15615992"/>
      <w:r>
        <w:rPr>
          <w:rFonts w:hint="cs"/>
          <w:rtl/>
        </w:rPr>
        <w:t>בענין שילוח המרגלים</w:t>
      </w:r>
      <w:bookmarkEnd w:id="125"/>
    </w:p>
    <w:p w14:paraId="1790E1F0" w14:textId="0E07DC52" w:rsidR="00363779" w:rsidRDefault="00363779" w:rsidP="00363779">
      <w:pPr>
        <w:pStyle w:val="a0"/>
        <w:rPr>
          <w:rtl/>
        </w:rPr>
      </w:pPr>
      <w:bookmarkStart w:id="126" w:name="_Toc15615993"/>
      <w:r>
        <w:rPr>
          <w:rFonts w:hint="cs"/>
          <w:rtl/>
        </w:rPr>
        <w:t>הרב וו. ראזענבלום</w:t>
      </w:r>
      <w:bookmarkEnd w:id="126"/>
    </w:p>
    <w:p w14:paraId="2C388530" w14:textId="77777777" w:rsidR="00363779" w:rsidRPr="00FF77C8" w:rsidRDefault="00363779" w:rsidP="00363779">
      <w:pPr>
        <w:pStyle w:val="a1"/>
        <w:rPr>
          <w:rtl/>
        </w:rPr>
      </w:pPr>
      <w:r>
        <w:rPr>
          <w:rFonts w:hint="cs"/>
          <w:rtl/>
        </w:rPr>
        <w:t>תושב השכונה</w:t>
      </w:r>
    </w:p>
    <w:p w14:paraId="0F5A437B" w14:textId="77777777" w:rsidR="00363779" w:rsidRDefault="00363779" w:rsidP="00363779">
      <w:pPr>
        <w:pStyle w:val="a2"/>
        <w:rPr>
          <w:rtl/>
        </w:rPr>
      </w:pPr>
      <w:r>
        <w:rPr>
          <w:rFonts w:hint="cs"/>
          <w:rtl/>
        </w:rPr>
        <w:t>איתא בלקוטי שיחות חלק כג פרשת שלח שיחה א, וזלה"ק:</w:t>
      </w:r>
    </w:p>
    <w:p w14:paraId="14DB6C46" w14:textId="77777777" w:rsidR="00363779" w:rsidRDefault="00363779" w:rsidP="00363779">
      <w:pPr>
        <w:pStyle w:val="a2"/>
        <w:rPr>
          <w:rtl/>
        </w:rPr>
      </w:pPr>
      <w:r>
        <w:rPr>
          <w:rFonts w:hint="cs"/>
          <w:rtl/>
        </w:rPr>
        <w:t xml:space="preserve">אויפן פסוק "שלח לך אנשים" זאגן חז"ל "שלח לך </w:t>
      </w:r>
      <w:r>
        <w:rPr>
          <w:rtl/>
        </w:rPr>
        <w:t>–</w:t>
      </w:r>
      <w:r>
        <w:rPr>
          <w:rFonts w:hint="cs"/>
          <w:rtl/>
        </w:rPr>
        <w:t xml:space="preserve"> לדעתך", אז דער שילוח המרגלים איז געווען אפהענגיק אין דעתו של משה, אבער "אני </w:t>
      </w:r>
      <w:r>
        <w:rPr>
          <w:rFonts w:hint="cs"/>
          <w:b/>
          <w:bCs/>
          <w:rtl/>
        </w:rPr>
        <w:t>איני</w:t>
      </w:r>
      <w:r>
        <w:rPr>
          <w:rFonts w:hint="cs"/>
          <w:rtl/>
        </w:rPr>
        <w:t xml:space="preserve"> מצוה אותך".</w:t>
      </w:r>
    </w:p>
    <w:p w14:paraId="40D581D0" w14:textId="77777777" w:rsidR="00363779" w:rsidRDefault="00363779" w:rsidP="00363779">
      <w:pPr>
        <w:pStyle w:val="a2"/>
        <w:rPr>
          <w:rtl/>
        </w:rPr>
      </w:pPr>
      <w:r>
        <w:rPr>
          <w:rFonts w:hint="cs"/>
          <w:rtl/>
        </w:rPr>
        <w:t>דארף מען פארשטייען:</w:t>
      </w:r>
    </w:p>
    <w:p w14:paraId="59E1CDDF" w14:textId="77777777" w:rsidR="00363779" w:rsidRDefault="00363779" w:rsidP="00363779">
      <w:pPr>
        <w:pStyle w:val="a2"/>
        <w:rPr>
          <w:rtl/>
        </w:rPr>
      </w:pPr>
      <w:r>
        <w:rPr>
          <w:rFonts w:hint="cs"/>
          <w:rtl/>
        </w:rPr>
        <w:t>משה רבינו איז געווען אן עבד נאמן פון אויבערשטן. איז דערפון פארשטאנדיק, אז דאס וואס דעתו של משה איז געווען צו שיקן די מרגלים איז עס דערפאר וואס אזוי איז געווען דעתו של אדונו . . הייסט עס אז דער ענין פון שילוח המרגלים (מצד עצמו) איז א דבר טוב ורצוי.</w:t>
      </w:r>
    </w:p>
    <w:p w14:paraId="46A3BE86" w14:textId="77777777" w:rsidR="00363779" w:rsidRDefault="00363779" w:rsidP="00363779">
      <w:pPr>
        <w:pStyle w:val="a2"/>
        <w:rPr>
          <w:rtl/>
        </w:rPr>
      </w:pPr>
      <w:r>
        <w:rPr>
          <w:rFonts w:hint="cs"/>
          <w:rtl/>
        </w:rPr>
        <w:t xml:space="preserve">. . איז ניט פארשטאנדיק: פארוואס האט דער אויבערשטער דאס תולה געווען אין דעתו של </w:t>
      </w:r>
      <w:r>
        <w:rPr>
          <w:rFonts w:hint="cs"/>
          <w:b/>
          <w:bCs/>
          <w:rtl/>
        </w:rPr>
        <w:t>משה</w:t>
      </w:r>
      <w:r>
        <w:rPr>
          <w:rFonts w:hint="cs"/>
          <w:rtl/>
        </w:rPr>
        <w:t xml:space="preserve"> און ניט מלכתחילה אנגעזאגט אויף דעם?</w:t>
      </w:r>
    </w:p>
    <w:p w14:paraId="12D104B5" w14:textId="77777777" w:rsidR="00363779" w:rsidRDefault="00363779" w:rsidP="00363779">
      <w:pPr>
        <w:pStyle w:val="a2"/>
        <w:rPr>
          <w:rtl/>
        </w:rPr>
      </w:pPr>
      <w:r>
        <w:rPr>
          <w:rFonts w:hint="cs"/>
          <w:rtl/>
        </w:rPr>
        <w:t>. . איינער פון די ביאורים אין דעם:</w:t>
      </w:r>
    </w:p>
    <w:p w14:paraId="77AE480D" w14:textId="77777777" w:rsidR="00363779" w:rsidRDefault="00363779" w:rsidP="00363779">
      <w:pPr>
        <w:pStyle w:val="a2"/>
        <w:rPr>
          <w:rtl/>
        </w:rPr>
      </w:pPr>
      <w:r>
        <w:rPr>
          <w:rFonts w:hint="cs"/>
          <w:rtl/>
        </w:rPr>
        <w:lastRenderedPageBreak/>
        <w:t xml:space="preserve">. . דער אויבערשטער האט טאקע געזאגט אידן אז זי איז אן ארץ טובה ורחבה גו' </w:t>
      </w:r>
      <w:r>
        <w:rPr>
          <w:rtl/>
        </w:rPr>
        <w:t>–</w:t>
      </w:r>
      <w:r>
        <w:rPr>
          <w:rFonts w:hint="cs"/>
          <w:rtl/>
        </w:rPr>
        <w:t xml:space="preserve"> אבער דער אויבערשטער וויל אז אידן זאלן איינזען דעם גוטס פון ארץ ישראל </w:t>
      </w:r>
      <w:r>
        <w:rPr>
          <w:rFonts w:hint="cs"/>
          <w:b/>
          <w:bCs/>
          <w:rtl/>
        </w:rPr>
        <w:t>בשכלם הם</w:t>
      </w:r>
      <w:r>
        <w:rPr>
          <w:rFonts w:hint="cs"/>
          <w:rtl/>
        </w:rPr>
        <w:t>.</w:t>
      </w:r>
    </w:p>
    <w:p w14:paraId="740F12AE" w14:textId="77777777" w:rsidR="00363779" w:rsidRDefault="00363779" w:rsidP="00363779">
      <w:pPr>
        <w:pStyle w:val="a2"/>
        <w:rPr>
          <w:rtl/>
        </w:rPr>
      </w:pPr>
      <w:r>
        <w:rPr>
          <w:rFonts w:hint="cs"/>
          <w:rtl/>
        </w:rPr>
        <w:t xml:space="preserve">און דעריבער האט משה רבינו געהייסן ברענגען מפרי הארץ, כדי אז דער רצון פון אידן צו גיין קיין ארץ ישראל זאל זיין (ניט נאר ווייל אזוי האט דער אויבערשטער געהייסן ובמילא פאלגן זיי דעם ציווי ה' (נעשה) </w:t>
      </w:r>
      <w:r>
        <w:rPr>
          <w:rtl/>
        </w:rPr>
        <w:t>–</w:t>
      </w:r>
      <w:r>
        <w:rPr>
          <w:rFonts w:hint="cs"/>
          <w:rtl/>
        </w:rPr>
        <w:t xml:space="preserve"> נאר) אויך מצד זיי אליין, זיי פארשטייען אז מ'דארף וועלן גיין קיין ארץ ישראל ווייל זי איז די אמת'ע ארץ טובה ורחבה.</w:t>
      </w:r>
    </w:p>
    <w:p w14:paraId="014C9613" w14:textId="77777777" w:rsidR="00363779" w:rsidRDefault="00363779" w:rsidP="00363779">
      <w:pPr>
        <w:pStyle w:val="a2"/>
        <w:rPr>
          <w:rtl/>
        </w:rPr>
      </w:pPr>
      <w:r>
        <w:rPr>
          <w:rFonts w:hint="cs"/>
          <w:rtl/>
        </w:rPr>
        <w:t xml:space="preserve">. . און דאס איז אויך דער טעם פארוואס דער אויבערשטער האט ניט </w:t>
      </w:r>
      <w:r>
        <w:rPr>
          <w:rFonts w:hint="cs"/>
          <w:b/>
          <w:bCs/>
          <w:rtl/>
        </w:rPr>
        <w:t>אנגעזאגט</w:t>
      </w:r>
      <w:r>
        <w:rPr>
          <w:rFonts w:hint="cs"/>
          <w:rtl/>
        </w:rPr>
        <w:t xml:space="preserve"> אויף שילוח המרגלים, נאר "שלח לך </w:t>
      </w:r>
      <w:r>
        <w:rPr>
          <w:rtl/>
        </w:rPr>
        <w:t>–</w:t>
      </w:r>
      <w:r>
        <w:rPr>
          <w:rFonts w:hint="cs"/>
          <w:rtl/>
        </w:rPr>
        <w:t xml:space="preserve"> לדעתך". היות אז דער מכוון פון שילוח המרגלים איז צו אויפטאן ביי אידן דעם "נשמע" בנוגע דער כניסה לארץ, איז דעריבער אויך דער שילוח גופא געקומען אין אן אופן פון "</w:t>
      </w:r>
      <w:r>
        <w:rPr>
          <w:rFonts w:hint="cs"/>
          <w:b/>
          <w:bCs/>
          <w:rtl/>
        </w:rPr>
        <w:t>לדעתך</w:t>
      </w:r>
      <w:r>
        <w:rPr>
          <w:rFonts w:hint="cs"/>
          <w:rtl/>
        </w:rPr>
        <w:t xml:space="preserve">" </w:t>
      </w:r>
      <w:r>
        <w:rPr>
          <w:rtl/>
        </w:rPr>
        <w:t>–</w:t>
      </w:r>
      <w:r>
        <w:rPr>
          <w:rFonts w:hint="cs"/>
          <w:rtl/>
        </w:rPr>
        <w:t xml:space="preserve"> אז מען טוט עס ווייל אזוי דארף זיין מצד דעת (און ניט בלויז אין אן אופן פון נושה, ווייל אני </w:t>
      </w:r>
      <w:r>
        <w:rPr>
          <w:rFonts w:hint="cs"/>
          <w:b/>
          <w:bCs/>
          <w:rtl/>
        </w:rPr>
        <w:t>מצווה</w:t>
      </w:r>
      <w:r>
        <w:rPr>
          <w:rFonts w:hint="cs"/>
          <w:rtl/>
        </w:rPr>
        <w:t xml:space="preserve"> לך)".</w:t>
      </w:r>
    </w:p>
    <w:p w14:paraId="722609ED" w14:textId="77777777" w:rsidR="00363779" w:rsidRDefault="00363779" w:rsidP="00363779">
      <w:pPr>
        <w:pStyle w:val="a2"/>
        <w:rPr>
          <w:rtl/>
        </w:rPr>
      </w:pPr>
      <w:r>
        <w:rPr>
          <w:rFonts w:hint="cs"/>
          <w:rtl/>
        </w:rPr>
        <w:t>עכלה"ק בהנוגע לעניננו.</w:t>
      </w:r>
    </w:p>
    <w:p w14:paraId="3857BDB0" w14:textId="77777777" w:rsidR="00363779" w:rsidRDefault="00363779" w:rsidP="00363779">
      <w:pPr>
        <w:pStyle w:val="a2"/>
        <w:rPr>
          <w:rtl/>
        </w:rPr>
      </w:pPr>
      <w:r>
        <w:rPr>
          <w:rFonts w:hint="cs"/>
          <w:rtl/>
        </w:rPr>
        <w:t xml:space="preserve">מפשטות הבנת השיחה מובן לכאורה </w:t>
      </w:r>
      <w:r>
        <w:rPr>
          <w:rFonts w:hint="cs"/>
          <w:b/>
          <w:bCs/>
          <w:rtl/>
        </w:rPr>
        <w:t>שגם מצד הקב"ה</w:t>
      </w:r>
      <w:r>
        <w:rPr>
          <w:rFonts w:hint="cs"/>
          <w:rtl/>
        </w:rPr>
        <w:t xml:space="preserve"> (לא רק שאינו מנגד לשליחות המרגלים </w:t>
      </w:r>
      <w:r>
        <w:rPr>
          <w:rtl/>
        </w:rPr>
        <w:t>–</w:t>
      </w:r>
      <w:r>
        <w:rPr>
          <w:rFonts w:hint="cs"/>
          <w:rtl/>
        </w:rPr>
        <w:t xml:space="preserve"> אלא) ששליחותו היא דבר </w:t>
      </w:r>
      <w:r>
        <w:rPr>
          <w:rFonts w:hint="cs"/>
          <w:b/>
          <w:bCs/>
          <w:rtl/>
        </w:rPr>
        <w:t>רצוי</w:t>
      </w:r>
      <w:r>
        <w:rPr>
          <w:rFonts w:hint="cs"/>
          <w:rtl/>
        </w:rPr>
        <w:t xml:space="preserve">, מפני שרוצה שבנ"י יבינו טובת א"י </w:t>
      </w:r>
      <w:r>
        <w:rPr>
          <w:rFonts w:hint="cs"/>
          <w:b/>
          <w:bCs/>
          <w:rtl/>
        </w:rPr>
        <w:t>גם בשכלם הם</w:t>
      </w:r>
      <w:r>
        <w:rPr>
          <w:rFonts w:hint="cs"/>
          <w:rtl/>
        </w:rPr>
        <w:t>.</w:t>
      </w:r>
    </w:p>
    <w:p w14:paraId="1914E03B" w14:textId="77777777" w:rsidR="00363779" w:rsidRDefault="00363779" w:rsidP="00363779">
      <w:pPr>
        <w:pStyle w:val="a2"/>
        <w:rPr>
          <w:rtl/>
        </w:rPr>
      </w:pPr>
      <w:r>
        <w:rPr>
          <w:rFonts w:hint="cs"/>
          <w:rtl/>
        </w:rPr>
        <w:t>והנה בפרש"י תחלת פרשת שלח כותב " . . חייהם שאני נותן להם מקום לטעות בדברי המרגלים למען לא יירשוה".</w:t>
      </w:r>
    </w:p>
    <w:p w14:paraId="50EB025C" w14:textId="77777777" w:rsidR="00363779" w:rsidRDefault="00363779" w:rsidP="00363779">
      <w:pPr>
        <w:pStyle w:val="a2"/>
        <w:rPr>
          <w:rtl/>
        </w:rPr>
      </w:pPr>
      <w:r>
        <w:rPr>
          <w:rFonts w:hint="cs"/>
          <w:rtl/>
        </w:rPr>
        <w:t xml:space="preserve">ויש לעיין, איך הסכים משה רבינו לשליחות המרגלים אחר ששמע דברים </w:t>
      </w:r>
      <w:r>
        <w:rPr>
          <w:rFonts w:hint="cs"/>
          <w:b/>
          <w:bCs/>
          <w:rtl/>
        </w:rPr>
        <w:t>כאלו</w:t>
      </w:r>
      <w:r>
        <w:rPr>
          <w:rFonts w:hint="cs"/>
          <w:rtl/>
        </w:rPr>
        <w:t xml:space="preserve"> מהקב"ה?</w:t>
      </w:r>
    </w:p>
    <w:p w14:paraId="62C675D6" w14:textId="77777777" w:rsidR="00363779" w:rsidRDefault="00363779" w:rsidP="00363779">
      <w:pPr>
        <w:pStyle w:val="a2"/>
        <w:rPr>
          <w:rtl/>
        </w:rPr>
      </w:pPr>
      <w:r>
        <w:rPr>
          <w:rFonts w:hint="cs"/>
          <w:rtl/>
        </w:rPr>
        <w:t>ויתרה מזו: בתחלת פרשת דברים פרש"י ד"ה וייטב בעיני הדבר (א, כג): "בעיני, ולא בעיני המקום. ואם בעיני משה הי' טוב, למה אמרה בתוכחות, משל לאדם שאומר לחבירו מכור לי חמורך זה, אמר לו הן, נותנו אתה לי לנסיון, אמר לו הן, בהרים ובגבעות, אמר לו הן, כיון שראה שאין מעכבו כלום, אמר הלוקח בלבו, בטוח הוא זה שלא אמצא בו כלום, מיד אמר לו טול מעותיך, ואיני מניחהו מעתה. אף אני הודיתי לדבריכם, שמא תחזרו בכם כשתראו שאיני מעכב, ואתם לא חזרתם בכם".</w:t>
      </w:r>
    </w:p>
    <w:p w14:paraId="72A37A97" w14:textId="77777777" w:rsidR="00363779" w:rsidRDefault="00363779" w:rsidP="00363779">
      <w:pPr>
        <w:pStyle w:val="a2"/>
        <w:rPr>
          <w:rtl/>
        </w:rPr>
      </w:pPr>
      <w:r>
        <w:rPr>
          <w:rFonts w:hint="cs"/>
          <w:rtl/>
        </w:rPr>
        <w:t>וצריך עיון, שהרי רש"י אומר כאן "</w:t>
      </w:r>
      <w:r>
        <w:rPr>
          <w:rFonts w:hint="cs"/>
          <w:b/>
          <w:bCs/>
          <w:rtl/>
        </w:rPr>
        <w:t>ולא בעיני המקום</w:t>
      </w:r>
      <w:r>
        <w:rPr>
          <w:rFonts w:hint="cs"/>
          <w:rtl/>
        </w:rPr>
        <w:t xml:space="preserve">", והיינו לא רק שאינו רוצה </w:t>
      </w:r>
      <w:r>
        <w:rPr>
          <w:rFonts w:hint="cs"/>
          <w:b/>
          <w:bCs/>
          <w:rtl/>
        </w:rPr>
        <w:t>שהוא</w:t>
      </w:r>
      <w:r>
        <w:rPr>
          <w:rFonts w:hint="cs"/>
          <w:rtl/>
        </w:rPr>
        <w:t xml:space="preserve"> יצווה על השליחות, אבל עכ"פ "</w:t>
      </w:r>
      <w:r>
        <w:rPr>
          <w:rFonts w:hint="cs"/>
          <w:b/>
          <w:bCs/>
          <w:rtl/>
        </w:rPr>
        <w:t>לדעתך</w:t>
      </w:r>
      <w:r>
        <w:rPr>
          <w:rFonts w:hint="cs"/>
          <w:rtl/>
        </w:rPr>
        <w:t xml:space="preserve">" הוא דבר רצוי, אלא שלא הוטב </w:t>
      </w:r>
      <w:r>
        <w:rPr>
          <w:rFonts w:hint="cs"/>
          <w:b/>
          <w:bCs/>
          <w:rtl/>
        </w:rPr>
        <w:t>כלל</w:t>
      </w:r>
      <w:r>
        <w:rPr>
          <w:rFonts w:hint="cs"/>
          <w:rtl/>
        </w:rPr>
        <w:t xml:space="preserve"> בעיני המקום.</w:t>
      </w:r>
    </w:p>
    <w:p w14:paraId="04A2E99F" w14:textId="77777777" w:rsidR="00363779" w:rsidRDefault="00363779" w:rsidP="00363779">
      <w:pPr>
        <w:pStyle w:val="a2"/>
        <w:rPr>
          <w:rtl/>
        </w:rPr>
      </w:pPr>
      <w:r>
        <w:rPr>
          <w:rFonts w:hint="cs"/>
          <w:rtl/>
        </w:rPr>
        <w:t>ועוד: מפרש"י זה מובן שמשה רבינו הי' ניחא לו יותר שלא לשלוח המרגלים.</w:t>
      </w:r>
    </w:p>
    <w:p w14:paraId="78E9287D" w14:textId="77777777" w:rsidR="00363779" w:rsidRDefault="00363779" w:rsidP="00363779">
      <w:pPr>
        <w:pStyle w:val="a2"/>
        <w:rPr>
          <w:rtl/>
        </w:rPr>
      </w:pPr>
      <w:r>
        <w:rPr>
          <w:rFonts w:hint="cs"/>
          <w:rtl/>
        </w:rPr>
        <w:lastRenderedPageBreak/>
        <w:t>אבל אם המרגלים לא היו הולכים לא היו מביאים מפרי הארץ.</w:t>
      </w:r>
    </w:p>
    <w:p w14:paraId="23C3384D" w14:textId="77777777" w:rsidR="00363779" w:rsidRPr="000736DB" w:rsidRDefault="00363779" w:rsidP="00363779">
      <w:pPr>
        <w:pStyle w:val="a2"/>
        <w:rPr>
          <w:rtl/>
        </w:rPr>
      </w:pPr>
      <w:r>
        <w:rPr>
          <w:rFonts w:hint="cs"/>
          <w:rtl/>
        </w:rPr>
        <w:t>ואיך מתאים זה עם מה שכתוב בפרשת שלח (יג, כ): ". . והתחזקתם ולקחתם מפרי הארץ . .", שאע"פ שיש בזה סכנת נפשות (כמו שכתוב שם בהשיחה) "האט משה רבינו געהייסן ברענגען מפרי הארץ, כדי אז דער רצון פון אידן צו גיין קיין ארץ ישראל זאל זיין . . אויך מצד זיי אליין".</w:t>
      </w:r>
    </w:p>
    <w:p w14:paraId="40F72B84" w14:textId="016EADA2" w:rsidR="00363779" w:rsidRPr="009436F1" w:rsidRDefault="00363779" w:rsidP="00363779">
      <w:pPr>
        <w:pStyle w:val="a4"/>
        <w:sectPr w:rsidR="00363779" w:rsidRPr="009436F1" w:rsidSect="00E65DD5">
          <w:headerReference w:type="even" r:id="rId12"/>
          <w:headerReference w:type="default" r:id="rId13"/>
          <w:footnotePr>
            <w:numRestart w:val="eachSect"/>
          </w:footnotePr>
          <w:type w:val="continuous"/>
          <w:pgSz w:w="7920" w:h="12240"/>
          <w:pgMar w:top="-810" w:right="864" w:bottom="720" w:left="864" w:header="270" w:footer="0" w:gutter="0"/>
          <w:cols w:space="720"/>
          <w:docGrid w:linePitch="360"/>
        </w:sectPr>
      </w:pPr>
      <w:r w:rsidRPr="009436F1">
        <w:t>g</w:t>
      </w:r>
    </w:p>
    <w:p w14:paraId="0C371C20" w14:textId="77777777" w:rsidR="00807552" w:rsidRPr="00BC57E4" w:rsidRDefault="00807552" w:rsidP="00363779">
      <w:pPr>
        <w:pStyle w:val="a"/>
        <w:rPr>
          <w:rtl/>
        </w:rPr>
      </w:pPr>
      <w:bookmarkStart w:id="127" w:name="_Toc15615994"/>
      <w:r w:rsidRPr="00BC57E4">
        <w:rPr>
          <w:rFonts w:hint="cs"/>
          <w:rtl/>
        </w:rPr>
        <w:t>ליקוט מענות קודש תנש"א</w:t>
      </w:r>
      <w:bookmarkEnd w:id="127"/>
    </w:p>
    <w:p w14:paraId="393EADCD" w14:textId="7965A2D1" w:rsidR="00807552" w:rsidRDefault="00782D28" w:rsidP="00807552">
      <w:pPr>
        <w:pStyle w:val="a0"/>
        <w:rPr>
          <w:rtl/>
        </w:rPr>
      </w:pPr>
      <w:bookmarkStart w:id="128" w:name="_Toc15615995"/>
      <w:r>
        <w:rPr>
          <w:rFonts w:hint="cs"/>
          <w:rtl/>
        </w:rPr>
        <w:t>הת' מנחם מענדל ברא</w:t>
      </w:r>
      <w:r w:rsidR="00807552">
        <w:rPr>
          <w:rFonts w:hint="cs"/>
          <w:rtl/>
        </w:rPr>
        <w:t>נדוויין</w:t>
      </w:r>
      <w:bookmarkEnd w:id="128"/>
    </w:p>
    <w:p w14:paraId="349E5176" w14:textId="77777777" w:rsidR="00807552" w:rsidRDefault="00807552" w:rsidP="00807552">
      <w:pPr>
        <w:pStyle w:val="a1"/>
        <w:rPr>
          <w:rtl/>
        </w:rPr>
      </w:pPr>
      <w:r>
        <w:rPr>
          <w:rFonts w:hint="cs"/>
          <w:rtl/>
        </w:rPr>
        <w:t>חבר המערכת</w:t>
      </w:r>
    </w:p>
    <w:p w14:paraId="006318A4" w14:textId="77777777" w:rsidR="00C95793" w:rsidRPr="00C95793" w:rsidRDefault="00C95793" w:rsidP="00C95793">
      <w:pPr>
        <w:pStyle w:val="a2"/>
        <w:rPr>
          <w:rtl/>
        </w:rPr>
      </w:pPr>
      <w:r w:rsidRPr="00C95793">
        <w:rPr>
          <w:rFonts w:hint="cs"/>
          <w:rtl/>
          <w:lang w:bidi="ar-SA"/>
        </w:rPr>
        <w:t>"</w:t>
      </w:r>
      <w:r w:rsidRPr="00C95793">
        <w:rPr>
          <w:rFonts w:hint="cs"/>
          <w:rtl/>
        </w:rPr>
        <w:t>קול רנה וצהלה באהלי החסידים</w:t>
      </w:r>
      <w:r w:rsidRPr="00C95793">
        <w:rPr>
          <w:rFonts w:hint="cs"/>
          <w:rtl/>
          <w:lang w:bidi="ar-SA"/>
        </w:rPr>
        <w:t xml:space="preserve">" </w:t>
      </w:r>
      <w:r w:rsidRPr="00C95793">
        <w:rPr>
          <w:rtl/>
          <w:lang w:bidi="ar-SA"/>
        </w:rPr>
        <w:t>–</w:t>
      </w:r>
      <w:r w:rsidRPr="00C95793">
        <w:rPr>
          <w:rFonts w:hint="cs"/>
          <w:rtl/>
        </w:rPr>
        <w:t xml:space="preserve"> עם הופעת </w:t>
      </w:r>
      <w:r w:rsidRPr="00C95793">
        <w:rPr>
          <w:rFonts w:hint="cs"/>
          <w:rtl/>
          <w:lang w:bidi="ar-SA"/>
        </w:rPr>
        <w:t>"</w:t>
      </w:r>
      <w:r w:rsidRPr="00C95793">
        <w:rPr>
          <w:rFonts w:hint="cs"/>
          <w:b/>
          <w:bCs/>
          <w:rtl/>
        </w:rPr>
        <w:t>ליקוט מענות קודש תנש"א</w:t>
      </w:r>
      <w:r w:rsidRPr="00C95793">
        <w:rPr>
          <w:rFonts w:hint="cs"/>
          <w:rtl/>
          <w:lang w:bidi="ar-SA"/>
        </w:rPr>
        <w:t xml:space="preserve">". </w:t>
      </w:r>
      <w:r w:rsidRPr="00C95793">
        <w:rPr>
          <w:rFonts w:hint="cs"/>
          <w:rtl/>
        </w:rPr>
        <w:t>שיצא לאור בימים הסמוכים לג' תמוז שנה זו.</w:t>
      </w:r>
    </w:p>
    <w:p w14:paraId="74B4ECFE" w14:textId="77777777" w:rsidR="00C95793" w:rsidRPr="00C95793" w:rsidRDefault="00C95793" w:rsidP="00C95793">
      <w:pPr>
        <w:pStyle w:val="a2"/>
        <w:rPr>
          <w:rtl/>
          <w:lang w:bidi="ar-SA"/>
        </w:rPr>
      </w:pPr>
      <w:r w:rsidRPr="00C95793">
        <w:rPr>
          <w:rFonts w:hint="cs"/>
          <w:rtl/>
        </w:rPr>
        <w:t xml:space="preserve">הליקוט שלפנינו מונה </w:t>
      </w:r>
      <w:r w:rsidRPr="00C95793">
        <w:rPr>
          <w:rFonts w:hint="cs"/>
          <w:b/>
          <w:bCs/>
          <w:rtl/>
        </w:rPr>
        <w:t>229</w:t>
      </w:r>
      <w:r w:rsidRPr="00C95793">
        <w:rPr>
          <w:rFonts w:hint="cs"/>
          <w:rtl/>
        </w:rPr>
        <w:t xml:space="preserve"> ע</w:t>
      </w:r>
      <w:r w:rsidRPr="00C95793">
        <w:rPr>
          <w:rFonts w:hint="cs"/>
          <w:rtl/>
          <w:lang w:bidi="ar-SA"/>
        </w:rPr>
        <w:t xml:space="preserve">', </w:t>
      </w:r>
      <w:r w:rsidRPr="00C95793">
        <w:rPr>
          <w:rFonts w:hint="cs"/>
          <w:rtl/>
        </w:rPr>
        <w:t xml:space="preserve">הכוללים </w:t>
      </w:r>
      <w:r w:rsidRPr="00C95793">
        <w:rPr>
          <w:rFonts w:hint="cs"/>
          <w:b/>
          <w:bCs/>
          <w:rtl/>
        </w:rPr>
        <w:t>741</w:t>
      </w:r>
      <w:r w:rsidRPr="00C95793">
        <w:rPr>
          <w:rFonts w:hint="cs"/>
          <w:rtl/>
        </w:rPr>
        <w:t xml:space="preserve"> מענות קודש </w:t>
      </w:r>
      <w:r w:rsidRPr="00C95793">
        <w:rPr>
          <w:rtl/>
          <w:lang w:bidi="ar-SA"/>
        </w:rPr>
        <w:t>–</w:t>
      </w:r>
      <w:r w:rsidRPr="00C95793">
        <w:rPr>
          <w:rFonts w:hint="cs"/>
          <w:rtl/>
        </w:rPr>
        <w:t xml:space="preserve"> שלוקטו אחד אחד מיומנים ותשורות</w:t>
      </w:r>
      <w:r w:rsidRPr="00C95793">
        <w:rPr>
          <w:rFonts w:hint="cs"/>
          <w:rtl/>
          <w:lang w:bidi="ar-SA"/>
        </w:rPr>
        <w:t xml:space="preserve">, </w:t>
      </w:r>
      <w:r w:rsidRPr="00C95793">
        <w:rPr>
          <w:rFonts w:hint="cs"/>
          <w:rtl/>
        </w:rPr>
        <w:t>ספרים וקובצים</w:t>
      </w:r>
      <w:r w:rsidRPr="00C95793">
        <w:rPr>
          <w:rFonts w:hint="cs"/>
          <w:rtl/>
          <w:lang w:bidi="ar-SA"/>
        </w:rPr>
        <w:t xml:space="preserve">, </w:t>
      </w:r>
      <w:r w:rsidRPr="00C95793">
        <w:rPr>
          <w:rFonts w:hint="cs"/>
          <w:rtl/>
        </w:rPr>
        <w:t>צילומי כתי</w:t>
      </w:r>
      <w:r w:rsidRPr="00C95793">
        <w:rPr>
          <w:rFonts w:hint="cs"/>
          <w:rtl/>
          <w:lang w:bidi="ar-SA"/>
        </w:rPr>
        <w:t>"</w:t>
      </w:r>
      <w:r w:rsidRPr="00C95793">
        <w:rPr>
          <w:rFonts w:hint="cs"/>
          <w:rtl/>
        </w:rPr>
        <w:t>ק והעתקות</w:t>
      </w:r>
      <w:r w:rsidRPr="00C95793">
        <w:rPr>
          <w:rFonts w:hint="cs"/>
          <w:rtl/>
          <w:lang w:bidi="ar-SA"/>
        </w:rPr>
        <w:t xml:space="preserve">, </w:t>
      </w:r>
      <w:r w:rsidRPr="00C95793">
        <w:rPr>
          <w:rFonts w:hint="cs"/>
          <w:rtl/>
        </w:rPr>
        <w:t>וחומר רב בפרסום ראשון</w:t>
      </w:r>
      <w:r w:rsidRPr="00C95793">
        <w:rPr>
          <w:rFonts w:hint="cs"/>
          <w:rtl/>
          <w:lang w:bidi="ar-SA"/>
        </w:rPr>
        <w:t>.</w:t>
      </w:r>
    </w:p>
    <w:p w14:paraId="5BF4CCED" w14:textId="77777777" w:rsidR="00C95793" w:rsidRPr="00C95793" w:rsidRDefault="00C95793" w:rsidP="00C95793">
      <w:pPr>
        <w:pStyle w:val="a2"/>
        <w:rPr>
          <w:rtl/>
        </w:rPr>
      </w:pPr>
      <w:r w:rsidRPr="00C95793">
        <w:rPr>
          <w:rFonts w:hint="cs"/>
          <w:rtl/>
        </w:rPr>
        <w:t>השורות דלקמן</w:t>
      </w:r>
      <w:r w:rsidRPr="00C95793">
        <w:rPr>
          <w:rFonts w:hint="cs"/>
          <w:rtl/>
          <w:lang w:bidi="ar-SA"/>
        </w:rPr>
        <w:t xml:space="preserve">, </w:t>
      </w:r>
      <w:r w:rsidRPr="00C95793">
        <w:rPr>
          <w:rFonts w:hint="cs"/>
          <w:rtl/>
        </w:rPr>
        <w:t>יוקדשו לעיון במענות הקודש אשר בליקוט שלפנינו</w:t>
      </w:r>
      <w:r w:rsidRPr="00C95793">
        <w:rPr>
          <w:rFonts w:hint="cs"/>
          <w:rtl/>
          <w:lang w:bidi="ar-SA"/>
        </w:rPr>
        <w:t xml:space="preserve">. </w:t>
      </w:r>
      <w:r w:rsidRPr="00C95793">
        <w:rPr>
          <w:rFonts w:hint="cs"/>
          <w:rtl/>
        </w:rPr>
        <w:t>זאת, על סמך הוראת הרבי</w:t>
      </w:r>
      <w:r w:rsidRPr="00C95793">
        <w:rPr>
          <w:rFonts w:hint="cs"/>
          <w:rtl/>
          <w:lang w:bidi="ar-SA"/>
        </w:rPr>
        <w:t xml:space="preserve"> </w:t>
      </w:r>
      <w:r w:rsidRPr="00C95793">
        <w:rPr>
          <w:rFonts w:hint="cs"/>
          <w:rtl/>
        </w:rPr>
        <w:t>בשנת תשד</w:t>
      </w:r>
      <w:r w:rsidRPr="00C95793">
        <w:rPr>
          <w:rFonts w:hint="cs"/>
          <w:rtl/>
          <w:lang w:bidi="ar-SA"/>
        </w:rPr>
        <w:t>"</w:t>
      </w:r>
      <w:r w:rsidRPr="00C95793">
        <w:rPr>
          <w:rFonts w:hint="cs"/>
          <w:rtl/>
        </w:rPr>
        <w:t xml:space="preserve">מ לאחר הופעת הספר </w:t>
      </w:r>
      <w:r w:rsidRPr="00C95793">
        <w:rPr>
          <w:rFonts w:hint="cs"/>
          <w:rtl/>
          <w:lang w:bidi="ar-SA"/>
        </w:rPr>
        <w:t>"</w:t>
      </w:r>
      <w:r w:rsidRPr="00C95793">
        <w:rPr>
          <w:rFonts w:hint="cs"/>
          <w:rtl/>
        </w:rPr>
        <w:t>ספרי ההלכה של אדמו</w:t>
      </w:r>
      <w:r w:rsidRPr="00C95793">
        <w:rPr>
          <w:rFonts w:hint="cs"/>
          <w:rtl/>
          <w:lang w:bidi="ar-SA"/>
        </w:rPr>
        <w:t>"</w:t>
      </w:r>
      <w:r w:rsidRPr="00C95793">
        <w:rPr>
          <w:rFonts w:hint="cs"/>
          <w:rtl/>
        </w:rPr>
        <w:t>ר הזקן</w:t>
      </w:r>
      <w:r w:rsidRPr="00C95793">
        <w:rPr>
          <w:rFonts w:hint="cs"/>
          <w:rtl/>
          <w:lang w:bidi="ar-SA"/>
        </w:rPr>
        <w:t xml:space="preserve">" </w:t>
      </w:r>
      <w:r w:rsidRPr="00C95793">
        <w:rPr>
          <w:rFonts w:hint="cs"/>
          <w:rtl/>
        </w:rPr>
        <w:t>ע</w:t>
      </w:r>
      <w:r w:rsidRPr="00C95793">
        <w:rPr>
          <w:rFonts w:hint="cs"/>
          <w:rtl/>
          <w:lang w:bidi="ar-SA"/>
        </w:rPr>
        <w:t>"</w:t>
      </w:r>
      <w:r w:rsidRPr="00C95793">
        <w:rPr>
          <w:rFonts w:hint="cs"/>
          <w:rtl/>
        </w:rPr>
        <w:t>י הרה</w:t>
      </w:r>
      <w:r w:rsidRPr="00C95793">
        <w:rPr>
          <w:rFonts w:hint="cs"/>
          <w:rtl/>
          <w:lang w:bidi="ar-SA"/>
        </w:rPr>
        <w:t>"</w:t>
      </w:r>
      <w:r w:rsidRPr="00C95793">
        <w:rPr>
          <w:rFonts w:hint="cs"/>
          <w:rtl/>
        </w:rPr>
        <w:t>ת ר</w:t>
      </w:r>
      <w:r w:rsidRPr="00C95793">
        <w:rPr>
          <w:rFonts w:hint="cs"/>
          <w:rtl/>
          <w:lang w:bidi="ar-SA"/>
        </w:rPr>
        <w:t xml:space="preserve">' </w:t>
      </w:r>
      <w:r w:rsidRPr="00C95793">
        <w:rPr>
          <w:rFonts w:hint="cs"/>
          <w:rtl/>
        </w:rPr>
        <w:t>יהושע מונדשיין ע</w:t>
      </w:r>
      <w:r w:rsidRPr="00C95793">
        <w:rPr>
          <w:rFonts w:hint="cs"/>
          <w:rtl/>
          <w:lang w:bidi="ar-SA"/>
        </w:rPr>
        <w:t>"</w:t>
      </w:r>
      <w:r w:rsidRPr="00C95793">
        <w:rPr>
          <w:rFonts w:hint="cs"/>
          <w:rtl/>
        </w:rPr>
        <w:t>ה ב</w:t>
      </w:r>
      <w:r w:rsidRPr="00C95793">
        <w:rPr>
          <w:rFonts w:hint="cs"/>
          <w:rtl/>
          <w:lang w:bidi="ar-SA"/>
        </w:rPr>
        <w:t>"</w:t>
      </w:r>
      <w:r w:rsidRPr="00C95793">
        <w:rPr>
          <w:rFonts w:hint="cs"/>
          <w:rtl/>
        </w:rPr>
        <w:t>דחיפה</w:t>
      </w:r>
      <w:r w:rsidRPr="00C95793">
        <w:rPr>
          <w:rFonts w:hint="cs"/>
          <w:rtl/>
          <w:lang w:bidi="ar-SA"/>
        </w:rPr>
        <w:t xml:space="preserve">" </w:t>
      </w:r>
      <w:r w:rsidRPr="00C95793">
        <w:rPr>
          <w:rFonts w:hint="cs"/>
          <w:rtl/>
        </w:rPr>
        <w:t>בלתי פוסקת מהרבי</w:t>
      </w:r>
      <w:r w:rsidRPr="00C95793">
        <w:rPr>
          <w:rFonts w:hint="cs"/>
          <w:rtl/>
          <w:lang w:bidi="ar-SA"/>
        </w:rPr>
        <w:t xml:space="preserve">, </w:t>
      </w:r>
      <w:r w:rsidRPr="00C95793">
        <w:rPr>
          <w:rFonts w:hint="cs"/>
          <w:rtl/>
        </w:rPr>
        <w:t>שהורה אז שב</w:t>
      </w:r>
      <w:r w:rsidRPr="00C95793">
        <w:rPr>
          <w:rFonts w:hint="cs"/>
          <w:rtl/>
          <w:lang w:bidi="ar-SA"/>
        </w:rPr>
        <w:t>"</w:t>
      </w:r>
      <w:r w:rsidRPr="00C95793">
        <w:rPr>
          <w:rFonts w:hint="cs"/>
          <w:rtl/>
        </w:rPr>
        <w:t>יגדיל תורה</w:t>
      </w:r>
      <w:r w:rsidRPr="00C95793">
        <w:rPr>
          <w:rFonts w:hint="cs"/>
          <w:rtl/>
          <w:lang w:bidi="ar-SA"/>
        </w:rPr>
        <w:t xml:space="preserve">" </w:t>
      </w:r>
      <w:r w:rsidRPr="00C95793">
        <w:rPr>
          <w:rFonts w:hint="cs"/>
          <w:rtl/>
        </w:rPr>
        <w:t xml:space="preserve">הקרוב יופיע </w:t>
      </w:r>
      <w:r w:rsidRPr="00C95793">
        <w:rPr>
          <w:rFonts w:hint="cs"/>
          <w:rtl/>
          <w:lang w:bidi="ar-SA"/>
        </w:rPr>
        <w:t>"</w:t>
      </w:r>
      <w:r w:rsidRPr="00C95793">
        <w:rPr>
          <w:rFonts w:hint="cs"/>
          <w:rtl/>
        </w:rPr>
        <w:t>הערכה ושקו</w:t>
      </w:r>
      <w:r w:rsidRPr="00C95793">
        <w:rPr>
          <w:rFonts w:hint="cs"/>
          <w:rtl/>
          <w:lang w:bidi="ar-SA"/>
        </w:rPr>
        <w:t>"</w:t>
      </w:r>
      <w:r w:rsidRPr="00C95793">
        <w:rPr>
          <w:rFonts w:hint="cs"/>
          <w:rtl/>
        </w:rPr>
        <w:t>ט כו</w:t>
      </w:r>
      <w:r w:rsidRPr="00C95793">
        <w:rPr>
          <w:rFonts w:hint="cs"/>
          <w:rtl/>
          <w:lang w:bidi="ar-SA"/>
        </w:rPr>
        <w:t xml:space="preserve">'" </w:t>
      </w:r>
      <w:r w:rsidRPr="00C95793">
        <w:rPr>
          <w:rFonts w:hint="cs"/>
          <w:rtl/>
        </w:rPr>
        <w:t>על הספר</w:t>
      </w:r>
      <w:r w:rsidRPr="00C95793">
        <w:rPr>
          <w:vertAlign w:val="superscript"/>
          <w:rtl/>
        </w:rPr>
        <w:footnoteReference w:id="22"/>
      </w:r>
      <w:r w:rsidRPr="00C95793">
        <w:rPr>
          <w:rFonts w:hint="cs"/>
          <w:rtl/>
          <w:lang w:bidi="ar-SA"/>
        </w:rPr>
        <w:t>.</w:t>
      </w:r>
    </w:p>
    <w:p w14:paraId="4CD66D0C" w14:textId="77777777" w:rsidR="00C95793" w:rsidRPr="00C95793" w:rsidRDefault="00C95793" w:rsidP="00C95793">
      <w:pPr>
        <w:pStyle w:val="11"/>
        <w:bidi/>
        <w:rPr>
          <w:rtl/>
        </w:rPr>
      </w:pPr>
      <w:r w:rsidRPr="00C95793">
        <w:rPr>
          <w:rFonts w:hint="cs"/>
          <w:rtl/>
        </w:rPr>
        <w:t>"ליקוט מענות קודש"</w:t>
      </w:r>
    </w:p>
    <w:p w14:paraId="59224019" w14:textId="77777777" w:rsidR="00C95793" w:rsidRPr="00C95793" w:rsidRDefault="00C95793" w:rsidP="00C95793">
      <w:pPr>
        <w:pStyle w:val="a2"/>
        <w:rPr>
          <w:rtl/>
        </w:rPr>
      </w:pPr>
      <w:r w:rsidRPr="00C95793">
        <w:rPr>
          <w:rFonts w:hint="cs"/>
          <w:rtl/>
        </w:rPr>
        <w:t xml:space="preserve">כל מענה מהרבי </w:t>
      </w:r>
      <w:r w:rsidRPr="00C95793">
        <w:rPr>
          <w:rtl/>
        </w:rPr>
        <w:t>–</w:t>
      </w:r>
      <w:r w:rsidRPr="00C95793">
        <w:rPr>
          <w:rFonts w:hint="cs"/>
          <w:rtl/>
        </w:rPr>
        <w:t xml:space="preserve"> "מענה </w:t>
      </w:r>
      <w:r w:rsidRPr="00C95793">
        <w:rPr>
          <w:rFonts w:hint="cs"/>
          <w:b/>
          <w:bCs/>
          <w:rtl/>
        </w:rPr>
        <w:t>קודש</w:t>
      </w:r>
      <w:r w:rsidRPr="00C95793">
        <w:rPr>
          <w:rFonts w:hint="cs"/>
          <w:rtl/>
        </w:rPr>
        <w:t>" הוא. הדבר בא לידי ביטוי בליקוט שלפנינו, בו ניכרת ההשתדלות ללקט כל מענה גם "סטנדרטי" לכאורה: הוראה לבדוק את התפלין והמזוזות, "אזכיר עה"צ", וכו'.</w:t>
      </w:r>
    </w:p>
    <w:p w14:paraId="1201D7A7" w14:textId="77777777" w:rsidR="00C95793" w:rsidRPr="00C95793" w:rsidRDefault="00C95793" w:rsidP="00C95793">
      <w:pPr>
        <w:pStyle w:val="a2"/>
        <w:rPr>
          <w:rtl/>
        </w:rPr>
      </w:pPr>
      <w:r w:rsidRPr="00C95793">
        <w:rPr>
          <w:rFonts w:hint="cs"/>
          <w:rtl/>
        </w:rPr>
        <w:t xml:space="preserve">וכשם שהליקוט ראוי הוא לענות על ההגדרה "(ליקוט מענות) </w:t>
      </w:r>
      <w:r w:rsidRPr="00C95793">
        <w:rPr>
          <w:rFonts w:hint="cs"/>
          <w:b/>
          <w:bCs/>
          <w:rtl/>
        </w:rPr>
        <w:t>קודש</w:t>
      </w:r>
      <w:r w:rsidRPr="00C95793">
        <w:rPr>
          <w:rFonts w:hint="cs"/>
          <w:rtl/>
        </w:rPr>
        <w:t>", כן ראוי הוא לענות על ההגדרה "</w:t>
      </w:r>
      <w:r w:rsidRPr="00C95793">
        <w:rPr>
          <w:rFonts w:hint="cs"/>
          <w:b/>
          <w:bCs/>
          <w:rtl/>
        </w:rPr>
        <w:t>ליקוט</w:t>
      </w:r>
      <w:r w:rsidRPr="00C95793">
        <w:rPr>
          <w:rFonts w:hint="cs"/>
          <w:rtl/>
        </w:rPr>
        <w:t xml:space="preserve"> (מענות קודש)". שכן, לא זו בלבד שכאמור, הושקעה מלאכה מרובה בליקוטם מהנמענים, אספנים וכו' </w:t>
      </w:r>
      <w:r w:rsidRPr="00C95793">
        <w:rPr>
          <w:rtl/>
        </w:rPr>
        <w:t>–</w:t>
      </w:r>
      <w:r w:rsidRPr="00C95793">
        <w:rPr>
          <w:rFonts w:hint="cs"/>
          <w:rtl/>
        </w:rPr>
        <w:t xml:space="preserve"> הרי שגם פרטי רקע רבים, לדוגמא, מתגלים לראשונה בליקוט דנן.</w:t>
      </w:r>
    </w:p>
    <w:p w14:paraId="6BBAC99A" w14:textId="77777777" w:rsidR="00C95793" w:rsidRPr="00C95793" w:rsidRDefault="00C95793" w:rsidP="00C95793">
      <w:pPr>
        <w:pStyle w:val="a2"/>
        <w:rPr>
          <w:rtl/>
        </w:rPr>
      </w:pPr>
      <w:r w:rsidRPr="00C95793">
        <w:rPr>
          <w:rFonts w:hint="cs"/>
          <w:rtl/>
        </w:rPr>
        <w:lastRenderedPageBreak/>
        <w:t>קצת חבל אשר ציון פרטים החדשים נעדרה מהליקוט שלפנינו, והרי אפשר לציינו ב"הערות וציונים" וכיו"ב. ועכ"פ נענה את חלקנו ברשימת דוגמאות חלקי, כדלהלן:</w:t>
      </w:r>
    </w:p>
    <w:p w14:paraId="77D51207" w14:textId="77777777" w:rsidR="00C95793" w:rsidRPr="00C95793" w:rsidRDefault="00C95793" w:rsidP="00C95793">
      <w:pPr>
        <w:pStyle w:val="a2"/>
        <w:rPr>
          <w:rtl/>
        </w:rPr>
      </w:pPr>
      <w:r w:rsidRPr="00C95793">
        <w:rPr>
          <w:rFonts w:hint="cs"/>
          <w:b/>
          <w:bCs/>
          <w:rtl/>
        </w:rPr>
        <w:t>מענה כ</w:t>
      </w:r>
      <w:r w:rsidRPr="00C95793">
        <w:rPr>
          <w:rFonts w:hint="cs"/>
          <w:rtl/>
        </w:rPr>
        <w:t xml:space="preserve"> </w:t>
      </w:r>
      <w:r w:rsidRPr="00C95793">
        <w:rPr>
          <w:rtl/>
        </w:rPr>
        <w:t>–</w:t>
      </w:r>
      <w:r w:rsidRPr="00C95793">
        <w:rPr>
          <w:rFonts w:hint="cs"/>
          <w:rtl/>
        </w:rPr>
        <w:t xml:space="preserve"> מענה להת' מיכאל אפרים דאנאוו, השמות "פרץ" ו"פסח" למקורבים שביקשו שמות יהודיים: המעיין בס' "שליחות כהלכתה" שם (ע' 219), יראה רשימה של 9 שמות שנתן הרבי בהזדמנויות שונות "מרשימת הרב לוי אזימוב (פאריז)", ללא כל רקע ספציפי ביחס לשמות אלו, רקע המופיע כאן לראשונה.</w:t>
      </w:r>
    </w:p>
    <w:p w14:paraId="442184C3" w14:textId="64656700" w:rsidR="00C95793" w:rsidRPr="00C95793" w:rsidRDefault="00C95793" w:rsidP="00C95793">
      <w:pPr>
        <w:pStyle w:val="a2"/>
        <w:rPr>
          <w:rtl/>
        </w:rPr>
      </w:pPr>
      <w:r w:rsidRPr="00C95793">
        <w:rPr>
          <w:rFonts w:hint="cs"/>
          <w:b/>
          <w:bCs/>
          <w:rtl/>
        </w:rPr>
        <w:t>מענה לז</w:t>
      </w:r>
      <w:r w:rsidR="000D69DA">
        <w:rPr>
          <w:rFonts w:hint="cs"/>
          <w:rtl/>
        </w:rPr>
        <w:t xml:space="preserve"> </w:t>
      </w:r>
      <w:r w:rsidR="00CC61E5">
        <w:rPr>
          <w:rtl/>
        </w:rPr>
        <w:t>–</w:t>
      </w:r>
      <w:r w:rsidRPr="00C95793">
        <w:rPr>
          <w:rFonts w:hint="cs"/>
          <w:rtl/>
        </w:rPr>
        <w:t xml:space="preserve"> מענה (מיוחד!) למר יעקב שארף "נרשמתי במיוחד מהרגש דיו"ח שיחיו": שם הנמען מופיע כאן לראשונה.</w:t>
      </w:r>
    </w:p>
    <w:p w14:paraId="54EF0E2C" w14:textId="77777777" w:rsidR="00C95793" w:rsidRPr="00C95793" w:rsidRDefault="00C95793" w:rsidP="00C95793">
      <w:pPr>
        <w:pStyle w:val="a2"/>
        <w:rPr>
          <w:rtl/>
        </w:rPr>
      </w:pPr>
      <w:r w:rsidRPr="00C95793">
        <w:rPr>
          <w:rFonts w:hint="cs"/>
          <w:b/>
          <w:bCs/>
          <w:rtl/>
        </w:rPr>
        <w:t>מענה פ</w:t>
      </w:r>
      <w:r w:rsidRPr="00C95793">
        <w:rPr>
          <w:rFonts w:hint="cs"/>
          <w:rtl/>
        </w:rPr>
        <w:t xml:space="preserve"> </w:t>
      </w:r>
      <w:r w:rsidRPr="00C95793">
        <w:rPr>
          <w:rtl/>
        </w:rPr>
        <w:t>–</w:t>
      </w:r>
      <w:r w:rsidRPr="00C95793">
        <w:rPr>
          <w:rFonts w:hint="cs"/>
          <w:rtl/>
        </w:rPr>
        <w:t xml:space="preserve"> מענה לר' נפתלי הכהן רוט בקשר לעריכת סיום הלכות ברמב"ם במקום מגוריו ירושלים עיה"ק: עין חדה תבחין אשר מקור המענה הוא שלשה גליונות שונים של "בית חיינו", ""בית חיינו" גליונות 68, 71, 114". צירוף הפרטים שבשלשת הגליונות מניבה את התוצאה שלפנינו.</w:t>
      </w:r>
    </w:p>
    <w:p w14:paraId="71FF85F3" w14:textId="77777777" w:rsidR="00C95793" w:rsidRPr="00C95793" w:rsidRDefault="00C95793" w:rsidP="00C95793">
      <w:pPr>
        <w:pStyle w:val="a2"/>
        <w:rPr>
          <w:rtl/>
        </w:rPr>
      </w:pPr>
      <w:r w:rsidRPr="00C95793">
        <w:rPr>
          <w:rFonts w:hint="cs"/>
          <w:rtl/>
        </w:rPr>
        <w:t xml:space="preserve">אגב: בקשר לעריכת סיומי הלכות ברמב"ם ברחבי תבל (דהיינו, בנוסף לעריכתם ב-770 ע"י הרה"ת ר' מנחם נחום שי' גערליצקי, בהוראתו המפורשת וב"דחיפתו" הבלתי פוסקת של הרבי) </w:t>
      </w:r>
      <w:r w:rsidRPr="00C95793">
        <w:rPr>
          <w:rtl/>
        </w:rPr>
        <w:t>–</w:t>
      </w:r>
      <w:r w:rsidRPr="00C95793">
        <w:rPr>
          <w:rFonts w:hint="cs"/>
          <w:rtl/>
        </w:rPr>
        <w:t xml:space="preserve"> יעויין גם בליקוט דתש"נ מענה שפח.</w:t>
      </w:r>
    </w:p>
    <w:p w14:paraId="72C29E8E" w14:textId="77777777" w:rsidR="00C95793" w:rsidRPr="00C95793" w:rsidRDefault="00C95793" w:rsidP="00C95793">
      <w:pPr>
        <w:pStyle w:val="a2"/>
        <w:rPr>
          <w:rtl/>
        </w:rPr>
      </w:pPr>
      <w:r w:rsidRPr="00C95793">
        <w:rPr>
          <w:rFonts w:hint="cs"/>
          <w:b/>
          <w:bCs/>
          <w:rtl/>
        </w:rPr>
        <w:t>מענה קמב</w:t>
      </w:r>
      <w:r w:rsidRPr="00C95793">
        <w:rPr>
          <w:rFonts w:hint="cs"/>
          <w:rtl/>
        </w:rPr>
        <w:t xml:space="preserve"> </w:t>
      </w:r>
      <w:r w:rsidRPr="00C95793">
        <w:rPr>
          <w:rtl/>
        </w:rPr>
        <w:t>–</w:t>
      </w:r>
      <w:r w:rsidRPr="00C95793">
        <w:rPr>
          <w:rFonts w:hint="cs"/>
          <w:rtl/>
        </w:rPr>
        <w:t xml:space="preserve"> מענה למשפחת סילווער משיקאגא "לא לשנות מהתוכנית המקורית" בגלל המצב הבטחוני באה"ק: פרטי הנמענים והרקע המלא נדפסים כאן לראשונה.</w:t>
      </w:r>
    </w:p>
    <w:p w14:paraId="2F49A15A" w14:textId="77777777" w:rsidR="00C95793" w:rsidRPr="00C95793" w:rsidRDefault="00C95793" w:rsidP="00C95793">
      <w:pPr>
        <w:pStyle w:val="a2"/>
        <w:rPr>
          <w:rtl/>
        </w:rPr>
      </w:pPr>
      <w:r w:rsidRPr="00C95793">
        <w:rPr>
          <w:rFonts w:hint="cs"/>
          <w:b/>
          <w:bCs/>
          <w:rtl/>
        </w:rPr>
        <w:t>מענה קנא</w:t>
      </w:r>
      <w:r w:rsidRPr="00C95793">
        <w:rPr>
          <w:rFonts w:hint="cs"/>
          <w:rtl/>
        </w:rPr>
        <w:t xml:space="preserve"> </w:t>
      </w:r>
      <w:r w:rsidRPr="00C95793">
        <w:rPr>
          <w:rtl/>
        </w:rPr>
        <w:t>–</w:t>
      </w:r>
      <w:r w:rsidRPr="00C95793">
        <w:rPr>
          <w:rFonts w:hint="cs"/>
          <w:rtl/>
        </w:rPr>
        <w:t xml:space="preserve"> מענה לר' דוד פלדמן (עורך "ועד הנחות בלה"ק") בקשר להנהגה בפועל באה"ק לאור המצב הבטחוני: זהות נמען המענה (מענה שמצ"ע מפורסם ונדפס בלקו"ש וכו') מתפרסם כאן לראשונה.</w:t>
      </w:r>
    </w:p>
    <w:p w14:paraId="36BFC599" w14:textId="77777777" w:rsidR="00C95793" w:rsidRPr="00C95793" w:rsidRDefault="00C95793" w:rsidP="00C95793">
      <w:pPr>
        <w:pStyle w:val="a2"/>
        <w:rPr>
          <w:rtl/>
        </w:rPr>
      </w:pPr>
      <w:r w:rsidRPr="00C95793">
        <w:rPr>
          <w:rFonts w:hint="cs"/>
          <w:b/>
          <w:bCs/>
          <w:rtl/>
        </w:rPr>
        <w:t>מענה תט</w:t>
      </w:r>
      <w:r w:rsidRPr="00C95793">
        <w:rPr>
          <w:rFonts w:hint="cs"/>
          <w:rtl/>
        </w:rPr>
        <w:t xml:space="preserve"> </w:t>
      </w:r>
      <w:r w:rsidRPr="00C95793">
        <w:rPr>
          <w:rtl/>
        </w:rPr>
        <w:t>–</w:t>
      </w:r>
      <w:r w:rsidRPr="00C95793">
        <w:rPr>
          <w:rFonts w:hint="cs"/>
          <w:rtl/>
        </w:rPr>
        <w:t xml:space="preserve"> מענה בקשר להפרשי גיל של חתן וכלה </w:t>
      </w:r>
      <w:r w:rsidRPr="00C95793">
        <w:rPr>
          <w:rtl/>
        </w:rPr>
        <w:t>–</w:t>
      </w:r>
      <w:r w:rsidRPr="00C95793">
        <w:rPr>
          <w:rFonts w:hint="cs"/>
          <w:rtl/>
        </w:rPr>
        <w:t xml:space="preserve"> שאינו קרוב "</w:t>
      </w:r>
      <w:r w:rsidRPr="00C95793">
        <w:rPr>
          <w:rFonts w:hint="cs"/>
          <w:u w:val="single"/>
          <w:rtl/>
        </w:rPr>
        <w:t>כפשוט</w:t>
      </w:r>
      <w:r w:rsidRPr="00C95793">
        <w:rPr>
          <w:rFonts w:hint="cs"/>
          <w:rtl/>
        </w:rPr>
        <w:t>": בס' "שידוכין ונישואין" שם (ח"ב ע' שא) מופיע ללא תאריך, המתפרסם כאן לראשונה.</w:t>
      </w:r>
    </w:p>
    <w:p w14:paraId="760C587E" w14:textId="77777777" w:rsidR="00C95793" w:rsidRPr="00C95793" w:rsidRDefault="00C95793" w:rsidP="00C95793">
      <w:pPr>
        <w:pStyle w:val="a2"/>
        <w:rPr>
          <w:rtl/>
        </w:rPr>
      </w:pPr>
      <w:r w:rsidRPr="00C95793">
        <w:rPr>
          <w:rFonts w:hint="cs"/>
          <w:b/>
          <w:bCs/>
          <w:rtl/>
        </w:rPr>
        <w:t>מענה תריב</w:t>
      </w:r>
      <w:r w:rsidRPr="00C95793">
        <w:rPr>
          <w:rFonts w:hint="cs"/>
          <w:rtl/>
        </w:rPr>
        <w:t xml:space="preserve"> </w:t>
      </w:r>
      <w:r w:rsidRPr="00C95793">
        <w:rPr>
          <w:rtl/>
        </w:rPr>
        <w:t>–</w:t>
      </w:r>
      <w:r w:rsidRPr="00C95793">
        <w:rPr>
          <w:rFonts w:hint="cs"/>
          <w:rtl/>
        </w:rPr>
        <w:t xml:space="preserve"> מענה להת' דוד הכהן ערענטרוי בקשר לנסיעתו ונסיעת אחיו הת' נחום הכהן לביקור אמם ע"ה: זהות הנמענים מת</w:t>
      </w:r>
      <w:bookmarkStart w:id="129" w:name="_GoBack"/>
      <w:bookmarkEnd w:id="129"/>
      <w:r w:rsidRPr="00C95793">
        <w:rPr>
          <w:rFonts w:hint="cs"/>
          <w:rtl/>
        </w:rPr>
        <w:t>פרסם לראשונה.</w:t>
      </w:r>
    </w:p>
    <w:p w14:paraId="25A81FA3" w14:textId="77777777" w:rsidR="00C95793" w:rsidRPr="00C95793" w:rsidRDefault="00C95793" w:rsidP="00C95793">
      <w:pPr>
        <w:pStyle w:val="11"/>
        <w:bidi/>
        <w:rPr>
          <w:rtl/>
        </w:rPr>
      </w:pPr>
      <w:r w:rsidRPr="00C95793">
        <w:rPr>
          <w:rFonts w:hint="cs"/>
          <w:rtl/>
        </w:rPr>
        <w:t>אי-אלו הערות נוספות</w:t>
      </w:r>
    </w:p>
    <w:p w14:paraId="3DD285C9" w14:textId="77777777" w:rsidR="00C95793" w:rsidRPr="00C95793" w:rsidRDefault="00C95793" w:rsidP="00C95793">
      <w:pPr>
        <w:pStyle w:val="a2"/>
        <w:rPr>
          <w:rtl/>
        </w:rPr>
      </w:pPr>
      <w:r w:rsidRPr="00C95793">
        <w:rPr>
          <w:rFonts w:hint="cs"/>
          <w:b/>
          <w:bCs/>
          <w:rtl/>
        </w:rPr>
        <w:t>מענה יב</w:t>
      </w:r>
      <w:r w:rsidRPr="00C95793">
        <w:rPr>
          <w:rFonts w:hint="cs"/>
          <w:rtl/>
        </w:rPr>
        <w:t xml:space="preserve"> </w:t>
      </w:r>
      <w:r w:rsidRPr="00C95793">
        <w:rPr>
          <w:rtl/>
        </w:rPr>
        <w:t>–</w:t>
      </w:r>
      <w:r w:rsidRPr="00C95793">
        <w:rPr>
          <w:rFonts w:hint="cs"/>
          <w:rtl/>
        </w:rPr>
        <w:t xml:space="preserve"> מענה לא' השלוחים "כמדובר </w:t>
      </w:r>
      <w:r w:rsidRPr="00C95793">
        <w:rPr>
          <w:rFonts w:hint="cs"/>
          <w:u w:val="single"/>
          <w:rtl/>
        </w:rPr>
        <w:t>מכבר</w:t>
      </w:r>
      <w:r w:rsidRPr="00C95793">
        <w:rPr>
          <w:rFonts w:hint="cs"/>
          <w:rtl/>
        </w:rPr>
        <w:t xml:space="preserve"> עניתי ברור </w:t>
      </w:r>
      <w:r w:rsidRPr="00C95793">
        <w:rPr>
          <w:rFonts w:hint="cs"/>
          <w:u w:val="single"/>
          <w:rtl/>
        </w:rPr>
        <w:t>שאם</w:t>
      </w:r>
      <w:r w:rsidRPr="00C95793">
        <w:rPr>
          <w:rFonts w:hint="cs"/>
          <w:rtl/>
        </w:rPr>
        <w:t xml:space="preserve"> יש תלמידים מתאימים ישלחם לברינוא": שמעתי בזה שמועות שונות, י"א אשר המענה להשליח </w:t>
      </w:r>
      <w:r w:rsidRPr="00C95793">
        <w:rPr>
          <w:rFonts w:hint="cs"/>
          <w:rtl/>
        </w:rPr>
        <w:lastRenderedPageBreak/>
        <w:t>בנש"ק הרה"ת ר' יעקב שי' בידערמאן (וינה), וי"א אשר המענה להשליח הרה"ת ר' מנחם מענדל שי' פּעווזנער (ז'נבה). וכדאי ביותר לברר.</w:t>
      </w:r>
    </w:p>
    <w:p w14:paraId="50633421" w14:textId="77777777" w:rsidR="00C95793" w:rsidRPr="00C95793" w:rsidRDefault="00C95793" w:rsidP="00C95793">
      <w:pPr>
        <w:pStyle w:val="a2"/>
        <w:rPr>
          <w:rtl/>
        </w:rPr>
      </w:pPr>
      <w:r w:rsidRPr="00C95793">
        <w:rPr>
          <w:rFonts w:hint="cs"/>
          <w:b/>
          <w:bCs/>
          <w:rtl/>
        </w:rPr>
        <w:t>מענה קנג</w:t>
      </w:r>
      <w:r w:rsidRPr="00C95793">
        <w:rPr>
          <w:rFonts w:hint="cs"/>
          <w:rtl/>
        </w:rPr>
        <w:t xml:space="preserve">: כך מופיע בליקוט דנן (כנעתק מ"תשורה הלפרין כ"ד סיון תשע"ח"): "לא לעשות שינויים שעי"ז מעודדים את האוייב שיוכל להפריע למסור להם השאלה והתשובה הנ"ל ברכה והצלחה". לשון סיום המענה טעון בירור, ואולי נאמר בע"פ בעת מסירת המענה וכיו"ב? וכן: מה הפשט "למסור להם </w:t>
      </w:r>
      <w:r w:rsidRPr="00C95793">
        <w:rPr>
          <w:rFonts w:hint="cs"/>
          <w:b/>
          <w:bCs/>
          <w:rtl/>
        </w:rPr>
        <w:t>השאלה</w:t>
      </w:r>
      <w:r w:rsidRPr="00C95793">
        <w:rPr>
          <w:rFonts w:hint="cs"/>
          <w:rtl/>
        </w:rPr>
        <w:t xml:space="preserve"> והתשובה הנ"ל?</w:t>
      </w:r>
    </w:p>
    <w:p w14:paraId="08D3B41A" w14:textId="77777777" w:rsidR="00C95793" w:rsidRPr="00C95793" w:rsidRDefault="00C95793" w:rsidP="00C95793">
      <w:pPr>
        <w:pStyle w:val="a2"/>
        <w:rPr>
          <w:rtl/>
        </w:rPr>
      </w:pPr>
      <w:r w:rsidRPr="00C95793">
        <w:rPr>
          <w:rFonts w:hint="cs"/>
          <w:b/>
          <w:bCs/>
          <w:rtl/>
        </w:rPr>
        <w:t>מענה תלה</w:t>
      </w:r>
      <w:r w:rsidRPr="00C95793">
        <w:rPr>
          <w:rFonts w:hint="cs"/>
          <w:rtl/>
        </w:rPr>
        <w:t xml:space="preserve"> </w:t>
      </w:r>
      <w:r w:rsidRPr="00C95793">
        <w:rPr>
          <w:rtl/>
        </w:rPr>
        <w:t>–</w:t>
      </w:r>
      <w:r w:rsidRPr="00C95793">
        <w:rPr>
          <w:rFonts w:hint="cs"/>
          <w:rtl/>
        </w:rPr>
        <w:t xml:space="preserve"> "בית ספר אינו דתי אינו עניין. נקודה": תיבת "נקודה" מעניין במאד. מוצאים אומנם דוגמת זה ב"מברקים" ששלח הרבי (לכאורה מכיון שבמברקים לא התאפשר סימוני פיסוק, ולכן בא סימן הפיסוק באופן זה), אך במענות קודש </w:t>
      </w:r>
      <w:r w:rsidRPr="00C95793">
        <w:rPr>
          <w:rtl/>
        </w:rPr>
        <w:t>–</w:t>
      </w:r>
      <w:r w:rsidRPr="00C95793">
        <w:rPr>
          <w:rFonts w:hint="cs"/>
          <w:rtl/>
        </w:rPr>
        <w:t xml:space="preserve"> מיוחד הדבר.</w:t>
      </w:r>
    </w:p>
    <w:p w14:paraId="3CB10251" w14:textId="77777777" w:rsidR="00C95793" w:rsidRPr="00C95793" w:rsidRDefault="00C95793" w:rsidP="00C95793">
      <w:pPr>
        <w:pStyle w:val="a2"/>
        <w:rPr>
          <w:rtl/>
        </w:rPr>
      </w:pPr>
      <w:r w:rsidRPr="00C95793">
        <w:rPr>
          <w:rFonts w:hint="cs"/>
          <w:b/>
          <w:bCs/>
          <w:rtl/>
        </w:rPr>
        <w:t>מענה תרמט</w:t>
      </w:r>
      <w:r w:rsidRPr="00C95793">
        <w:rPr>
          <w:rFonts w:hint="cs"/>
          <w:rtl/>
        </w:rPr>
        <w:t xml:space="preserve"> </w:t>
      </w:r>
      <w:r w:rsidRPr="00C95793">
        <w:rPr>
          <w:rtl/>
        </w:rPr>
        <w:t>–</w:t>
      </w:r>
      <w:r w:rsidRPr="00C95793">
        <w:rPr>
          <w:rFonts w:hint="cs"/>
          <w:rtl/>
        </w:rPr>
        <w:t xml:space="preserve"> מענה לא' ששאל אם להתעסק בהו"ל דקובץ חידושי תורה של תלמידים השלוחים לא' הישיבות "ונכון </w:t>
      </w:r>
      <w:r w:rsidRPr="00C95793">
        <w:rPr>
          <w:rFonts w:hint="cs"/>
          <w:u w:val="single"/>
          <w:rtl/>
        </w:rPr>
        <w:t>במאוד מאוד</w:t>
      </w:r>
      <w:r w:rsidRPr="00C95793">
        <w:rPr>
          <w:rFonts w:hint="cs"/>
          <w:rtl/>
        </w:rPr>
        <w:t>": הנה לאחר הופעת הליקוט, י"ל קובץ הערות של ישיבת ליבאוויטש דעטראָיט לג' תמוז, ובו זכינו לפרסום צילום כתי"ק דמענה זה.</w:t>
      </w:r>
    </w:p>
    <w:p w14:paraId="0C975172" w14:textId="6DB2B218" w:rsidR="00807552" w:rsidRDefault="00C95793" w:rsidP="00C95793">
      <w:pPr>
        <w:pStyle w:val="a2"/>
        <w:rPr>
          <w:rtl/>
        </w:rPr>
      </w:pPr>
      <w:r w:rsidRPr="00C95793">
        <w:rPr>
          <w:rFonts w:hint="cs"/>
          <w:rtl/>
        </w:rPr>
        <w:t xml:space="preserve">ומה שיש לתקן בהנדפס בהליקוט ע"פ היומן: (1) הרבי ציין חץ לעבר מה שכתב אותו א' </w:t>
      </w:r>
      <w:r w:rsidRPr="00C95793">
        <w:rPr>
          <w:rtl/>
        </w:rPr>
        <w:t>–</w:t>
      </w:r>
      <w:r w:rsidRPr="00C95793">
        <w:rPr>
          <w:rFonts w:hint="cs"/>
          <w:rtl/>
        </w:rPr>
        <w:t xml:space="preserve"> שהי' א' מתלמידים השלוחים, יש לציין </w:t>
      </w:r>
      <w:r w:rsidRPr="00C95793">
        <w:rPr>
          <w:rtl/>
        </w:rPr>
        <w:t>–</w:t>
      </w:r>
      <w:r w:rsidRPr="00C95793">
        <w:rPr>
          <w:rFonts w:hint="cs"/>
          <w:rtl/>
        </w:rPr>
        <w:t xml:space="preserve"> "בימים אלו התחלנו להתעסק להו"ל קובץ הערות מתלמידי השלוחים, שלוחים, חברי כולל (משאר חוגים)";</w:t>
      </w:r>
      <w:r w:rsidRPr="00C95793">
        <w:t xml:space="preserve"> </w:t>
      </w:r>
      <w:r w:rsidRPr="00C95793">
        <w:rPr>
          <w:rFonts w:hint="cs"/>
          <w:rtl/>
        </w:rPr>
        <w:t>(2) "במאוד מאוד" יש לתקן ל"במאד מאד", ללא וא"ו</w:t>
      </w:r>
    </w:p>
    <w:p w14:paraId="6C9F1738" w14:textId="77777777" w:rsidR="00807552" w:rsidRDefault="00807552" w:rsidP="00807552">
      <w:pPr>
        <w:pStyle w:val="11"/>
        <w:bidi/>
        <w:rPr>
          <w:rtl/>
        </w:rPr>
      </w:pPr>
      <w:r>
        <w:rPr>
          <w:rFonts w:hint="cs"/>
          <w:rtl/>
        </w:rPr>
        <w:t>לסיום</w:t>
      </w:r>
    </w:p>
    <w:p w14:paraId="2E4AA087" w14:textId="77777777" w:rsidR="00807552" w:rsidRDefault="00807552" w:rsidP="00807552">
      <w:pPr>
        <w:pStyle w:val="a2"/>
        <w:rPr>
          <w:rtl/>
        </w:rPr>
      </w:pPr>
      <w:r>
        <w:rPr>
          <w:rFonts w:hint="cs"/>
          <w:rtl/>
        </w:rPr>
        <w:t>הננו לאחל להמערכת ד"ליקוט מענות קודש" המשך הצלחה מרובה בעבודת הקודש ובאופן ד"ילכו מחיל אל חיל", ומתוך דגש על נוחיות הלומדים והמעיינים ע"י ציון "הערות וציונים" לפרטים מוקשים או רקע רחב יותר וכו';</w:t>
      </w:r>
    </w:p>
    <w:p w14:paraId="4CB30E44" w14:textId="7FFD2525" w:rsidR="00807552" w:rsidRDefault="00807552" w:rsidP="00807552">
      <w:pPr>
        <w:pStyle w:val="a2"/>
        <w:rPr>
          <w:rtl/>
        </w:rPr>
      </w:pPr>
      <w:r>
        <w:rPr>
          <w:rFonts w:hint="cs"/>
          <w:rtl/>
        </w:rPr>
        <w:t>והעיקר שיחוס וירחם השי"ת עלינו, ולאחר "</w:t>
      </w:r>
      <w:r>
        <w:rPr>
          <w:rFonts w:hint="cs"/>
          <w:b/>
          <w:bCs/>
          <w:rtl/>
        </w:rPr>
        <w:t xml:space="preserve">חצי </w:t>
      </w:r>
      <w:r>
        <w:rPr>
          <w:rFonts w:hint="cs"/>
          <w:b/>
          <w:bCs/>
          <w:u w:val="single"/>
          <w:rtl/>
        </w:rPr>
        <w:t>יובל</w:t>
      </w:r>
      <w:r>
        <w:rPr>
          <w:rFonts w:hint="cs"/>
          <w:b/>
          <w:bCs/>
          <w:rtl/>
        </w:rPr>
        <w:t xml:space="preserve"> שנים!!</w:t>
      </w:r>
      <w:r>
        <w:rPr>
          <w:rFonts w:hint="cs"/>
          <w:rtl/>
        </w:rPr>
        <w:t>" (ראה מענה תמא בהליקוט) נזכה זיך זעהן מיטן רבי'ן והוא יגאלנו תיכף ומיד ממש!</w:t>
      </w:r>
    </w:p>
    <w:p w14:paraId="77495D9E" w14:textId="77777777" w:rsidR="001A794F" w:rsidRDefault="001A794F" w:rsidP="000F39A2">
      <w:pPr>
        <w:pStyle w:val="a4"/>
        <w:bidi w:val="0"/>
        <w:sectPr w:rsidR="001A794F" w:rsidSect="00E65DD5">
          <w:headerReference w:type="even" r:id="rId14"/>
          <w:headerReference w:type="default" r:id="rId15"/>
          <w:footnotePr>
            <w:numRestart w:val="eachSect"/>
          </w:footnotePr>
          <w:type w:val="continuous"/>
          <w:pgSz w:w="7920" w:h="12240"/>
          <w:pgMar w:top="-810" w:right="864" w:bottom="720" w:left="864" w:header="270" w:footer="0" w:gutter="0"/>
          <w:cols w:space="720"/>
          <w:docGrid w:linePitch="360"/>
        </w:sectPr>
      </w:pPr>
    </w:p>
    <w:p w14:paraId="13815126" w14:textId="3B34E531" w:rsidR="000F39A2" w:rsidRDefault="000F39A2" w:rsidP="000F39A2">
      <w:pPr>
        <w:pStyle w:val="a4"/>
        <w:bidi w:val="0"/>
        <w:rPr>
          <w:rtl/>
        </w:rPr>
      </w:pPr>
      <w:r w:rsidRPr="00552D8B">
        <w:t>g</w:t>
      </w:r>
    </w:p>
    <w:p w14:paraId="2C02A96A" w14:textId="77777777" w:rsidR="00B17666" w:rsidRDefault="00B17666">
      <w:pPr>
        <w:rPr>
          <w:rFonts w:ascii="FbFRealBelet Bold" w:eastAsia="Times New Roman" w:hAnsi="FbFRealBelet Bold" w:cs="FbFRealBelet Bold"/>
          <w:bCs/>
          <w:sz w:val="39"/>
          <w:szCs w:val="39"/>
          <w:rtl/>
          <w:lang w:val="en-GB"/>
        </w:rPr>
      </w:pPr>
      <w:bookmarkStart w:id="130" w:name="_Toc15615996"/>
      <w:r>
        <w:rPr>
          <w:rtl/>
        </w:rPr>
        <w:br w:type="page"/>
      </w:r>
    </w:p>
    <w:p w14:paraId="00A71E2E" w14:textId="69E908C7" w:rsidR="00F56CAB" w:rsidRPr="00CF5B48" w:rsidRDefault="00F56CAB" w:rsidP="00F56CAB">
      <w:pPr>
        <w:pStyle w:val="a"/>
        <w:rPr>
          <w:rtl/>
        </w:rPr>
      </w:pPr>
      <w:r w:rsidRPr="00CF5B48">
        <w:rPr>
          <w:rFonts w:hint="cs"/>
          <w:rtl/>
        </w:rPr>
        <w:lastRenderedPageBreak/>
        <w:t xml:space="preserve">אל תפרוש מן הציבור </w:t>
      </w:r>
      <w:r w:rsidRPr="00CF5B48">
        <w:rPr>
          <w:rtl/>
        </w:rPr>
        <w:t>–</w:t>
      </w:r>
      <w:r w:rsidRPr="00CF5B48">
        <w:rPr>
          <w:rFonts w:hint="cs"/>
          <w:rtl/>
        </w:rPr>
        <w:t xml:space="preserve"> חיסונים</w:t>
      </w:r>
      <w:r>
        <w:rPr>
          <w:rFonts w:hint="cs"/>
          <w:rtl/>
        </w:rPr>
        <w:t xml:space="preserve"> (גליון)</w:t>
      </w:r>
      <w:bookmarkEnd w:id="130"/>
    </w:p>
    <w:p w14:paraId="567495AF" w14:textId="36B04AB4" w:rsidR="00F56CAB" w:rsidRDefault="00F56CAB" w:rsidP="00F56CAB">
      <w:pPr>
        <w:pStyle w:val="a0"/>
        <w:rPr>
          <w:rtl/>
        </w:rPr>
      </w:pPr>
      <w:bookmarkStart w:id="131" w:name="_Toc15615997"/>
      <w:r w:rsidRPr="00CF5B48">
        <w:rPr>
          <w:rFonts w:hint="cs"/>
          <w:rtl/>
        </w:rPr>
        <w:t>הת</w:t>
      </w:r>
      <w:r w:rsidRPr="00236507">
        <w:rPr>
          <w:rFonts w:ascii="FbSfaradi" w:hAnsi="FbSfaradi" w:cs="FbSfaradi"/>
          <w:b w:val="0"/>
          <w:bCs w:val="0"/>
          <w:rtl/>
        </w:rPr>
        <w:t>'</w:t>
      </w:r>
      <w:r w:rsidRPr="00CF5B48">
        <w:rPr>
          <w:rFonts w:hint="cs"/>
          <w:rtl/>
        </w:rPr>
        <w:t xml:space="preserve"> השליח משה דוד הומינר</w:t>
      </w:r>
      <w:bookmarkEnd w:id="131"/>
    </w:p>
    <w:p w14:paraId="263D7605" w14:textId="1EC23D5A" w:rsidR="00F56CAB" w:rsidRPr="00CF5B48" w:rsidRDefault="00F56CAB" w:rsidP="00F56CAB">
      <w:pPr>
        <w:pStyle w:val="a1"/>
        <w:rPr>
          <w:rtl/>
        </w:rPr>
      </w:pPr>
      <w:r w:rsidRPr="00CF5B48">
        <w:rPr>
          <w:rFonts w:hint="cs"/>
          <w:rtl/>
        </w:rPr>
        <w:t xml:space="preserve"> </w:t>
      </w:r>
      <w:r>
        <w:rPr>
          <w:rFonts w:hint="cs"/>
          <w:rtl/>
        </w:rPr>
        <w:t>שליח בישיב</w:t>
      </w:r>
      <w:r w:rsidR="00795D5D">
        <w:rPr>
          <w:rFonts w:hint="cs"/>
          <w:rtl/>
        </w:rPr>
        <w:t>ת</w:t>
      </w:r>
      <w:r>
        <w:rPr>
          <w:rFonts w:hint="cs"/>
          <w:rtl/>
        </w:rPr>
        <w:t xml:space="preserve"> בית דוד שלמה </w:t>
      </w:r>
      <w:r w:rsidR="00795D5D">
        <w:rPr>
          <w:rtl/>
        </w:rPr>
        <w:t>–</w:t>
      </w:r>
      <w:r w:rsidR="00795D5D">
        <w:rPr>
          <w:rFonts w:hint="cs"/>
          <w:rtl/>
        </w:rPr>
        <w:t xml:space="preserve"> ניו הייבען, </w:t>
      </w:r>
      <w:r>
        <w:rPr>
          <w:rFonts w:hint="cs"/>
          <w:rtl/>
        </w:rPr>
        <w:t>קאנעטיקוט</w:t>
      </w:r>
    </w:p>
    <w:p w14:paraId="1EE57736" w14:textId="77777777" w:rsidR="00F56CAB" w:rsidRPr="00F56CAB" w:rsidRDefault="00F56CAB" w:rsidP="00F56CAB">
      <w:pPr>
        <w:pStyle w:val="a2"/>
      </w:pPr>
      <w:r w:rsidRPr="00F56CAB">
        <w:rPr>
          <w:rtl/>
        </w:rPr>
        <w:t>בגליון א'קנה הביא הרב"א ממכתבי ומענות הרבי בענין החיסונים, והתמקד בזה שבכמה מהם מדגיש הרבי את הענין ד"אל תפרוש מן הציבור" כסיבה לחסן את הילדים, "הנה בכגון דא נאמר אל תפרוש מן הציבור", "אין להיות פורש מן הציבור", "אין להיות יוצא מן הכלל בזה", "יעשה כפי הנהוג בעירו", ועוד. וע"ז שאל שלכאורה "מה זה מעלה או מוריד לענין של בריאות מה שרוב האנשים והציבור נוהגים כן או לא נוהגים כן", והמשיך לבאר יפה ע"פ הפוסקים בענין שומר פתאים ה' שתלוי ע"פ מה שנוהג הרוב. עיי"ש בארוכה</w:t>
      </w:r>
      <w:r w:rsidRPr="00F56CAB">
        <w:t>.</w:t>
      </w:r>
    </w:p>
    <w:p w14:paraId="641B05FB" w14:textId="77777777" w:rsidR="00F56CAB" w:rsidRPr="00F56CAB" w:rsidRDefault="00F56CAB" w:rsidP="00F56CAB">
      <w:pPr>
        <w:pStyle w:val="a2"/>
        <w:rPr>
          <w:rtl/>
        </w:rPr>
      </w:pPr>
      <w:r w:rsidRPr="00F56CAB">
        <w:rPr>
          <w:rtl/>
        </w:rPr>
        <w:t xml:space="preserve">והנה לכאורה י"ל באופן פשוט יותר שכוונת הרבי בענין אל תפרוש הוא דין בחיסונים. שהרי כל ענין החיסונים הוא לייצר "חסינות עדר" </w:t>
      </w:r>
      <w:r w:rsidRPr="00F56CAB">
        <w:t>(herd immunity)</w:t>
      </w:r>
      <w:r w:rsidRPr="00F56CAB">
        <w:rPr>
          <w:rtl/>
        </w:rPr>
        <w:t>, ועי"ז להציל את הציבור ממגפה. כלומר, שענין החיסונים הוא שעי"ז שכל הציבור מחוסן, נתמעטים מובילי המחלה (כיון שיש רק חשש קטן שיחלו), ובמילא סוף המחלה להתעלם. והשאלה היא באם יש ליחיד למנוע מחיסון, אף שעי"ז מסכן את הציבור (עי"ז שהוא יכול להיות נושאת מחלה) בגלל שישנו חשש שאולי החיסון יזיק אותו, וע"ז כותב הרבי "הנה בכגון דא נאמר אל תפרוש."</w:t>
      </w:r>
    </w:p>
    <w:p w14:paraId="7BC14895" w14:textId="77777777" w:rsidR="00F56CAB" w:rsidRPr="00F56CAB" w:rsidRDefault="00F56CAB" w:rsidP="00F56CAB">
      <w:pPr>
        <w:pStyle w:val="a2"/>
        <w:rPr>
          <w:rtl/>
        </w:rPr>
      </w:pPr>
      <w:r w:rsidRPr="00F56CAB">
        <w:rPr>
          <w:rtl/>
        </w:rPr>
        <w:t>וביאור הדברים, שמצאתי בדברי המאירי (מסכת אבות פ"ב משנה ה) "</w:t>
      </w:r>
      <w:r w:rsidRPr="00F56CAB">
        <w:rPr>
          <w:b/>
          <w:bCs/>
          <w:rtl/>
        </w:rPr>
        <w:t>אל תפרוש מן הצבור.</w:t>
      </w:r>
      <w:r w:rsidRPr="00F56CAB">
        <w:rPr>
          <w:rtl/>
        </w:rPr>
        <w:t xml:space="preserve"> אלא השתתף עמהם בצרתם, כלומר שאע"פ שאפשר לו להנצל מן הצרה בזולתם, לא יהא עיקר כונתו רק להצלת הכלל, ויכלול עצמו עמהם, שאם לא כן, עונשו הוא, שהצבור ינצל כצבי מיד, והוא ילכד בפח רשעה, כמו שאמרו ז"ל (תענית י"א ע"א) כל שאינו משתתף עם הצבור, ר"ל, בצרתם, אינו רואה בנחמת צבור. שנאמר (ישעיה ט"ו י) שישו אתה משוש כל המתאבלים עליה, </w:t>
      </w:r>
      <w:r w:rsidRPr="00F56CAB">
        <w:rPr>
          <w:b/>
          <w:bCs/>
          <w:rtl/>
        </w:rPr>
        <w:t>והוא כענין (מגלת אסתר ד' י"ד) רוח והצלה יעמוד ליהודים כו' ואת ובית אביך תאבדו</w:t>
      </w:r>
      <w:r w:rsidRPr="00F56CAB">
        <w:rPr>
          <w:rtl/>
        </w:rPr>
        <w:t>.</w:t>
      </w:r>
    </w:p>
    <w:p w14:paraId="410A6EEB" w14:textId="77777777" w:rsidR="00F56CAB" w:rsidRPr="00F56CAB" w:rsidRDefault="00F56CAB" w:rsidP="00F56CAB">
      <w:pPr>
        <w:pStyle w:val="a2"/>
        <w:rPr>
          <w:rtl/>
        </w:rPr>
      </w:pPr>
      <w:r w:rsidRPr="00F56CAB">
        <w:rPr>
          <w:rtl/>
        </w:rPr>
        <w:t>ביאור הדברים, שאסתר לא רצתה לבוא אל המלך, כיון שכל "אשר יבוא אל המלך . . אשר לא ייקרא, אחת דתו להמית", ולא רצתה לסכן חייה, והשיב לה מרדכי, שאם לא תבוא אל המלך, "</w:t>
      </w:r>
      <w:r w:rsidRPr="00F56CAB">
        <w:rPr>
          <w:b/>
          <w:bCs/>
          <w:rtl/>
        </w:rPr>
        <w:t>רוח והצלה יעמוד ליהודים כו' ואת ובית אביך תאבדו"</w:t>
      </w:r>
      <w:r w:rsidRPr="00F56CAB">
        <w:rPr>
          <w:rtl/>
        </w:rPr>
        <w:t>. שאף שהציבור יראה הצלה, מי שפרש מהם ולא השתדל לסייעם, יאבד</w:t>
      </w:r>
      <w:r w:rsidRPr="00F56CAB">
        <w:rPr>
          <w:rStyle w:val="FootnoteReference"/>
          <w:rtl/>
        </w:rPr>
        <w:footnoteReference w:id="23"/>
      </w:r>
      <w:r w:rsidRPr="00F56CAB">
        <w:rPr>
          <w:rtl/>
        </w:rPr>
        <w:t>.</w:t>
      </w:r>
    </w:p>
    <w:p w14:paraId="484E11B3" w14:textId="77777777" w:rsidR="00F56CAB" w:rsidRPr="00F56CAB" w:rsidRDefault="00F56CAB" w:rsidP="00F56CAB">
      <w:pPr>
        <w:pStyle w:val="a2"/>
        <w:rPr>
          <w:rtl/>
        </w:rPr>
      </w:pPr>
      <w:r w:rsidRPr="00F56CAB">
        <w:rPr>
          <w:rtl/>
        </w:rPr>
        <w:lastRenderedPageBreak/>
        <w:t>ולהעיר מסדר אליהו רבה (ריש פרק א) דאיתא דמה שאמרה אסתר "ואני לא נקראתי" היה שלא כהוגן, ולכן השיבה מרדכי "כי אם החרש תחרישי וגו'", כדלעיל.</w:t>
      </w:r>
    </w:p>
    <w:p w14:paraId="7609E22E" w14:textId="77777777" w:rsidR="00F56CAB" w:rsidRPr="00F56CAB" w:rsidRDefault="00F56CAB" w:rsidP="00F56CAB">
      <w:pPr>
        <w:pStyle w:val="a2"/>
        <w:rPr>
          <w:rtl/>
        </w:rPr>
      </w:pPr>
      <w:r w:rsidRPr="00F56CAB">
        <w:rPr>
          <w:rtl/>
        </w:rPr>
        <w:t>ואפשר שזה כוונת רבינו שכתב שכשהכלל מחסנים, גם עליו לחסן משום "אל תפרוש מן הציבור", שצריך להכניס עצמו בצרתם אף שיכול להינצל ממנו</w:t>
      </w:r>
      <w:r w:rsidRPr="00F56CAB">
        <w:rPr>
          <w:rStyle w:val="FootnoteReference"/>
          <w:rtl/>
        </w:rPr>
        <w:footnoteReference w:id="24"/>
      </w:r>
      <w:r w:rsidRPr="00F56CAB">
        <w:rPr>
          <w:rtl/>
        </w:rPr>
        <w:t>.</w:t>
      </w:r>
    </w:p>
    <w:p w14:paraId="774AA62A" w14:textId="5928DA21" w:rsidR="00436EE6" w:rsidRPr="008C26E1" w:rsidRDefault="00F56CAB" w:rsidP="008C26E1">
      <w:pPr>
        <w:pStyle w:val="a2"/>
        <w:rPr>
          <w:rtl/>
        </w:rPr>
      </w:pPr>
      <w:r w:rsidRPr="00F56CAB">
        <w:rPr>
          <w:rtl/>
        </w:rPr>
        <w:t>ועד"ז ראיתי באור ישראל גליון עח, שכתב הרה"ג ציננער לברר שחייב אחד לחסן בשביל חבירו שלא יסתכן, שלכל הדיעות אין לשמור עצמו יותר מדי כשיסתכן חבירו, וגם יש דעות שיש לו להסתכן עבור חבירו. ויש להוסיף על זה מדברי כ"ק אדמו"ר, שזה נוגע לא רק ליחידים אלא לציבור, וכיון שכן, צריך להשתתף עמהם, "אל תפרוש מן הציבור".</w:t>
      </w:r>
    </w:p>
    <w:p w14:paraId="35DC003B" w14:textId="77777777" w:rsidR="00475B77" w:rsidRPr="009436F1" w:rsidRDefault="00475B77" w:rsidP="00475B77">
      <w:pPr>
        <w:pStyle w:val="a4"/>
        <w:sectPr w:rsidR="00475B77" w:rsidRPr="009436F1" w:rsidSect="00E65DD5">
          <w:footnotePr>
            <w:numRestart w:val="eachSect"/>
          </w:footnotePr>
          <w:type w:val="continuous"/>
          <w:pgSz w:w="7920" w:h="12240"/>
          <w:pgMar w:top="-810" w:right="864" w:bottom="720" w:left="864" w:header="270" w:footer="0" w:gutter="0"/>
          <w:cols w:space="720"/>
          <w:docGrid w:linePitch="360"/>
        </w:sectPr>
      </w:pPr>
      <w:r w:rsidRPr="009436F1">
        <w:t>g</w:t>
      </w:r>
    </w:p>
    <w:p w14:paraId="3329F502" w14:textId="0386F3C8" w:rsidR="00C8154B" w:rsidRDefault="00C8154B" w:rsidP="00123FB7">
      <w:pPr>
        <w:pStyle w:val="12"/>
        <w:rPr>
          <w:rtl/>
        </w:rPr>
      </w:pPr>
      <w:bookmarkStart w:id="132" w:name="_Toc15615998"/>
      <w:r>
        <w:rPr>
          <w:rFonts w:hint="cs"/>
          <w:rtl/>
        </w:rPr>
        <w:t>נגלה</w:t>
      </w:r>
      <w:bookmarkEnd w:id="132"/>
    </w:p>
    <w:p w14:paraId="3E504870" w14:textId="1501BDFA" w:rsidR="00097461" w:rsidRDefault="00D909ED" w:rsidP="00D909ED">
      <w:pPr>
        <w:pStyle w:val="a"/>
        <w:rPr>
          <w:rtl/>
        </w:rPr>
      </w:pPr>
      <w:bookmarkStart w:id="133" w:name="_Toc15615999"/>
      <w:r w:rsidRPr="00D909ED">
        <w:rPr>
          <w:rFonts w:hint="cs"/>
          <w:b/>
          <w:rtl/>
        </w:rPr>
        <w:t>מתנה ע"מ שכתוב בתורה לענין שביעית</w:t>
      </w:r>
      <w:bookmarkEnd w:id="133"/>
    </w:p>
    <w:p w14:paraId="1D54CB19" w14:textId="7C201714" w:rsidR="00097461" w:rsidRDefault="00097461" w:rsidP="00097461">
      <w:pPr>
        <w:pStyle w:val="a0"/>
        <w:rPr>
          <w:rtl/>
        </w:rPr>
      </w:pPr>
      <w:bookmarkStart w:id="134" w:name="_Toc15616000"/>
      <w:r>
        <w:rPr>
          <w:rFonts w:hint="cs"/>
          <w:rtl/>
        </w:rPr>
        <w:t>הרב עקיבא גרשון וגנר</w:t>
      </w:r>
      <w:bookmarkEnd w:id="134"/>
    </w:p>
    <w:p w14:paraId="59005094" w14:textId="6F0EC3E6" w:rsidR="00097461" w:rsidRPr="00097461" w:rsidRDefault="00097461" w:rsidP="00097461">
      <w:pPr>
        <w:pStyle w:val="a1"/>
        <w:rPr>
          <w:lang w:val="en-GB"/>
        </w:rPr>
      </w:pPr>
      <w:r>
        <w:rPr>
          <w:rFonts w:hint="cs"/>
          <w:rtl/>
          <w:lang w:val="en-GB"/>
        </w:rPr>
        <w:t xml:space="preserve">ראש הישיבה </w:t>
      </w:r>
      <w:r>
        <w:rPr>
          <w:rtl/>
          <w:lang w:val="en-GB"/>
        </w:rPr>
        <w:t>–</w:t>
      </w:r>
      <w:r>
        <w:rPr>
          <w:rFonts w:hint="cs"/>
          <w:rtl/>
          <w:lang w:val="en-GB"/>
        </w:rPr>
        <w:t xml:space="preserve"> ישיבת ליובאוויטש טורונטו</w:t>
      </w:r>
    </w:p>
    <w:p w14:paraId="2FC1DF10" w14:textId="77777777" w:rsidR="008C26E1" w:rsidRPr="008C26E1" w:rsidRDefault="008C26E1" w:rsidP="008C26E1">
      <w:pPr>
        <w:pStyle w:val="a2"/>
        <w:rPr>
          <w:rtl/>
        </w:rPr>
      </w:pPr>
      <w:r w:rsidRPr="008C26E1">
        <w:rPr>
          <w:rFonts w:hint="cs"/>
          <w:rtl/>
        </w:rPr>
        <w:t xml:space="preserve">מכות ג, ב: </w:t>
      </w:r>
      <w:r w:rsidRPr="008C26E1">
        <w:rPr>
          <w:rtl/>
        </w:rPr>
        <w:t>ואמר רב יהודה אמר שמואל</w:t>
      </w:r>
      <w:r w:rsidRPr="008C26E1">
        <w:rPr>
          <w:rFonts w:hint="cs"/>
          <w:rtl/>
        </w:rPr>
        <w:t xml:space="preserve"> </w:t>
      </w:r>
      <w:r w:rsidRPr="008C26E1">
        <w:rPr>
          <w:rtl/>
        </w:rPr>
        <w:t>האומר לחבירו ע"מ שלא תשמטני שביעית</w:t>
      </w:r>
      <w:r w:rsidRPr="008C26E1">
        <w:rPr>
          <w:rFonts w:hint="cs"/>
          <w:rtl/>
        </w:rPr>
        <w:t xml:space="preserve"> </w:t>
      </w:r>
      <w:r w:rsidRPr="008C26E1">
        <w:rPr>
          <w:rtl/>
        </w:rPr>
        <w:t>שביעית משמטת</w:t>
      </w:r>
      <w:r w:rsidRPr="008C26E1">
        <w:rPr>
          <w:rFonts w:hint="cs"/>
          <w:rtl/>
        </w:rPr>
        <w:t xml:space="preserve">, </w:t>
      </w:r>
      <w:r w:rsidRPr="008C26E1">
        <w:rPr>
          <w:rtl/>
        </w:rPr>
        <w:t>לימא קסבר שמואל</w:t>
      </w:r>
      <w:r w:rsidRPr="008C26E1">
        <w:rPr>
          <w:rFonts w:hint="cs"/>
          <w:rtl/>
        </w:rPr>
        <w:t xml:space="preserve"> </w:t>
      </w:r>
      <w:r w:rsidRPr="008C26E1">
        <w:rPr>
          <w:rtl/>
        </w:rPr>
        <w:t>מתנה על מה שכתוב בתורה הוא</w:t>
      </w:r>
      <w:r w:rsidRPr="008C26E1">
        <w:rPr>
          <w:rFonts w:hint="cs"/>
          <w:rtl/>
        </w:rPr>
        <w:t xml:space="preserve"> </w:t>
      </w:r>
      <w:r w:rsidRPr="008C26E1">
        <w:rPr>
          <w:rtl/>
        </w:rPr>
        <w:t>וכל המתנה על מה שכתוב בתורה תנאו בטל</w:t>
      </w:r>
      <w:r w:rsidRPr="008C26E1">
        <w:rPr>
          <w:rFonts w:hint="cs"/>
          <w:rtl/>
        </w:rPr>
        <w:t xml:space="preserve"> </w:t>
      </w:r>
      <w:r w:rsidRPr="008C26E1">
        <w:rPr>
          <w:rtl/>
        </w:rPr>
        <w:t>והא איתמר</w:t>
      </w:r>
      <w:r w:rsidRPr="008C26E1">
        <w:rPr>
          <w:rFonts w:hint="cs"/>
          <w:rtl/>
        </w:rPr>
        <w:t xml:space="preserve"> </w:t>
      </w:r>
      <w:r w:rsidRPr="008C26E1">
        <w:rPr>
          <w:rtl/>
        </w:rPr>
        <w:t>האומר לחבירו על מנת שאין לך עלי אונאה</w:t>
      </w:r>
      <w:r w:rsidRPr="008C26E1">
        <w:rPr>
          <w:rFonts w:hint="cs"/>
          <w:rtl/>
        </w:rPr>
        <w:t xml:space="preserve"> </w:t>
      </w:r>
      <w:r w:rsidRPr="008C26E1">
        <w:rPr>
          <w:rtl/>
        </w:rPr>
        <w:t>רב אומר</w:t>
      </w:r>
      <w:r w:rsidRPr="008C26E1">
        <w:rPr>
          <w:rFonts w:hint="cs"/>
          <w:rtl/>
        </w:rPr>
        <w:t xml:space="preserve"> </w:t>
      </w:r>
      <w:r w:rsidRPr="008C26E1">
        <w:rPr>
          <w:rtl/>
        </w:rPr>
        <w:t>יש לו עליו אונאה</w:t>
      </w:r>
      <w:r w:rsidRPr="008C26E1">
        <w:rPr>
          <w:rFonts w:hint="cs"/>
          <w:rtl/>
        </w:rPr>
        <w:t xml:space="preserve"> </w:t>
      </w:r>
      <w:r w:rsidRPr="008C26E1">
        <w:rPr>
          <w:rtl/>
        </w:rPr>
        <w:t>ושמואל אומר</w:t>
      </w:r>
      <w:r w:rsidRPr="008C26E1">
        <w:rPr>
          <w:rFonts w:hint="cs"/>
          <w:rtl/>
        </w:rPr>
        <w:t xml:space="preserve"> </w:t>
      </w:r>
      <w:r w:rsidRPr="008C26E1">
        <w:rPr>
          <w:rtl/>
        </w:rPr>
        <w:t>אין לו עליו אונאה</w:t>
      </w:r>
      <w:r w:rsidRPr="008C26E1">
        <w:rPr>
          <w:rFonts w:hint="cs"/>
          <w:rtl/>
        </w:rPr>
        <w:t xml:space="preserve">, </w:t>
      </w:r>
      <w:r w:rsidRPr="008C26E1">
        <w:rPr>
          <w:rtl/>
        </w:rPr>
        <w:t>הא איתמר עלה</w:t>
      </w:r>
      <w:r w:rsidRPr="008C26E1">
        <w:rPr>
          <w:rFonts w:hint="cs"/>
          <w:rtl/>
        </w:rPr>
        <w:t xml:space="preserve"> </w:t>
      </w:r>
      <w:r w:rsidRPr="008C26E1">
        <w:rPr>
          <w:rtl/>
        </w:rPr>
        <w:t>אמר רב ענן</w:t>
      </w:r>
      <w:r w:rsidRPr="008C26E1">
        <w:rPr>
          <w:rFonts w:hint="cs"/>
          <w:rtl/>
        </w:rPr>
        <w:t xml:space="preserve"> </w:t>
      </w:r>
      <w:r w:rsidRPr="008C26E1">
        <w:rPr>
          <w:rtl/>
        </w:rPr>
        <w:t>לדידי מפרשא ליה מיניה דשמואל</w:t>
      </w:r>
      <w:r w:rsidRPr="008C26E1">
        <w:rPr>
          <w:rFonts w:hint="cs"/>
          <w:rtl/>
        </w:rPr>
        <w:t xml:space="preserve"> </w:t>
      </w:r>
      <w:r w:rsidRPr="008C26E1">
        <w:rPr>
          <w:rtl/>
        </w:rPr>
        <w:t>על מנת שאין לך עלי אונאה</w:t>
      </w:r>
      <w:r w:rsidRPr="008C26E1">
        <w:rPr>
          <w:rFonts w:hint="cs"/>
          <w:rtl/>
        </w:rPr>
        <w:t xml:space="preserve"> </w:t>
      </w:r>
      <w:r w:rsidRPr="008C26E1">
        <w:rPr>
          <w:rtl/>
        </w:rPr>
        <w:t>אין לו עליו אונאה</w:t>
      </w:r>
      <w:r w:rsidRPr="008C26E1">
        <w:rPr>
          <w:rFonts w:hint="cs"/>
          <w:rtl/>
        </w:rPr>
        <w:t xml:space="preserve"> </w:t>
      </w:r>
      <w:r w:rsidRPr="008C26E1">
        <w:rPr>
          <w:rtl/>
        </w:rPr>
        <w:t>על מנת שאין בו אונאה</w:t>
      </w:r>
      <w:r w:rsidRPr="008C26E1">
        <w:rPr>
          <w:rFonts w:hint="cs"/>
          <w:rtl/>
        </w:rPr>
        <w:t xml:space="preserve"> </w:t>
      </w:r>
      <w:r w:rsidRPr="008C26E1">
        <w:rPr>
          <w:rtl/>
        </w:rPr>
        <w:t>הרי יש בו אונאה</w:t>
      </w:r>
      <w:r w:rsidRPr="008C26E1">
        <w:rPr>
          <w:rFonts w:hint="cs"/>
          <w:rtl/>
        </w:rPr>
        <w:t xml:space="preserve"> </w:t>
      </w:r>
      <w:r w:rsidRPr="008C26E1">
        <w:rPr>
          <w:rtl/>
        </w:rPr>
        <w:t>ה"נ</w:t>
      </w:r>
      <w:r w:rsidRPr="008C26E1">
        <w:rPr>
          <w:rFonts w:hint="cs"/>
          <w:rtl/>
        </w:rPr>
        <w:t xml:space="preserve"> </w:t>
      </w:r>
      <w:r w:rsidRPr="008C26E1">
        <w:rPr>
          <w:rtl/>
        </w:rPr>
        <w:t>על מנת שלא תשמטני בשביעית</w:t>
      </w:r>
      <w:r w:rsidRPr="008C26E1">
        <w:rPr>
          <w:rFonts w:hint="cs"/>
          <w:rtl/>
        </w:rPr>
        <w:t xml:space="preserve"> </w:t>
      </w:r>
      <w:r w:rsidRPr="008C26E1">
        <w:rPr>
          <w:rtl/>
        </w:rPr>
        <w:t>אין שביעית משמטתו</w:t>
      </w:r>
      <w:r w:rsidRPr="008C26E1">
        <w:rPr>
          <w:rFonts w:hint="cs"/>
          <w:rtl/>
        </w:rPr>
        <w:t xml:space="preserve"> </w:t>
      </w:r>
      <w:r w:rsidRPr="008C26E1">
        <w:rPr>
          <w:rtl/>
        </w:rPr>
        <w:t>ע"מ שלא תשמטני שביעית</w:t>
      </w:r>
      <w:r w:rsidRPr="008C26E1">
        <w:rPr>
          <w:rFonts w:hint="cs"/>
          <w:rtl/>
        </w:rPr>
        <w:t xml:space="preserve"> </w:t>
      </w:r>
      <w:r w:rsidRPr="008C26E1">
        <w:rPr>
          <w:rtl/>
        </w:rPr>
        <w:t>שביעית משמטתו</w:t>
      </w:r>
      <w:r w:rsidRPr="008C26E1">
        <w:rPr>
          <w:rFonts w:hint="cs"/>
          <w:rtl/>
        </w:rPr>
        <w:t>.</w:t>
      </w:r>
    </w:p>
    <w:p w14:paraId="3B972714" w14:textId="77777777" w:rsidR="008C26E1" w:rsidRPr="008C26E1" w:rsidRDefault="008C26E1" w:rsidP="008C26E1">
      <w:pPr>
        <w:pStyle w:val="a2"/>
        <w:rPr>
          <w:rtl/>
        </w:rPr>
      </w:pPr>
      <w:r w:rsidRPr="008C26E1">
        <w:rPr>
          <w:rFonts w:hint="cs"/>
          <w:rtl/>
        </w:rPr>
        <w:t>ובתוס' (ד"ה ושמואל) "</w:t>
      </w:r>
      <w:r w:rsidRPr="008C26E1">
        <w:rPr>
          <w:rtl/>
        </w:rPr>
        <w:t>וא"ת מי דמי הכא השביעית ודאי עקר אבל התם מי יימר דעקר כדאמרי' בהזהב (ב"מ דף נא:) [שמא לא יהא בו אונאה] וי"ל דה"נ מי יימר דעקר שמא יפרע לו קודם</w:t>
      </w:r>
      <w:r w:rsidRPr="008C26E1">
        <w:rPr>
          <w:rFonts w:hint="cs"/>
          <w:rtl/>
        </w:rPr>
        <w:t>".</w:t>
      </w:r>
    </w:p>
    <w:p w14:paraId="50B36E84" w14:textId="77777777" w:rsidR="00B17666" w:rsidRDefault="00B17666">
      <w:pPr>
        <w:rPr>
          <w:rFonts w:ascii="FbFRealBelet Bold" w:eastAsia="Calibri" w:hAnsi="FbFRealBelet Bold" w:cs="FbFRealBelet Bold"/>
          <w:b/>
          <w:bCs/>
          <w:sz w:val="24"/>
          <w:szCs w:val="24"/>
          <w:bdr w:val="nil"/>
          <w:rtl/>
        </w:rPr>
      </w:pPr>
      <w:r>
        <w:rPr>
          <w:rtl/>
        </w:rPr>
        <w:br w:type="page"/>
      </w:r>
    </w:p>
    <w:p w14:paraId="30C301EF" w14:textId="7D2A094B" w:rsidR="008C26E1" w:rsidRPr="008C26E1" w:rsidRDefault="008C26E1" w:rsidP="008C26E1">
      <w:pPr>
        <w:pStyle w:val="11"/>
        <w:bidi/>
        <w:rPr>
          <w:rtl/>
        </w:rPr>
      </w:pPr>
      <w:r w:rsidRPr="008C26E1">
        <w:rPr>
          <w:rFonts w:hint="cs"/>
          <w:rtl/>
        </w:rPr>
        <w:lastRenderedPageBreak/>
        <w:t>סתירת פסקי הרמב"ם בענין תנאי באונאה ובשביעית</w:t>
      </w:r>
    </w:p>
    <w:p w14:paraId="442DF53B" w14:textId="77777777" w:rsidR="008C26E1" w:rsidRPr="008C26E1" w:rsidRDefault="008C26E1" w:rsidP="008C26E1">
      <w:pPr>
        <w:pStyle w:val="a2"/>
        <w:rPr>
          <w:rtl/>
        </w:rPr>
      </w:pPr>
      <w:r w:rsidRPr="008C26E1">
        <w:rPr>
          <w:rFonts w:hint="cs"/>
          <w:rtl/>
        </w:rPr>
        <w:t>והנה ברמב"ם (פי"ג מהל' מכירה ה"ג) "</w:t>
      </w:r>
      <w:r w:rsidRPr="008C26E1">
        <w:rPr>
          <w:rtl/>
        </w:rPr>
        <w:t>האומר לחבירו על מנת שאין לך עלי אונייה יש לו ג עליו הונייה, במה דברים אמורים בסתם שאין יודע כמה הונייה יש בו כדי שימחול, ואין צריך לומר אם אמר לו על מנת שאין בו הונייה שהרי יש בו, אבל במפרש אין לו הונייה שכל תנאי שבממון קיים</w:t>
      </w:r>
      <w:r w:rsidRPr="008C26E1">
        <w:rPr>
          <w:rFonts w:hint="cs"/>
          <w:rtl/>
        </w:rPr>
        <w:t>".</w:t>
      </w:r>
    </w:p>
    <w:p w14:paraId="3225B63F" w14:textId="77777777" w:rsidR="008C26E1" w:rsidRPr="008C26E1" w:rsidRDefault="008C26E1" w:rsidP="008C26E1">
      <w:pPr>
        <w:pStyle w:val="a2"/>
        <w:rPr>
          <w:rtl/>
        </w:rPr>
      </w:pPr>
      <w:r w:rsidRPr="008C26E1">
        <w:rPr>
          <w:rFonts w:hint="cs"/>
          <w:rtl/>
        </w:rPr>
        <w:t>ובהל' שמיטה ויובל (</w:t>
      </w:r>
      <w:r w:rsidRPr="008C26E1">
        <w:rPr>
          <w:rtl/>
        </w:rPr>
        <w:t>פרק ט הלכה י</w:t>
      </w:r>
      <w:r w:rsidRPr="008C26E1">
        <w:rPr>
          <w:rFonts w:hint="cs"/>
          <w:rtl/>
        </w:rPr>
        <w:t>) "</w:t>
      </w:r>
      <w:r w:rsidRPr="008C26E1">
        <w:rPr>
          <w:rtl/>
        </w:rPr>
        <w:t>המלוה את חבירו והתנה עמו שלא תשמטנו שביעית ה"ז נשמט שאינו יכול לבטל דין השביעית, התנה עמו שלא ישמיט הוא חוב זה ואפילו בשביעית תנאו קיים, שכל תנאי שבממון קיים, ונמצא זה חייב עצמו בממון שלא חייבתו תורה שהוא חייב</w:t>
      </w:r>
      <w:r w:rsidRPr="008C26E1">
        <w:rPr>
          <w:rFonts w:hint="cs"/>
          <w:rtl/>
        </w:rPr>
        <w:t>"</w:t>
      </w:r>
      <w:r w:rsidRPr="008C26E1">
        <w:rPr>
          <w:rtl/>
        </w:rPr>
        <w:t>.</w:t>
      </w:r>
    </w:p>
    <w:p w14:paraId="6BCD523F" w14:textId="77777777" w:rsidR="008C26E1" w:rsidRPr="008C26E1" w:rsidRDefault="008C26E1" w:rsidP="008C26E1">
      <w:pPr>
        <w:pStyle w:val="a2"/>
        <w:rPr>
          <w:rtl/>
        </w:rPr>
      </w:pPr>
      <w:r w:rsidRPr="008C26E1">
        <w:rPr>
          <w:rFonts w:hint="cs"/>
          <w:rtl/>
        </w:rPr>
        <w:t>ובלח"מ (בהל' מכירה שם) תמה על דבריו וז"ל: "</w:t>
      </w:r>
      <w:r w:rsidRPr="008C26E1">
        <w:rPr>
          <w:rtl/>
        </w:rPr>
        <w:t>ובפ"ק דמכות (דף ג') אמר שמואל האומר לחבירו ע"מ שלא תשמטני שביעית שביעית משמטת ופריך אהך מימרא דאין עליו אונאה דקסבר שמואל תנאו קיים מע"מ שלא תשמטני שביעית דהוי דומיא דאין בו אונאה ותנאו בטל וע"מ שלא תשמט בשביעית הוי דומיא דאין עליו אונאה ותנאו קיים וא"כ קשה דאיך פסק כאן רבינו ז"ל כרב דתנאו בטל ויש לו עליו אונאה ובשביעית היכא דאמר ע"מ שלא תשמטני שביעית פסק כשמואל דתנאו קיים בפ"ט מהל' שמיטה הא בגמ' דמכות מדמי הא להא וכי תימא דבאונאה שייך מי ידע דקא מחיל כדאמר בגמ' בהזהב אליבא דרב גם בשביעית נמי שייך מי ידע דקא מחיל דשמא יפרע לו קודם כמבואר בתוס' בפ"ק דמכות ובהזהב</w:t>
      </w:r>
      <w:r w:rsidRPr="008C26E1">
        <w:rPr>
          <w:rFonts w:hint="cs"/>
          <w:rtl/>
        </w:rPr>
        <w:t>", וע"ש עוד, ונשאר בצ"ע.</w:t>
      </w:r>
    </w:p>
    <w:p w14:paraId="3ED9200A" w14:textId="77777777" w:rsidR="008C26E1" w:rsidRPr="008C26E1" w:rsidRDefault="008C26E1" w:rsidP="008C26E1">
      <w:pPr>
        <w:pStyle w:val="11"/>
        <w:bidi/>
        <w:rPr>
          <w:rtl/>
        </w:rPr>
      </w:pPr>
      <w:r w:rsidRPr="008C26E1">
        <w:rPr>
          <w:rFonts w:hint="cs"/>
          <w:rtl/>
        </w:rPr>
        <w:t>יישוב הסתירה לפי ביאור השאג"א דהגמ' הוא רק אם הוא מה"ת</w:t>
      </w:r>
    </w:p>
    <w:p w14:paraId="2AAF01DE" w14:textId="77777777" w:rsidR="008C26E1" w:rsidRPr="008C26E1" w:rsidRDefault="008C26E1" w:rsidP="008C26E1">
      <w:pPr>
        <w:pStyle w:val="a2"/>
        <w:rPr>
          <w:rtl/>
        </w:rPr>
      </w:pPr>
      <w:r w:rsidRPr="008C26E1">
        <w:rPr>
          <w:rFonts w:hint="cs"/>
          <w:rtl/>
        </w:rPr>
        <w:t>והי' אפ"ל דהנה יעויין בשאג"א (שו"ת החדשות דיני חדש סי' ט"ו) שמביא ראי' מסוגיין דשמיטת כספים בזה"ז מה"ת וז"ל: "</w:t>
      </w:r>
      <w:r w:rsidRPr="008C26E1">
        <w:rPr>
          <w:rtl/>
        </w:rPr>
        <w:t xml:space="preserve">מהא דאמרי' במכות (דף ג' ע"ב) אמר רב יהודא אמר שמואל האומר לחבירו על מנת שלא תשמיטני שביעית שביעית משמטתו. לימא קסבר שמואל מתנה על מה שכתוב בתורה הוא וכל המתנה על מה שכתוב בתורה תנאו בטל והא אתמר האומר לחבירו על מנת שאין לך עלי אונאה רב אמר יש לו עליו אונאה. ושמואל אמר אין לו עליו אונאה הא איתמר עלה כו' ומאי קושיא נימא דשמואל מיירי בשביעית בזה"ז דהוי דרבנן וחכמים עשו חיזוק לדבריהם יותר משל תורה דאפילו בדבר שבממון תנאו בטל וכדמסיק הש"ס פרק אף על פי דכתובות (דף נ"ו ע"א) </w:t>
      </w:r>
      <w:r w:rsidRPr="008C26E1">
        <w:rPr>
          <w:rFonts w:hint="cs"/>
          <w:rtl/>
        </w:rPr>
        <w:t>...</w:t>
      </w:r>
      <w:r w:rsidRPr="008C26E1">
        <w:rPr>
          <w:rtl/>
        </w:rPr>
        <w:t>ולפי זה אפילו אמר שלא תשמטנו בשביעית אפילו הכי שביעית משמטתו אף על גב דהוה תנאי שבממון כיון דהוה דרבנן ואינו דומה לאונאה דהוי דאורייתא אלא וודאי השמטת כספים בזמן הזה הוה דאורייתא. והוה דומיא דאונאה</w:t>
      </w:r>
      <w:r w:rsidRPr="008C26E1">
        <w:rPr>
          <w:rFonts w:hint="cs"/>
          <w:rtl/>
        </w:rPr>
        <w:t>"</w:t>
      </w:r>
      <w:r w:rsidRPr="008C26E1">
        <w:rPr>
          <w:rtl/>
        </w:rPr>
        <w:t xml:space="preserve">. </w:t>
      </w:r>
      <w:r w:rsidRPr="008C26E1">
        <w:rPr>
          <w:rFonts w:hint="cs"/>
          <w:rtl/>
        </w:rPr>
        <w:t xml:space="preserve">וע"ש שהאריך בזה, </w:t>
      </w:r>
    </w:p>
    <w:p w14:paraId="16E75A26" w14:textId="77777777" w:rsidR="008C26E1" w:rsidRPr="008C26E1" w:rsidRDefault="008C26E1" w:rsidP="008C26E1">
      <w:pPr>
        <w:pStyle w:val="a2"/>
        <w:rPr>
          <w:rtl/>
        </w:rPr>
      </w:pPr>
      <w:r w:rsidRPr="008C26E1">
        <w:rPr>
          <w:rFonts w:hint="cs"/>
          <w:rtl/>
        </w:rPr>
        <w:t>ואח"כ כ' "</w:t>
      </w:r>
      <w:r w:rsidRPr="008C26E1">
        <w:rPr>
          <w:rtl/>
        </w:rPr>
        <w:t xml:space="preserve">ובזה מתורץ לשון הש"ס ריש פרק קמא דמכות (דף ג') לימא קסבר שמואל מתנה על מה שכתוב בתורה הוא וכל המתנה כו'. מאי לימא הא לכאורה האי </w:t>
      </w:r>
      <w:r w:rsidRPr="008C26E1">
        <w:rPr>
          <w:rtl/>
        </w:rPr>
        <w:lastRenderedPageBreak/>
        <w:t>מילתא לית בה ספיקא דהיינו טעמא דשמואל. וגם במסקנא הכי הוה. ועוד ביותר תיבת הוא לית בה הבנה לכאורה כלל</w:t>
      </w:r>
      <w:r w:rsidRPr="008C26E1">
        <w:rPr>
          <w:rFonts w:hint="cs"/>
          <w:rtl/>
        </w:rPr>
        <w:t>" (ולכ' כוונתו להדיוק שבמפרשים דמאי קאמר "</w:t>
      </w:r>
      <w:r w:rsidRPr="008C26E1">
        <w:rPr>
          <w:rtl/>
        </w:rPr>
        <w:t>לימא קסבר שמואל מתנה על מה שכתוב בתורה הוא</w:t>
      </w:r>
      <w:r w:rsidRPr="008C26E1">
        <w:rPr>
          <w:rFonts w:hint="cs"/>
          <w:rtl/>
        </w:rPr>
        <w:t>" דלא הול"ל אלא לימא קסבר שמואל דכיון דמתנה ע"מ שכתוב בתורה תנאו בטל, דז"פ דמתנה עמ"ש בתורה הוא), ומבאר להנ"ל, דהכוונה דלימא קסבר שמואל דהוי דאורייתא ובמילא דמתנה עמ"ש בתורה הוא ואעפ"כ תנאו בטל, וא"כ ק' מאונאה (אבל אם הי' מדרבנן הי' אפשר לחלק וכמו שביאר לעיל, ור"ל דקושיית הגמ' הוא משום דמסתבר דשמואל סב"ל דהשמטת כספים דאורייתא, ומצד הטעם שביאר בהמשך, ובפרט להשאג"א דסב"ל דכ"ה לפי האמת).</w:t>
      </w:r>
    </w:p>
    <w:p w14:paraId="447A15A2" w14:textId="77777777" w:rsidR="008C26E1" w:rsidRPr="008C26E1" w:rsidRDefault="008C26E1" w:rsidP="008C26E1">
      <w:pPr>
        <w:pStyle w:val="a2"/>
        <w:rPr>
          <w:rtl/>
        </w:rPr>
      </w:pPr>
      <w:r w:rsidRPr="008C26E1">
        <w:rPr>
          <w:rFonts w:hint="cs"/>
          <w:rtl/>
        </w:rPr>
        <w:t>ולפי דבריו יש ליישב פסקי הרמב"ם דהרמב"ם סב"ל דהשמטת כספים בזה"ז דרבנן, וא"כ באמת לא ק' מאונאה, ושפיר פסק מה שפסק.</w:t>
      </w:r>
    </w:p>
    <w:p w14:paraId="1A9CB9AD" w14:textId="796DA09A" w:rsidR="008C26E1" w:rsidRPr="008C26E1" w:rsidRDefault="008C26E1" w:rsidP="008C26E1">
      <w:pPr>
        <w:pStyle w:val="11"/>
        <w:bidi/>
        <w:rPr>
          <w:rtl/>
        </w:rPr>
      </w:pPr>
      <w:r w:rsidRPr="008C26E1">
        <w:rPr>
          <w:rFonts w:hint="cs"/>
          <w:rtl/>
        </w:rPr>
        <w:t xml:space="preserve">עוד פי' בדקדוק ל' </w:t>
      </w:r>
      <w:r>
        <w:rPr>
          <w:rFonts w:hint="cs"/>
          <w:rtl/>
        </w:rPr>
        <w:t xml:space="preserve">הגמ' "לימא קסבר </w:t>
      </w:r>
      <w:r w:rsidRPr="008C26E1">
        <w:rPr>
          <w:rFonts w:hint="cs"/>
          <w:rtl/>
        </w:rPr>
        <w:t>.</w:t>
      </w:r>
      <w:r>
        <w:rPr>
          <w:rFonts w:hint="cs"/>
          <w:rtl/>
        </w:rPr>
        <w:t xml:space="preserve"> </w:t>
      </w:r>
      <w:r w:rsidRPr="008C26E1">
        <w:rPr>
          <w:rFonts w:hint="cs"/>
          <w:rtl/>
        </w:rPr>
        <w:t>.</w:t>
      </w:r>
      <w:r>
        <w:rPr>
          <w:rFonts w:hint="cs"/>
          <w:rtl/>
        </w:rPr>
        <w:t xml:space="preserve"> </w:t>
      </w:r>
      <w:r w:rsidRPr="008C26E1">
        <w:rPr>
          <w:rFonts w:hint="cs"/>
          <w:rtl/>
        </w:rPr>
        <w:t>הוא"</w:t>
      </w:r>
    </w:p>
    <w:p w14:paraId="098BE2D0" w14:textId="77777777" w:rsidR="008C26E1" w:rsidRPr="008C26E1" w:rsidRDefault="008C26E1" w:rsidP="008C26E1">
      <w:pPr>
        <w:pStyle w:val="a2"/>
        <w:rPr>
          <w:rtl/>
        </w:rPr>
      </w:pPr>
      <w:r w:rsidRPr="008C26E1">
        <w:rPr>
          <w:rFonts w:hint="cs"/>
          <w:rtl/>
        </w:rPr>
        <w:t>[ובעיקר הדקדוק בל' הגמ' דקאמר לימא קסבר שמואל מתנה עמ"ש בתורה הוא, לכ' הי' אפשר לבאר עוד, דעיקר החידוש בדברי שמואל הוא דאמרינן דתנאו בטל אע"פ שהוא דבר שבממון (שלכן בהסוגיא דב"מ ר"ל מעיקרא דרב ושמואל פליגי בפלוגתא דר"י ור"מ). ור"י הרי סב"ל דבדבר שבממון אין בזה החיסרון דמתנה עמ"ש בתורה (מכיון דניתן למחילה (כמ"ש הרמב"ם) או כיו"ב). ולכן קאמר בסוגיין ד"לימא קסבר שמואל (דאף דתנאי זה הוא דבר שבממון, אעפ"כ אמרינן ד)מתנה עמ"ש בתורה הוא (וא"כ שייך בזה הדין ד)מתנה עמ"ש בתורה תנאו בטל].</w:t>
      </w:r>
    </w:p>
    <w:p w14:paraId="56890B8B" w14:textId="77777777" w:rsidR="008C26E1" w:rsidRPr="008C26E1" w:rsidRDefault="008C26E1" w:rsidP="008C26E1">
      <w:pPr>
        <w:pStyle w:val="11"/>
        <w:bidi/>
        <w:rPr>
          <w:rtl/>
        </w:rPr>
      </w:pPr>
      <w:r w:rsidRPr="008C26E1">
        <w:rPr>
          <w:rFonts w:hint="cs"/>
          <w:rtl/>
        </w:rPr>
        <w:t>תמיה בעיקר הקושיא</w:t>
      </w:r>
    </w:p>
    <w:p w14:paraId="628CC65C" w14:textId="77777777" w:rsidR="008C26E1" w:rsidRPr="008C26E1" w:rsidRDefault="008C26E1" w:rsidP="008C26E1">
      <w:pPr>
        <w:pStyle w:val="a2"/>
        <w:rPr>
          <w:rtl/>
        </w:rPr>
      </w:pPr>
      <w:r w:rsidRPr="008C26E1">
        <w:rPr>
          <w:rFonts w:hint="cs"/>
          <w:rtl/>
        </w:rPr>
        <w:t xml:space="preserve">אמנם עיקר הקושיא לא זכיתי להבין, דהנה בגמ' בב"מ שם איתא (נא, סע"א) </w:t>
      </w:r>
      <w:r w:rsidRPr="008C26E1">
        <w:rPr>
          <w:rtl/>
        </w:rPr>
        <w:t>איתמר</w:t>
      </w:r>
      <w:r w:rsidRPr="008C26E1">
        <w:rPr>
          <w:rFonts w:hint="cs"/>
          <w:rtl/>
        </w:rPr>
        <w:t xml:space="preserve"> </w:t>
      </w:r>
      <w:r w:rsidRPr="008C26E1">
        <w:rPr>
          <w:rtl/>
        </w:rPr>
        <w:t>האומר לחבירו</w:t>
      </w:r>
      <w:r w:rsidRPr="008C26E1">
        <w:rPr>
          <w:rFonts w:hint="cs"/>
          <w:rtl/>
        </w:rPr>
        <w:t xml:space="preserve"> </w:t>
      </w:r>
      <w:r w:rsidRPr="008C26E1">
        <w:rPr>
          <w:rtl/>
        </w:rPr>
        <w:t>על מנת שאין לך עלי אונאה</w:t>
      </w:r>
      <w:r w:rsidRPr="008C26E1">
        <w:rPr>
          <w:rFonts w:hint="cs"/>
          <w:rtl/>
        </w:rPr>
        <w:t xml:space="preserve"> </w:t>
      </w:r>
      <w:r w:rsidRPr="008C26E1">
        <w:rPr>
          <w:rtl/>
        </w:rPr>
        <w:t>רב אמר</w:t>
      </w:r>
      <w:r w:rsidRPr="008C26E1">
        <w:rPr>
          <w:rFonts w:hint="cs"/>
          <w:rtl/>
        </w:rPr>
        <w:t xml:space="preserve"> </w:t>
      </w:r>
      <w:r w:rsidRPr="008C26E1">
        <w:rPr>
          <w:rtl/>
        </w:rPr>
        <w:t>יש לו עליו אונאה</w:t>
      </w:r>
      <w:r w:rsidRPr="008C26E1">
        <w:rPr>
          <w:rFonts w:hint="cs"/>
          <w:rtl/>
        </w:rPr>
        <w:t xml:space="preserve"> </w:t>
      </w:r>
      <w:r w:rsidRPr="008C26E1">
        <w:rPr>
          <w:rtl/>
        </w:rPr>
        <w:t>ושמואל אמר</w:t>
      </w:r>
      <w:r w:rsidRPr="008C26E1">
        <w:rPr>
          <w:rFonts w:hint="cs"/>
          <w:rtl/>
        </w:rPr>
        <w:t xml:space="preserve"> </w:t>
      </w:r>
      <w:r w:rsidRPr="008C26E1">
        <w:rPr>
          <w:rtl/>
        </w:rPr>
        <w:t>אין לו עליו אונאה</w:t>
      </w:r>
      <w:r w:rsidRPr="008C26E1">
        <w:rPr>
          <w:rFonts w:hint="cs"/>
          <w:rtl/>
        </w:rPr>
        <w:t xml:space="preserve"> </w:t>
      </w:r>
      <w:r w:rsidRPr="008C26E1">
        <w:rPr>
          <w:rtl/>
        </w:rPr>
        <w:t>לימא רב דאמר כרבי מאיר</w:t>
      </w:r>
      <w:r w:rsidRPr="008C26E1">
        <w:rPr>
          <w:rFonts w:hint="cs"/>
          <w:rtl/>
        </w:rPr>
        <w:t xml:space="preserve"> </w:t>
      </w:r>
      <w:r w:rsidRPr="008C26E1">
        <w:rPr>
          <w:rtl/>
        </w:rPr>
        <w:t>ושמואל דאמר כרבי יהודה. דתניא</w:t>
      </w:r>
      <w:r w:rsidRPr="008C26E1">
        <w:rPr>
          <w:rFonts w:hint="cs"/>
          <w:rtl/>
        </w:rPr>
        <w:t xml:space="preserve"> </w:t>
      </w:r>
      <w:r w:rsidRPr="008C26E1">
        <w:rPr>
          <w:rtl/>
        </w:rPr>
        <w:t>האומר לאשה הרי את מקודשת לי על מנת שאין לך עלי שאר כסות ועונה</w:t>
      </w:r>
      <w:r w:rsidRPr="008C26E1">
        <w:rPr>
          <w:rFonts w:hint="cs"/>
          <w:rtl/>
        </w:rPr>
        <w:t xml:space="preserve"> </w:t>
      </w:r>
      <w:r w:rsidRPr="008C26E1">
        <w:rPr>
          <w:rtl/>
        </w:rPr>
        <w:t>הרי זו מקודשת</w:t>
      </w:r>
      <w:r w:rsidRPr="008C26E1">
        <w:rPr>
          <w:rFonts w:hint="cs"/>
          <w:rtl/>
        </w:rPr>
        <w:t xml:space="preserve"> </w:t>
      </w:r>
      <w:r w:rsidRPr="008C26E1">
        <w:rPr>
          <w:rtl/>
        </w:rPr>
        <w:t>ותנאו בטל</w:t>
      </w:r>
      <w:r w:rsidRPr="008C26E1">
        <w:rPr>
          <w:rFonts w:hint="cs"/>
          <w:rtl/>
        </w:rPr>
        <w:t xml:space="preserve"> </w:t>
      </w:r>
      <w:r w:rsidRPr="008C26E1">
        <w:rPr>
          <w:rtl/>
        </w:rPr>
        <w:t>דברי רבי מאיר</w:t>
      </w:r>
      <w:r w:rsidRPr="008C26E1">
        <w:rPr>
          <w:rFonts w:hint="cs"/>
          <w:rtl/>
        </w:rPr>
        <w:t xml:space="preserve"> </w:t>
      </w:r>
      <w:r w:rsidRPr="008C26E1">
        <w:rPr>
          <w:rtl/>
        </w:rPr>
        <w:t>רבי יהודה אומר</w:t>
      </w:r>
      <w:r w:rsidRPr="008C26E1">
        <w:rPr>
          <w:rFonts w:hint="cs"/>
          <w:rtl/>
        </w:rPr>
        <w:t xml:space="preserve"> </w:t>
      </w:r>
      <w:r w:rsidRPr="008C26E1">
        <w:rPr>
          <w:rtl/>
        </w:rPr>
        <w:t>בדבר שבממון תנאו קיים</w:t>
      </w:r>
      <w:r w:rsidRPr="008C26E1">
        <w:rPr>
          <w:rFonts w:hint="cs"/>
          <w:rtl/>
        </w:rPr>
        <w:t xml:space="preserve">, </w:t>
      </w:r>
      <w:r w:rsidRPr="008C26E1">
        <w:rPr>
          <w:rtl/>
        </w:rPr>
        <w:t>אמר לך רב</w:t>
      </w:r>
      <w:r w:rsidRPr="008C26E1">
        <w:rPr>
          <w:rFonts w:hint="cs"/>
          <w:rtl/>
        </w:rPr>
        <w:t xml:space="preserve"> </w:t>
      </w:r>
      <w:r w:rsidRPr="008C26E1">
        <w:rPr>
          <w:rtl/>
        </w:rPr>
        <w:t>אנא דאמרי</w:t>
      </w:r>
      <w:r w:rsidRPr="008C26E1">
        <w:rPr>
          <w:rFonts w:hint="cs"/>
          <w:rtl/>
        </w:rPr>
        <w:t xml:space="preserve"> </w:t>
      </w:r>
      <w:r w:rsidRPr="008C26E1">
        <w:rPr>
          <w:rtl/>
        </w:rPr>
        <w:t>אפילו לרבי יהודה</w:t>
      </w:r>
      <w:r w:rsidRPr="008C26E1">
        <w:rPr>
          <w:rFonts w:hint="cs"/>
          <w:rtl/>
        </w:rPr>
        <w:t xml:space="preserve"> </w:t>
      </w:r>
      <w:r w:rsidRPr="008C26E1">
        <w:rPr>
          <w:rtl/>
        </w:rPr>
        <w:t>עד כאן לא קאמר רבי יהודה התם</w:t>
      </w:r>
      <w:r w:rsidRPr="008C26E1">
        <w:rPr>
          <w:rFonts w:hint="cs"/>
          <w:rtl/>
        </w:rPr>
        <w:t xml:space="preserve"> </w:t>
      </w:r>
      <w:r w:rsidRPr="008C26E1">
        <w:rPr>
          <w:rtl/>
        </w:rPr>
        <w:t>אלא דידעה וקא מחלה</w:t>
      </w:r>
      <w:r w:rsidRPr="008C26E1">
        <w:rPr>
          <w:rFonts w:hint="cs"/>
          <w:rtl/>
        </w:rPr>
        <w:t xml:space="preserve"> </w:t>
      </w:r>
      <w:r w:rsidRPr="008C26E1">
        <w:rPr>
          <w:rtl/>
        </w:rPr>
        <w:t>אבל הכא</w:t>
      </w:r>
      <w:r w:rsidRPr="008C26E1">
        <w:rPr>
          <w:rFonts w:hint="cs"/>
          <w:rtl/>
        </w:rPr>
        <w:t xml:space="preserve"> </w:t>
      </w:r>
      <w:r w:rsidRPr="008C26E1">
        <w:rPr>
          <w:rtl/>
        </w:rPr>
        <w:t>מי ידע דמחיל</w:t>
      </w:r>
      <w:r w:rsidRPr="008C26E1">
        <w:rPr>
          <w:rFonts w:hint="cs"/>
          <w:rtl/>
        </w:rPr>
        <w:t xml:space="preserve"> </w:t>
      </w:r>
      <w:r w:rsidRPr="008C26E1">
        <w:rPr>
          <w:rtl/>
        </w:rPr>
        <w:t>ושמואל אמר</w:t>
      </w:r>
      <w:r w:rsidRPr="008C26E1">
        <w:rPr>
          <w:rFonts w:hint="cs"/>
          <w:rtl/>
        </w:rPr>
        <w:t xml:space="preserve"> </w:t>
      </w:r>
      <w:r w:rsidRPr="008C26E1">
        <w:rPr>
          <w:rtl/>
        </w:rPr>
        <w:t>אנא דאמרי אפילו לרבי מאיר</w:t>
      </w:r>
      <w:r w:rsidRPr="008C26E1">
        <w:rPr>
          <w:rFonts w:hint="cs"/>
          <w:rtl/>
        </w:rPr>
        <w:t xml:space="preserve"> </w:t>
      </w:r>
      <w:r w:rsidRPr="008C26E1">
        <w:rPr>
          <w:rtl/>
        </w:rPr>
        <w:t>עד כאן לא קאמר רבי מאיר התם</w:t>
      </w:r>
      <w:r w:rsidRPr="008C26E1">
        <w:rPr>
          <w:rFonts w:hint="cs"/>
          <w:rtl/>
        </w:rPr>
        <w:t xml:space="preserve"> </w:t>
      </w:r>
      <w:r w:rsidRPr="008C26E1">
        <w:rPr>
          <w:rtl/>
        </w:rPr>
        <w:t>אלא דודאי קא עקר, אבל הכא</w:t>
      </w:r>
      <w:r w:rsidRPr="008C26E1">
        <w:rPr>
          <w:rFonts w:hint="cs"/>
          <w:rtl/>
        </w:rPr>
        <w:t xml:space="preserve"> </w:t>
      </w:r>
      <w:r w:rsidRPr="008C26E1">
        <w:rPr>
          <w:rtl/>
        </w:rPr>
        <w:t>מי יימר דקא עקר מידי</w:t>
      </w:r>
      <w:r w:rsidRPr="008C26E1">
        <w:rPr>
          <w:rFonts w:hint="cs"/>
          <w:rtl/>
        </w:rPr>
        <w:t>.</w:t>
      </w:r>
    </w:p>
    <w:p w14:paraId="4DA2A2B8" w14:textId="77777777" w:rsidR="008C26E1" w:rsidRPr="008C26E1" w:rsidRDefault="008C26E1" w:rsidP="008C26E1">
      <w:pPr>
        <w:pStyle w:val="a2"/>
        <w:rPr>
          <w:rtl/>
        </w:rPr>
      </w:pPr>
      <w:r w:rsidRPr="008C26E1">
        <w:rPr>
          <w:rFonts w:hint="cs"/>
          <w:rtl/>
        </w:rPr>
        <w:t>ולכ' פשיט דבנידו"ד צ"ל דהלוה הוא דמחיל, והיינו שמוחל הזכות שהחוב תשמט בשביעית (ועי' במהרש"א על דברי רש"י שגורס שהמלוה הוא המתנה, אבל לב' הגירסאות לכ' פשוט שהתנאי הוא שהלוה ימחול זכותו, ועי' להלן).</w:t>
      </w:r>
    </w:p>
    <w:p w14:paraId="73494AE0" w14:textId="77777777" w:rsidR="008C26E1" w:rsidRPr="008C26E1" w:rsidRDefault="008C26E1" w:rsidP="008C26E1">
      <w:pPr>
        <w:pStyle w:val="a2"/>
        <w:rPr>
          <w:rtl/>
        </w:rPr>
      </w:pPr>
      <w:r w:rsidRPr="008C26E1">
        <w:rPr>
          <w:rFonts w:hint="cs"/>
          <w:rtl/>
        </w:rPr>
        <w:lastRenderedPageBreak/>
        <w:t>וא"כ, הרי לגבי הלוה מה שייך לומר "שמא יפרע לו קודם", דמה שייך לומר ספק לגבי' בדבר שתלוי בדידי', ואם החליט שלא ליפרע קודם השביעית, א"כ הרי ידע ומחיל ולא דמי לאונאה. ובשלמא לגבי' המלוה, הי' אפ"ל דהוי ספק לגבי' דאינו יודע אם הלוה יפרע קודם שביעית או לא, אבל מה שייך לומר כן לגבי הלוה?</w:t>
      </w:r>
    </w:p>
    <w:p w14:paraId="5DCA7201" w14:textId="77777777" w:rsidR="008C26E1" w:rsidRPr="008C26E1" w:rsidRDefault="008C26E1" w:rsidP="008C26E1">
      <w:pPr>
        <w:pStyle w:val="11"/>
        <w:bidi/>
        <w:rPr>
          <w:rtl/>
        </w:rPr>
      </w:pPr>
      <w:r w:rsidRPr="008C26E1">
        <w:rPr>
          <w:rFonts w:hint="cs"/>
          <w:rtl/>
        </w:rPr>
        <w:t>חילוק בין הסברא ודאי עקר והסברא דידע ומחיל</w:t>
      </w:r>
    </w:p>
    <w:p w14:paraId="3A84694E" w14:textId="77777777" w:rsidR="008C26E1" w:rsidRPr="008C26E1" w:rsidRDefault="008C26E1" w:rsidP="008C26E1">
      <w:pPr>
        <w:pStyle w:val="a2"/>
        <w:rPr>
          <w:rtl/>
        </w:rPr>
      </w:pPr>
      <w:r w:rsidRPr="008C26E1">
        <w:rPr>
          <w:rFonts w:hint="cs"/>
          <w:rtl/>
        </w:rPr>
        <w:t>ומה שהתוס' כ' סברא זו, הרי התוס' כ' הך סברא לענין סברת הגמ' אי וודאי קא עקר או מי יימר קא עקר, ובפשטות אפ"ל דהך סברא אינו תלוי כלל אי הוי ספק או לא (וכמדוייק בל' הגמ', דבדעתת שמואל לא תלי כלל בידיעה אלא אי הוי וודאי או לא), והיינו דזהו סברא בנוגע לעצם התנאי, דשמואל מחלק דרק כאשר התנאי מצ"ע מוכרח להיות עוקר דבר מה"ת חשיב עצםם התנאי מתנה עמ"ש בתורה דתנאו בטל, כמו גבי שאר כסות ועונה, אבל כשהתנאי מצ"ע אינה בסתירה לדברי תורה, כי יש אפשריות שלא תיעקר דברי תורה, כמו גבי אונאה (ולא משום שאינו יודע אם יש בה אונאה או לא, אלא משום ש</w:t>
      </w:r>
      <w:r w:rsidRPr="008C26E1">
        <w:rPr>
          <w:rFonts w:hint="cs"/>
          <w:b/>
          <w:bCs/>
          <w:rtl/>
        </w:rPr>
        <w:t>יכול</w:t>
      </w:r>
      <w:r w:rsidRPr="008C26E1">
        <w:rPr>
          <w:rFonts w:hint="cs"/>
          <w:rtl/>
        </w:rPr>
        <w:t xml:space="preserve"> למכור בלי אונאה, ולכן כשעושה תנאי כזו על המכירה לא חשיב גוף התנאי מתנה עמ"ש בתורה).</w:t>
      </w:r>
    </w:p>
    <w:p w14:paraId="04C8A01E" w14:textId="6A2844FA" w:rsidR="008C26E1" w:rsidRPr="008C26E1" w:rsidRDefault="008C26E1" w:rsidP="008C26E1">
      <w:pPr>
        <w:pStyle w:val="a2"/>
        <w:rPr>
          <w:rtl/>
        </w:rPr>
      </w:pPr>
      <w:r w:rsidRPr="008C26E1">
        <w:rPr>
          <w:rFonts w:hint="cs"/>
          <w:rtl/>
        </w:rPr>
        <w:t>וזהו שכ' התוס' דמצד סברא זו יסבור שמואל שגם בשביעית אינו ודאי</w:t>
      </w:r>
      <w:r w:rsidR="00E2294F">
        <w:rPr>
          <w:rFonts w:hint="cs"/>
          <w:rtl/>
        </w:rPr>
        <w:t xml:space="preserve"> </w:t>
      </w:r>
      <w:r w:rsidRPr="008C26E1">
        <w:rPr>
          <w:rFonts w:hint="cs"/>
          <w:rtl/>
        </w:rPr>
        <w:t>דעקר, דשמא יפרע כו' והיינו דמצד עצם התנאי יש אפשריות שלא יעקור כי אפשר לו לפרע קודם השביעית, ואם מטעם זה סב"ל לשמואל דבאונאה תנאו קיים, דלא חשיב התנאי מצ"ע מתנה עמ"ש בתורה, א"כ בשביעית ג"כ הול"ל כן. אבל לענין מחילה, דתלוי בידיעה הלוה, לא חשיב שביעית ספק.</w:t>
      </w:r>
    </w:p>
    <w:p w14:paraId="1FB35D04" w14:textId="77777777" w:rsidR="008C26E1" w:rsidRPr="008C26E1" w:rsidRDefault="008C26E1" w:rsidP="008C26E1">
      <w:pPr>
        <w:pStyle w:val="a2"/>
        <w:rPr>
          <w:rtl/>
        </w:rPr>
      </w:pPr>
      <w:r w:rsidRPr="008C26E1">
        <w:rPr>
          <w:rFonts w:hint="cs"/>
          <w:rtl/>
        </w:rPr>
        <w:t>[והי' אפ"ל עוד דסברת התוס' הוא דחשיב ספק לגבי המלוה, וכפשטות הל' "</w:t>
      </w:r>
      <w:r w:rsidRPr="008C26E1">
        <w:rPr>
          <w:rFonts w:hint="cs"/>
          <w:b/>
          <w:bCs/>
          <w:rtl/>
        </w:rPr>
        <w:t>דשמא</w:t>
      </w:r>
      <w:r w:rsidRPr="008C26E1">
        <w:rPr>
          <w:rFonts w:hint="cs"/>
          <w:rtl/>
        </w:rPr>
        <w:t xml:space="preserve"> יפרע (הלוה) קודם", וסב"ל דהסברא הוא דאם זה שעושה התנאי מתנה מדעתו (ובמזיד) נגד התורה, אז חשיב מתנה עמ"ש בתורה דתנאו בטל, משא"כ אם מתנה תנאי שאפשר שאינו נגד התורה, וכיון שבנידו"ד המלוה הוא זה שמתנה (וכהגהת המהרש"א בדברי רש"י שהמלוה אומר ע"מ</w:t>
      </w:r>
      <w:r w:rsidRPr="008C26E1">
        <w:rPr>
          <w:vertAlign w:val="superscript"/>
          <w:rtl/>
        </w:rPr>
        <w:footnoteReference w:id="25"/>
      </w:r>
      <w:r w:rsidRPr="008C26E1">
        <w:rPr>
          <w:rFonts w:hint="cs"/>
          <w:rtl/>
        </w:rPr>
        <w:t xml:space="preserve"> וכו'), ולגבי הלוה הרי יש ספק דשמא יפרע, א"כ לא חשיב מתנה עמ"ש בתורה. אבל המחילה פשוט לכ' דתלוי בהלוה, ולגבי דידי' ליכא ספק, וכנ"ל. אבל יותר נראה כמשנת"ל].</w:t>
      </w:r>
    </w:p>
    <w:p w14:paraId="3F042C2F" w14:textId="77777777" w:rsidR="008C26E1" w:rsidRPr="008C26E1" w:rsidRDefault="008C26E1" w:rsidP="008C26E1">
      <w:pPr>
        <w:pStyle w:val="a2"/>
        <w:rPr>
          <w:rtl/>
        </w:rPr>
      </w:pPr>
      <w:r w:rsidRPr="008C26E1">
        <w:rPr>
          <w:rFonts w:hint="cs"/>
          <w:rtl/>
        </w:rPr>
        <w:t xml:space="preserve">ומובן דאין להקשות דסוכ"ס לפ"ז איכא חילוק בין אונאה לשביעית, דבאונאה לא ידע דמחיל, משא"כ בשביעית שלגבי הלוה אין ספק, כנ"ל, וא"כ איך מדמה אותם הגמ', דאדרבא, הרי מצד זה קושיית הגמ' קשה יותר, דאם באונאה דלא ידע דמחיל, אעפ"כ סב"ל לשמואל שאין עליו אונאה ותנאו קיים (והיינו משום דשמואל לית לי' </w:t>
      </w:r>
      <w:r w:rsidRPr="008C26E1">
        <w:rPr>
          <w:rFonts w:hint="cs"/>
          <w:rtl/>
        </w:rPr>
        <w:lastRenderedPageBreak/>
        <w:t>הך סברא דתלוי במחילה), א"כ מכ"ש לגבי שביעית (דשייך לומר דישע ומחיל) הול"ל דאין שביעית משמטת.</w:t>
      </w:r>
    </w:p>
    <w:p w14:paraId="1E1FD6BA" w14:textId="49BBD867" w:rsidR="008C26E1" w:rsidRPr="008C26E1" w:rsidRDefault="008C26E1" w:rsidP="008C26E1">
      <w:pPr>
        <w:pStyle w:val="a2"/>
        <w:rPr>
          <w:rtl/>
        </w:rPr>
      </w:pPr>
      <w:r w:rsidRPr="008C26E1">
        <w:rPr>
          <w:rFonts w:hint="cs"/>
          <w:rtl/>
        </w:rPr>
        <w:t>וא"כ אין קושיא על הרמב"ם, דהרמב"ם פסק כרב, דתלוי במחילה, וגבי אונאה תנאו בטל משום</w:t>
      </w:r>
      <w:r w:rsidR="00E2294F">
        <w:rPr>
          <w:rFonts w:hint="cs"/>
          <w:rtl/>
        </w:rPr>
        <w:t xml:space="preserve"> </w:t>
      </w:r>
      <w:r w:rsidRPr="008C26E1">
        <w:rPr>
          <w:rFonts w:hint="cs"/>
          <w:rtl/>
        </w:rPr>
        <w:t>דלא ידע דמחיל (ודוקא במפרש הוי תנאו קיים כמ"ש הרמב"ם שם לבסוף), וא"כ בשביעית גם לרב יהי' הדין דתנאו קיים כיון דלגבי הלוה הא ידע דמחיל, וכנ"ל.</w:t>
      </w:r>
    </w:p>
    <w:p w14:paraId="0463563D" w14:textId="467D5445" w:rsidR="00097461" w:rsidRDefault="008C26E1" w:rsidP="008C26E1">
      <w:pPr>
        <w:pStyle w:val="a2"/>
        <w:rPr>
          <w:rtl/>
        </w:rPr>
      </w:pPr>
      <w:r w:rsidRPr="008C26E1">
        <w:rPr>
          <w:rFonts w:hint="cs"/>
          <w:rtl/>
        </w:rPr>
        <w:t>[שו"ר בשאג"א שם בסי' ט"ו בס"ג שהק' כקושיית הלח"מ והאריך בשלילת סברא זו, ולא זכיתי להבין הטעם].</w:t>
      </w:r>
    </w:p>
    <w:p w14:paraId="2D4BBD0C" w14:textId="77777777" w:rsidR="008057EC" w:rsidRPr="00552D8B" w:rsidRDefault="008057EC" w:rsidP="008057EC">
      <w:pPr>
        <w:pStyle w:val="a4"/>
        <w:sectPr w:rsidR="008057EC" w:rsidRPr="00552D8B" w:rsidSect="00E65DD5">
          <w:headerReference w:type="even" r:id="rId16"/>
          <w:headerReference w:type="default" r:id="rId17"/>
          <w:footnotePr>
            <w:numRestart w:val="eachSect"/>
          </w:footnotePr>
          <w:type w:val="continuous"/>
          <w:pgSz w:w="7920" w:h="12240"/>
          <w:pgMar w:top="-810" w:right="864" w:bottom="720" w:left="864" w:header="270" w:footer="0" w:gutter="0"/>
          <w:cols w:space="720"/>
          <w:docGrid w:linePitch="360"/>
        </w:sectPr>
      </w:pPr>
      <w:r w:rsidRPr="00552D8B">
        <w:t>g</w:t>
      </w:r>
    </w:p>
    <w:p w14:paraId="64445DC3" w14:textId="03F200A7" w:rsidR="008057EC" w:rsidRDefault="00E2294F" w:rsidP="008057EC">
      <w:pPr>
        <w:pStyle w:val="a"/>
      </w:pPr>
      <w:bookmarkStart w:id="135" w:name="_Toc15616001"/>
      <w:r>
        <w:rPr>
          <w:rFonts w:hint="cs"/>
          <w:rtl/>
        </w:rPr>
        <w:t>בגדר שמירת המקדש</w:t>
      </w:r>
      <w:bookmarkEnd w:id="135"/>
    </w:p>
    <w:p w14:paraId="2DCDF77B" w14:textId="08D43726" w:rsidR="008057EC" w:rsidRDefault="008057EC" w:rsidP="00E2294F">
      <w:pPr>
        <w:pStyle w:val="a0"/>
        <w:rPr>
          <w:rtl/>
        </w:rPr>
      </w:pPr>
      <w:bookmarkStart w:id="136" w:name="_Toc15616002"/>
      <w:r>
        <w:rPr>
          <w:rtl/>
        </w:rPr>
        <w:t xml:space="preserve">הרב </w:t>
      </w:r>
      <w:r w:rsidR="00E2294F">
        <w:rPr>
          <w:rFonts w:hint="cs"/>
          <w:rtl/>
        </w:rPr>
        <w:t>מנחם מענדל וילהלם</w:t>
      </w:r>
      <w:bookmarkEnd w:id="136"/>
    </w:p>
    <w:p w14:paraId="0586B0C3" w14:textId="2F9C125C" w:rsidR="00634CEB" w:rsidRPr="00634CEB" w:rsidRDefault="00E2294F" w:rsidP="00634CEB">
      <w:pPr>
        <w:pStyle w:val="a1"/>
        <w:rPr>
          <w:rtl/>
          <w:lang w:val="en-GB"/>
        </w:rPr>
      </w:pPr>
      <w:r>
        <w:rPr>
          <w:rFonts w:hint="cs"/>
          <w:rtl/>
        </w:rPr>
        <w:t>כולל שע"י מזכירות כ"ק אדמו"ר</w:t>
      </w:r>
    </w:p>
    <w:p w14:paraId="156ADFAC" w14:textId="77777777" w:rsidR="00E2294F" w:rsidRPr="00623F51" w:rsidRDefault="00E2294F" w:rsidP="00E2294F">
      <w:pPr>
        <w:pStyle w:val="11"/>
        <w:bidi/>
        <w:rPr>
          <w:rtl/>
        </w:rPr>
      </w:pPr>
      <w:r>
        <w:rPr>
          <w:rFonts w:hint="cs"/>
          <w:rtl/>
        </w:rPr>
        <w:t>פתיחה</w:t>
      </w:r>
      <w:r w:rsidRPr="00623F51">
        <w:rPr>
          <w:rFonts w:hint="cs"/>
          <w:rtl/>
        </w:rPr>
        <w:t xml:space="preserve"> </w:t>
      </w:r>
    </w:p>
    <w:p w14:paraId="40137B16" w14:textId="77777777" w:rsidR="00E2294F" w:rsidRDefault="00E2294F" w:rsidP="00E2294F">
      <w:pPr>
        <w:pStyle w:val="a2"/>
        <w:rPr>
          <w:rtl/>
        </w:rPr>
      </w:pPr>
      <w:r>
        <w:rPr>
          <w:rFonts w:hint="cs"/>
          <w:rtl/>
        </w:rPr>
        <w:t xml:space="preserve">תנן בריש מס' תמיד: </w:t>
      </w:r>
    </w:p>
    <w:p w14:paraId="4665DE46" w14:textId="77777777" w:rsidR="00E2294F" w:rsidRDefault="00E2294F" w:rsidP="00E2294F">
      <w:pPr>
        <w:pStyle w:val="a2"/>
        <w:rPr>
          <w:rtl/>
        </w:rPr>
      </w:pPr>
      <w:r>
        <w:rPr>
          <w:rFonts w:hint="cs"/>
          <w:rtl/>
        </w:rPr>
        <w:t>'</w:t>
      </w:r>
      <w:r w:rsidRPr="008762B3">
        <w:rPr>
          <w:rFonts w:hint="cs"/>
          <w:rtl/>
        </w:rPr>
        <w:t>בשלשה מקומות הכהנים שומרים בבית המקדש בית אבטינס בית הניצוץ בית המוקד</w:t>
      </w:r>
      <w:r>
        <w:rPr>
          <w:rFonts w:hint="cs"/>
          <w:rtl/>
        </w:rPr>
        <w:t>,</w:t>
      </w:r>
      <w:r w:rsidRPr="008762B3">
        <w:rPr>
          <w:rFonts w:hint="cs"/>
          <w:rtl/>
        </w:rPr>
        <w:t xml:space="preserve"> בבית אבטינס ובבית הניצוץ היו עליות הרובים שומרים שם</w:t>
      </w:r>
      <w:r>
        <w:rPr>
          <w:rFonts w:hint="cs"/>
          <w:rtl/>
        </w:rPr>
        <w:t>,</w:t>
      </w:r>
      <w:r w:rsidRPr="008762B3">
        <w:rPr>
          <w:rFonts w:hint="cs"/>
          <w:rtl/>
        </w:rPr>
        <w:t xml:space="preserve"> בית המוקד כיפה ובית הגדול היה מוקף רובדין של אבן זקני בית אב ישנים שם ומפתחות העזרה בידם פרחי כהונה איש</w:t>
      </w:r>
      <w:r>
        <w:rPr>
          <w:rFonts w:hint="cs"/>
          <w:rtl/>
        </w:rPr>
        <w:t xml:space="preserve"> כסותו</w:t>
      </w:r>
      <w:r w:rsidRPr="008762B3">
        <w:rPr>
          <w:rFonts w:hint="cs"/>
          <w:rtl/>
        </w:rPr>
        <w:t xml:space="preserve"> בארץ</w:t>
      </w:r>
      <w:r>
        <w:rPr>
          <w:rFonts w:hint="cs"/>
          <w:rtl/>
        </w:rPr>
        <w:t>,</w:t>
      </w:r>
      <w:r w:rsidRPr="008762B3">
        <w:rPr>
          <w:rFonts w:hint="cs"/>
          <w:rtl/>
        </w:rPr>
        <w:t xml:space="preserve"> לא היו ישנים בבגדי קדש אלא היו פושטין ומניחין אותן תחת ראשיהם ומתכסין בכסות עצמן</w:t>
      </w:r>
      <w:r>
        <w:rPr>
          <w:rFonts w:hint="cs"/>
          <w:rtl/>
        </w:rPr>
        <w:t>.</w:t>
      </w:r>
      <w:r w:rsidRPr="008762B3">
        <w:rPr>
          <w:rFonts w:hint="cs"/>
          <w:rtl/>
        </w:rPr>
        <w:t xml:space="preserve"> </w:t>
      </w:r>
    </w:p>
    <w:p w14:paraId="4D0CF0C1" w14:textId="77777777" w:rsidR="00E2294F" w:rsidRDefault="00E2294F" w:rsidP="00E2294F">
      <w:pPr>
        <w:pStyle w:val="a2"/>
        <w:rPr>
          <w:rtl/>
        </w:rPr>
      </w:pPr>
      <w:r w:rsidRPr="008762B3">
        <w:rPr>
          <w:rFonts w:hint="cs"/>
          <w:rtl/>
        </w:rPr>
        <w:t xml:space="preserve">אירע קרי </w:t>
      </w:r>
      <w:r>
        <w:rPr>
          <w:rFonts w:hint="cs"/>
          <w:rtl/>
        </w:rPr>
        <w:t>לאחד מהן יוצ</w:t>
      </w:r>
      <w:r w:rsidRPr="008762B3">
        <w:rPr>
          <w:rFonts w:hint="cs"/>
          <w:rtl/>
        </w:rPr>
        <w:t>א והולך לו</w:t>
      </w:r>
      <w:r>
        <w:rPr>
          <w:rFonts w:hint="cs"/>
          <w:rtl/>
        </w:rPr>
        <w:t xml:space="preserve"> </w:t>
      </w:r>
      <w:r w:rsidRPr="008762B3">
        <w:rPr>
          <w:rFonts w:hint="cs"/>
          <w:rtl/>
        </w:rPr>
        <w:t>במסיבה ההולכת לו תחת הבירה ונרות דולקין מכאן ומכאן עד שהוא מגיע לבית הטבילה</w:t>
      </w:r>
      <w:r>
        <w:rPr>
          <w:rFonts w:hint="cs"/>
          <w:rtl/>
        </w:rPr>
        <w:t>,</w:t>
      </w:r>
      <w:r w:rsidRPr="008762B3">
        <w:rPr>
          <w:rFonts w:hint="cs"/>
          <w:rtl/>
        </w:rPr>
        <w:t xml:space="preserve"> ומדורה היתה שם ובית הכסא של כבוד</w:t>
      </w:r>
      <w:r>
        <w:rPr>
          <w:rFonts w:hint="cs"/>
          <w:rtl/>
        </w:rPr>
        <w:t>,</w:t>
      </w:r>
      <w:r w:rsidRPr="008762B3">
        <w:rPr>
          <w:rFonts w:hint="cs"/>
          <w:rtl/>
        </w:rPr>
        <w:t xml:space="preserve"> זה היה כבודו מצאו נעול יודע שיש שם אדם פתוח בידוע שאין שם אדם</w:t>
      </w:r>
      <w:r>
        <w:rPr>
          <w:rFonts w:hint="cs"/>
          <w:rtl/>
        </w:rPr>
        <w:t>,</w:t>
      </w:r>
      <w:r w:rsidRPr="008762B3">
        <w:rPr>
          <w:rFonts w:hint="cs"/>
          <w:rtl/>
        </w:rPr>
        <w:t xml:space="preserve"> ירד וטבל עלה ונסתפג ונתחמם כנגד המדורה</w:t>
      </w:r>
      <w:r>
        <w:rPr>
          <w:rFonts w:hint="cs"/>
          <w:rtl/>
        </w:rPr>
        <w:t>,</w:t>
      </w:r>
      <w:r w:rsidRPr="008762B3">
        <w:rPr>
          <w:rFonts w:hint="cs"/>
          <w:rtl/>
        </w:rPr>
        <w:t xml:space="preserve"> בא וישב לו אצל אחיו הכהנים עד שהיו שערים נפתחים יוצא והולך לו</w:t>
      </w:r>
      <w:r>
        <w:rPr>
          <w:rFonts w:hint="cs"/>
          <w:rtl/>
        </w:rPr>
        <w:t>.</w:t>
      </w:r>
      <w:r w:rsidRPr="008762B3">
        <w:rPr>
          <w:rFonts w:hint="cs"/>
          <w:rtl/>
        </w:rPr>
        <w:t xml:space="preserve"> </w:t>
      </w:r>
    </w:p>
    <w:p w14:paraId="047D0757" w14:textId="77777777" w:rsidR="00E2294F" w:rsidRDefault="00E2294F" w:rsidP="00E2294F">
      <w:pPr>
        <w:pStyle w:val="a2"/>
        <w:rPr>
          <w:rtl/>
        </w:rPr>
      </w:pPr>
      <w:r w:rsidRPr="008762B3">
        <w:rPr>
          <w:rFonts w:hint="cs"/>
          <w:rtl/>
        </w:rPr>
        <w:t>מי שהוא רוצה לתרום את המזבח משכים וטובל עד שלא יבא הממונה</w:t>
      </w:r>
      <w:r>
        <w:rPr>
          <w:rFonts w:hint="cs"/>
          <w:rtl/>
        </w:rPr>
        <w:t>,</w:t>
      </w:r>
      <w:r w:rsidRPr="008762B3">
        <w:rPr>
          <w:rFonts w:hint="cs"/>
          <w:rtl/>
        </w:rPr>
        <w:t xml:space="preserve"> וכי באיזה שעה בא הממונה לא כל העתים שוות פעמים שהוא בא מקרות הגבר או סמוך לו מלפניו או מאחריו</w:t>
      </w:r>
      <w:r>
        <w:rPr>
          <w:rFonts w:hint="cs"/>
          <w:rtl/>
        </w:rPr>
        <w:t>,</w:t>
      </w:r>
      <w:r w:rsidRPr="008762B3">
        <w:rPr>
          <w:rFonts w:hint="cs"/>
          <w:rtl/>
        </w:rPr>
        <w:t xml:space="preserve"> הממונה בא ודפק עליהן והן פתחו לו</w:t>
      </w:r>
      <w:r>
        <w:rPr>
          <w:rFonts w:hint="cs"/>
          <w:rtl/>
        </w:rPr>
        <w:t>,</w:t>
      </w:r>
      <w:r w:rsidRPr="008762B3">
        <w:rPr>
          <w:rFonts w:hint="cs"/>
          <w:rtl/>
        </w:rPr>
        <w:t xml:space="preserve"> אמר להן מי שטבל יבא ויפיס</w:t>
      </w:r>
      <w:r>
        <w:rPr>
          <w:rFonts w:hint="cs"/>
          <w:rtl/>
        </w:rPr>
        <w:t>,</w:t>
      </w:r>
      <w:r w:rsidRPr="008762B3">
        <w:rPr>
          <w:rFonts w:hint="cs"/>
          <w:rtl/>
        </w:rPr>
        <w:t xml:space="preserve"> הפיסו מי שזכה זכה </w:t>
      </w:r>
      <w:r>
        <w:rPr>
          <w:rFonts w:hint="cs"/>
          <w:rtl/>
        </w:rPr>
        <w:t>בו'. עכ"ל המשנה.</w:t>
      </w:r>
    </w:p>
    <w:p w14:paraId="4B8F454F" w14:textId="77777777" w:rsidR="00E2294F" w:rsidRDefault="00E2294F" w:rsidP="00E2294F">
      <w:pPr>
        <w:pStyle w:val="a2"/>
        <w:rPr>
          <w:rtl/>
        </w:rPr>
      </w:pPr>
      <w:r>
        <w:rPr>
          <w:rFonts w:hint="cs"/>
          <w:rtl/>
        </w:rPr>
        <w:lastRenderedPageBreak/>
        <w:t>וחלקים גדולים ממשנה זו נכפלו בשינויים בריש מס' מדות משנה א, ח, וט. (וראה בפי' הראב"ד מה שכתב בזה)</w:t>
      </w:r>
    </w:p>
    <w:p w14:paraId="5262C416" w14:textId="77777777" w:rsidR="00E2294F" w:rsidRDefault="00E2294F" w:rsidP="00E2294F">
      <w:pPr>
        <w:pStyle w:val="a2"/>
        <w:rPr>
          <w:rtl/>
        </w:rPr>
      </w:pPr>
      <w:r>
        <w:rPr>
          <w:rFonts w:hint="cs"/>
          <w:rtl/>
        </w:rPr>
        <w:t xml:space="preserve">ובלקו"ש (חי"ג קרח ב) מבאר הרבי את כפל תחילת המשנה בענין חיוב השמירה ע"י הכנים ע"פ ביאור גדר חובת השמירה על ביהמ"ק, שעיקר חיוב השמירה הי' בכדי שלא יהי' היסח הדעת מן המקדש ופעולה זו נעשתה ביום ע"י הקרבת הקרבנות והעבודה בביהמ"ק ובלילה ע"י השמירה על המקדש, ולמסנא מסביר הרבי שהמשנה בתמיד באה ללמד את החיוב על הכהנים כדי שלא יהיה היסח הדעת והשמנה במס' מדות באה ללמד אודות ההוספה שנעשית בביהמ"ק ע"י ההוספה בשמירתה. עיי"ש בארוכה. </w:t>
      </w:r>
    </w:p>
    <w:p w14:paraId="062F7A32" w14:textId="704BBAB3" w:rsidR="00E2294F" w:rsidRPr="00E2294F" w:rsidRDefault="00E2294F" w:rsidP="00E2294F">
      <w:pPr>
        <w:pStyle w:val="a2"/>
        <w:rPr>
          <w:b/>
          <w:bCs/>
          <w:rtl/>
        </w:rPr>
      </w:pPr>
      <w:r w:rsidRPr="00623F51">
        <w:rPr>
          <w:rFonts w:hint="cs"/>
          <w:b/>
          <w:bCs/>
          <w:rtl/>
        </w:rPr>
        <w:t>א.</w:t>
      </w:r>
      <w:r>
        <w:rPr>
          <w:rFonts w:hint="cs"/>
          <w:b/>
          <w:bCs/>
          <w:rtl/>
        </w:rPr>
        <w:t xml:space="preserve"> </w:t>
      </w:r>
      <w:r>
        <w:rPr>
          <w:rFonts w:hint="cs"/>
          <w:rtl/>
        </w:rPr>
        <w:t>במשנה הנ"ל בתמיד יל"ע מה נוגע למסכת העוסקת בעבודת הכהנים כל הפרטים הנשנים במשנה זו, צורת בית במוקד, 'זקני בית אב ישנים שם ומפתחות העזרה בידם' - מה כ"כ חשוב להדגיש שהי' בידם [ובפרט שלא היה בידם ממש. ראה במפ' לתמיד שם ועוד], מה הי' עושה מי שאירע לו קרי, ושהיה שוהה שם עד הבוקר ויוצא בבוקר (ראה 'באר שבע'), ובמפרש כאן כתב: 'אירע להם קרי. סדר מעשים מפרש' והוא דוחק לכאו'?</w:t>
      </w:r>
    </w:p>
    <w:p w14:paraId="666F70E8" w14:textId="77777777" w:rsidR="00E2294F" w:rsidRDefault="00E2294F" w:rsidP="00E2294F">
      <w:pPr>
        <w:pStyle w:val="a2"/>
        <w:rPr>
          <w:rtl/>
        </w:rPr>
      </w:pPr>
      <w:r>
        <w:rPr>
          <w:rFonts w:hint="cs"/>
          <w:rtl/>
        </w:rPr>
        <w:t>וכן הסיום 'וכי באיזה שעה בא הממונה' היה צריך להכתב המשנה בפנ"ע ומה שייך למשנה זו</w:t>
      </w:r>
      <w:r>
        <w:rPr>
          <w:rStyle w:val="FootnoteReference"/>
          <w:rtl/>
        </w:rPr>
        <w:footnoteReference w:id="26"/>
      </w:r>
      <w:r>
        <w:rPr>
          <w:rFonts w:hint="cs"/>
          <w:rtl/>
        </w:rPr>
        <w:t xml:space="preserve">? </w:t>
      </w:r>
    </w:p>
    <w:p w14:paraId="5C4B5C94" w14:textId="77777777" w:rsidR="00E2294F" w:rsidRDefault="00E2294F" w:rsidP="00E2294F">
      <w:pPr>
        <w:pStyle w:val="a2"/>
        <w:rPr>
          <w:rtl/>
        </w:rPr>
      </w:pPr>
      <w:r>
        <w:rPr>
          <w:rFonts w:hint="cs"/>
          <w:rtl/>
        </w:rPr>
        <w:t>והנה בפי' הרא"ש כאן כותב בד"ה 'ומפתחות העזרה בידם' - 'לשמור דלתות העזרה' ויל"ע מה בא להשמיענו?</w:t>
      </w:r>
    </w:p>
    <w:p w14:paraId="522B93F9" w14:textId="77777777" w:rsidR="00E2294F" w:rsidRDefault="00E2294F" w:rsidP="00E2294F">
      <w:pPr>
        <w:pStyle w:val="a2"/>
        <w:rPr>
          <w:rtl/>
        </w:rPr>
      </w:pPr>
      <w:r>
        <w:rPr>
          <w:rFonts w:hint="cs"/>
          <w:rtl/>
        </w:rPr>
        <w:t>ונראה דיש לבאר ע"פ מה שכותב הרא"ש בריש מסיכתין בטעם חיוב השמירה: '</w:t>
      </w:r>
      <w:r w:rsidRPr="00FC652E">
        <w:rPr>
          <w:rFonts w:hint="cs"/>
          <w:rtl/>
        </w:rPr>
        <w:t>שימור</w:t>
      </w:r>
      <w:r w:rsidRPr="00FC652E">
        <w:rPr>
          <w:rtl/>
        </w:rPr>
        <w:t xml:space="preserve"> </w:t>
      </w:r>
      <w:r w:rsidRPr="00FC652E">
        <w:rPr>
          <w:rFonts w:hint="cs"/>
          <w:rtl/>
        </w:rPr>
        <w:t>זה</w:t>
      </w:r>
      <w:r w:rsidRPr="00FC652E">
        <w:rPr>
          <w:rtl/>
        </w:rPr>
        <w:t xml:space="preserve"> </w:t>
      </w:r>
      <w:r w:rsidRPr="00FC652E">
        <w:rPr>
          <w:rFonts w:hint="cs"/>
          <w:rtl/>
        </w:rPr>
        <w:t>אינו</w:t>
      </w:r>
      <w:r w:rsidRPr="00FC652E">
        <w:rPr>
          <w:rtl/>
        </w:rPr>
        <w:t xml:space="preserve"> </w:t>
      </w:r>
      <w:r w:rsidRPr="00FC652E">
        <w:rPr>
          <w:rFonts w:hint="cs"/>
          <w:rtl/>
        </w:rPr>
        <w:t>משום</w:t>
      </w:r>
      <w:r w:rsidRPr="00FC652E">
        <w:rPr>
          <w:rtl/>
        </w:rPr>
        <w:t xml:space="preserve"> </w:t>
      </w:r>
      <w:r w:rsidRPr="00FC652E">
        <w:rPr>
          <w:rFonts w:hint="cs"/>
          <w:rtl/>
        </w:rPr>
        <w:t>חישוב</w:t>
      </w:r>
      <w:r w:rsidRPr="00FC652E">
        <w:rPr>
          <w:rtl/>
        </w:rPr>
        <w:t xml:space="preserve"> </w:t>
      </w:r>
      <w:r w:rsidRPr="00FC652E">
        <w:rPr>
          <w:rFonts w:hint="cs"/>
          <w:rtl/>
        </w:rPr>
        <w:t>גניבה</w:t>
      </w:r>
      <w:r w:rsidRPr="00FC652E">
        <w:rPr>
          <w:rtl/>
        </w:rPr>
        <w:t xml:space="preserve"> </w:t>
      </w:r>
      <w:r w:rsidRPr="00FC652E">
        <w:rPr>
          <w:rFonts w:hint="cs"/>
          <w:rtl/>
        </w:rPr>
        <w:t>דאין</w:t>
      </w:r>
      <w:r w:rsidRPr="00FC652E">
        <w:rPr>
          <w:rtl/>
        </w:rPr>
        <w:t xml:space="preserve"> </w:t>
      </w:r>
      <w:r w:rsidRPr="00FC652E">
        <w:rPr>
          <w:rFonts w:hint="cs"/>
          <w:rtl/>
        </w:rPr>
        <w:t>עניות</w:t>
      </w:r>
      <w:r w:rsidRPr="00FC652E">
        <w:rPr>
          <w:rtl/>
        </w:rPr>
        <w:t xml:space="preserve"> </w:t>
      </w:r>
      <w:r w:rsidRPr="00FC652E">
        <w:rPr>
          <w:rFonts w:hint="cs"/>
          <w:rtl/>
        </w:rPr>
        <w:t>במקום</w:t>
      </w:r>
      <w:r w:rsidRPr="00FC652E">
        <w:rPr>
          <w:rtl/>
        </w:rPr>
        <w:t xml:space="preserve"> </w:t>
      </w:r>
      <w:r w:rsidRPr="00FC652E">
        <w:rPr>
          <w:rFonts w:hint="cs"/>
          <w:rtl/>
        </w:rPr>
        <w:t>עשירות</w:t>
      </w:r>
      <w:r>
        <w:rPr>
          <w:rFonts w:hint="cs"/>
          <w:rtl/>
        </w:rPr>
        <w:t>,</w:t>
      </w:r>
      <w:r w:rsidRPr="00FC652E">
        <w:rPr>
          <w:rtl/>
        </w:rPr>
        <w:t xml:space="preserve"> </w:t>
      </w:r>
      <w:r w:rsidRPr="00FC652E">
        <w:rPr>
          <w:rFonts w:hint="cs"/>
          <w:rtl/>
        </w:rPr>
        <w:t>אלא</w:t>
      </w:r>
      <w:r w:rsidRPr="00FC652E">
        <w:rPr>
          <w:rtl/>
        </w:rPr>
        <w:t xml:space="preserve"> </w:t>
      </w:r>
      <w:r w:rsidRPr="00FC652E">
        <w:rPr>
          <w:rFonts w:hint="cs"/>
          <w:rtl/>
        </w:rPr>
        <w:t>גזירת</w:t>
      </w:r>
      <w:r w:rsidRPr="00FC652E">
        <w:rPr>
          <w:rtl/>
        </w:rPr>
        <w:t xml:space="preserve"> </w:t>
      </w:r>
      <w:r w:rsidRPr="00FC652E">
        <w:rPr>
          <w:rFonts w:hint="cs"/>
          <w:rtl/>
        </w:rPr>
        <w:t>הכתוב</w:t>
      </w:r>
      <w:r w:rsidRPr="00FC652E">
        <w:rPr>
          <w:rtl/>
        </w:rPr>
        <w:t xml:space="preserve"> </w:t>
      </w:r>
      <w:r w:rsidRPr="00FC652E">
        <w:rPr>
          <w:rFonts w:hint="cs"/>
          <w:rtl/>
        </w:rPr>
        <w:t>הוא</w:t>
      </w:r>
      <w:r w:rsidRPr="00FC652E">
        <w:rPr>
          <w:rtl/>
        </w:rPr>
        <w:t xml:space="preserve"> </w:t>
      </w:r>
      <w:r w:rsidRPr="00FC652E">
        <w:rPr>
          <w:rFonts w:hint="cs"/>
          <w:rtl/>
        </w:rPr>
        <w:t>דכתיב</w:t>
      </w:r>
      <w:r w:rsidRPr="00FC652E">
        <w:rPr>
          <w:rtl/>
        </w:rPr>
        <w:t xml:space="preserve"> </w:t>
      </w:r>
      <w:r w:rsidRPr="00FC652E">
        <w:rPr>
          <w:rFonts w:hint="cs"/>
          <w:rtl/>
        </w:rPr>
        <w:t>ושמרו</w:t>
      </w:r>
      <w:r>
        <w:rPr>
          <w:rFonts w:hint="cs"/>
          <w:rtl/>
        </w:rPr>
        <w:t>,</w:t>
      </w:r>
      <w:r w:rsidRPr="00FC652E">
        <w:rPr>
          <w:rtl/>
        </w:rPr>
        <w:t xml:space="preserve"> </w:t>
      </w:r>
      <w:r w:rsidRPr="00FC652E">
        <w:rPr>
          <w:rFonts w:hint="cs"/>
          <w:rtl/>
        </w:rPr>
        <w:t>וגם</w:t>
      </w:r>
      <w:r w:rsidRPr="00FC652E">
        <w:rPr>
          <w:rtl/>
        </w:rPr>
        <w:t xml:space="preserve"> </w:t>
      </w:r>
      <w:r w:rsidRPr="00FC652E">
        <w:rPr>
          <w:rFonts w:hint="cs"/>
          <w:rtl/>
        </w:rPr>
        <w:t>כבוד</w:t>
      </w:r>
      <w:r w:rsidRPr="00FC652E">
        <w:rPr>
          <w:rtl/>
        </w:rPr>
        <w:t xml:space="preserve"> </w:t>
      </w:r>
      <w:r w:rsidRPr="00FC652E">
        <w:rPr>
          <w:rFonts w:hint="cs"/>
          <w:rtl/>
        </w:rPr>
        <w:t>המקדש</w:t>
      </w:r>
      <w:r w:rsidRPr="00FC652E">
        <w:rPr>
          <w:rtl/>
        </w:rPr>
        <w:t xml:space="preserve"> </w:t>
      </w:r>
      <w:r w:rsidRPr="00FC652E">
        <w:rPr>
          <w:rFonts w:hint="cs"/>
          <w:rtl/>
        </w:rPr>
        <w:t>שלא</w:t>
      </w:r>
      <w:r w:rsidRPr="00FC652E">
        <w:rPr>
          <w:rtl/>
        </w:rPr>
        <w:t xml:space="preserve"> </w:t>
      </w:r>
      <w:r w:rsidRPr="00FC652E">
        <w:rPr>
          <w:rFonts w:hint="cs"/>
          <w:rtl/>
        </w:rPr>
        <w:t>יסיחו</w:t>
      </w:r>
      <w:r w:rsidRPr="00FC652E">
        <w:rPr>
          <w:rtl/>
        </w:rPr>
        <w:t xml:space="preserve"> </w:t>
      </w:r>
      <w:r w:rsidRPr="00FC652E">
        <w:rPr>
          <w:rFonts w:hint="cs"/>
          <w:rtl/>
        </w:rPr>
        <w:t>דעתם</w:t>
      </w:r>
      <w:r w:rsidRPr="00FC652E">
        <w:rPr>
          <w:rtl/>
        </w:rPr>
        <w:t xml:space="preserve"> </w:t>
      </w:r>
      <w:r w:rsidRPr="00FC652E">
        <w:rPr>
          <w:rFonts w:hint="cs"/>
          <w:rtl/>
        </w:rPr>
        <w:t>ממנו</w:t>
      </w:r>
      <w:r w:rsidRPr="00FC652E">
        <w:rPr>
          <w:rtl/>
        </w:rPr>
        <w:t xml:space="preserve"> </w:t>
      </w:r>
      <w:r w:rsidRPr="00FC652E">
        <w:rPr>
          <w:rFonts w:hint="cs"/>
          <w:rtl/>
        </w:rPr>
        <w:t>לא</w:t>
      </w:r>
      <w:r>
        <w:rPr>
          <w:rtl/>
        </w:rPr>
        <w:t xml:space="preserve"> </w:t>
      </w:r>
      <w:r>
        <w:rPr>
          <w:rFonts w:hint="cs"/>
          <w:rtl/>
        </w:rPr>
        <w:t>ביום</w:t>
      </w:r>
      <w:r>
        <w:rPr>
          <w:rtl/>
        </w:rPr>
        <w:t xml:space="preserve"> </w:t>
      </w:r>
      <w:r>
        <w:rPr>
          <w:rFonts w:hint="cs"/>
          <w:rtl/>
        </w:rPr>
        <w:t>ולא</w:t>
      </w:r>
      <w:r>
        <w:rPr>
          <w:rtl/>
        </w:rPr>
        <w:t xml:space="preserve"> </w:t>
      </w:r>
      <w:r>
        <w:rPr>
          <w:rFonts w:hint="cs"/>
          <w:rtl/>
        </w:rPr>
        <w:t>בלילה</w:t>
      </w:r>
      <w:r>
        <w:rPr>
          <w:rtl/>
        </w:rPr>
        <w:t xml:space="preserve"> </w:t>
      </w:r>
      <w:r>
        <w:rPr>
          <w:rFonts w:hint="cs"/>
          <w:rtl/>
        </w:rPr>
        <w:t>כדכתיב</w:t>
      </w:r>
      <w:r>
        <w:rPr>
          <w:rtl/>
        </w:rPr>
        <w:t xml:space="preserve"> </w:t>
      </w:r>
      <w:r>
        <w:rPr>
          <w:rFonts w:hint="cs"/>
          <w:rtl/>
        </w:rPr>
        <w:t>ביהוידע</w:t>
      </w:r>
      <w:r>
        <w:rPr>
          <w:rtl/>
        </w:rPr>
        <w:t xml:space="preserve"> </w:t>
      </w:r>
      <w:r w:rsidRPr="00FC652E">
        <w:rPr>
          <w:rFonts w:hint="cs"/>
          <w:rtl/>
        </w:rPr>
        <w:t>ושמרתם</w:t>
      </w:r>
      <w:r w:rsidRPr="00FC652E">
        <w:rPr>
          <w:rtl/>
        </w:rPr>
        <w:t xml:space="preserve"> </w:t>
      </w:r>
      <w:r w:rsidRPr="00FC652E">
        <w:rPr>
          <w:rFonts w:hint="cs"/>
          <w:rtl/>
        </w:rPr>
        <w:t>את</w:t>
      </w:r>
      <w:r w:rsidRPr="00FC652E">
        <w:rPr>
          <w:rtl/>
        </w:rPr>
        <w:t xml:space="preserve"> </w:t>
      </w:r>
      <w:r w:rsidRPr="00FC652E">
        <w:rPr>
          <w:rFonts w:hint="cs"/>
          <w:rtl/>
        </w:rPr>
        <w:t>משמרת</w:t>
      </w:r>
      <w:r w:rsidRPr="00FC652E">
        <w:rPr>
          <w:rtl/>
        </w:rPr>
        <w:t xml:space="preserve"> </w:t>
      </w:r>
      <w:r w:rsidRPr="00FC652E">
        <w:rPr>
          <w:rFonts w:hint="cs"/>
          <w:rtl/>
        </w:rPr>
        <w:t>הבית</w:t>
      </w:r>
      <w:r w:rsidRPr="00FC652E">
        <w:rPr>
          <w:rtl/>
        </w:rPr>
        <w:t xml:space="preserve"> </w:t>
      </w:r>
      <w:r w:rsidRPr="00FC652E">
        <w:rPr>
          <w:rFonts w:hint="cs"/>
          <w:rtl/>
        </w:rPr>
        <w:t>מסח</w:t>
      </w:r>
      <w:r>
        <w:rPr>
          <w:rFonts w:hint="cs"/>
          <w:rtl/>
        </w:rPr>
        <w:t>'. [ואת הטעם השני מביא הרבי בתור יסוד בשיחה הנ"ל (סעי' ו)]</w:t>
      </w:r>
    </w:p>
    <w:p w14:paraId="6CD89B1C" w14:textId="77777777" w:rsidR="00E2294F" w:rsidRDefault="00E2294F" w:rsidP="00E2294F">
      <w:pPr>
        <w:pStyle w:val="a2"/>
        <w:rPr>
          <w:rtl/>
        </w:rPr>
      </w:pPr>
      <w:r>
        <w:rPr>
          <w:rFonts w:hint="cs"/>
          <w:rtl/>
        </w:rPr>
        <w:t xml:space="preserve">ומשמע שישנם שתי סיבות לחיוב השמירה. א. גזירת הכתוב שיהיה שמירה. ב. שלא יהי' היסח הדעת. </w:t>
      </w:r>
    </w:p>
    <w:p w14:paraId="4CC37157" w14:textId="77777777" w:rsidR="00E2294F" w:rsidRDefault="00E2294F" w:rsidP="00E2294F">
      <w:pPr>
        <w:pStyle w:val="a2"/>
        <w:rPr>
          <w:rtl/>
        </w:rPr>
      </w:pPr>
      <w:r>
        <w:rPr>
          <w:rFonts w:hint="cs"/>
          <w:rtl/>
        </w:rPr>
        <w:t>וי"ל שהרא"ש למד - כהדרך הראשונה בשיחה (סעי' ג וד)- שהמשנה בתמיד מדברת בעיקר על חיוב השמירה והמשנה במדות מדברת על החיוב בכדי שלא יהי' היסח הדעת.</w:t>
      </w:r>
    </w:p>
    <w:p w14:paraId="00DFED4D" w14:textId="77777777" w:rsidR="00E2294F" w:rsidRDefault="00E2294F" w:rsidP="00E2294F">
      <w:pPr>
        <w:pStyle w:val="a2"/>
        <w:rPr>
          <w:rtl/>
        </w:rPr>
      </w:pPr>
      <w:r>
        <w:rPr>
          <w:rFonts w:hint="cs"/>
          <w:rtl/>
        </w:rPr>
        <w:lastRenderedPageBreak/>
        <w:t>ועפ"ז יבואר מה שמפ' אודות החזקת המפתחות - 'לשמור דלתות העזרה', שבזה מבאר למה מדגישה המשנה פרט זה, ובדרך ממילא יתבארו גם שאר הפרטים במשנה,</w:t>
      </w:r>
    </w:p>
    <w:p w14:paraId="299F5C85" w14:textId="77777777" w:rsidR="00E2294F" w:rsidRDefault="00E2294F" w:rsidP="00E2294F">
      <w:pPr>
        <w:pStyle w:val="a2"/>
        <w:rPr>
          <w:rtl/>
        </w:rPr>
      </w:pPr>
      <w:r>
        <w:rPr>
          <w:rFonts w:hint="cs"/>
          <w:rtl/>
        </w:rPr>
        <w:t>דכיון שהרא"ש לומד שיש חיוב (בגלל גזירת הכתוב) '</w:t>
      </w:r>
      <w:r>
        <w:rPr>
          <w:rFonts w:hint="cs"/>
          <w:b/>
          <w:bCs/>
          <w:rtl/>
        </w:rPr>
        <w:t>לשמור</w:t>
      </w:r>
      <w:r>
        <w:rPr>
          <w:rFonts w:hint="cs"/>
          <w:rtl/>
        </w:rPr>
        <w:t xml:space="preserve">' הנה כל דבר המוסיף בשמירתו הרי זה מוסיף בעשיית מצוה זו (וע"ד מה שמבאר הרבי בסוף השיחה לענין 'העדר היסח הדעת' במס' מדות), וכל הפרטים במשנה מוסיפים בנקודה זו, </w:t>
      </w:r>
    </w:p>
    <w:p w14:paraId="61AD20F9" w14:textId="77777777" w:rsidR="00E2294F" w:rsidRDefault="00E2294F" w:rsidP="00E2294F">
      <w:pPr>
        <w:pStyle w:val="a2"/>
        <w:rPr>
          <w:rtl/>
        </w:rPr>
      </w:pPr>
      <w:r>
        <w:rPr>
          <w:rFonts w:hint="cs"/>
          <w:rtl/>
        </w:rPr>
        <w:t>ומבאר לדוגמא שהחיוב של החזקת המפתחות בידם היה כדי להוסיף ב'לשמור דלתות העזרה', ועי"ז יבואר מעצמו שכן ע"י שהיית הכהנים (אף שיָשנוּ. וראה להלן אות ב) בבית המוקד נתווסף בשמירת העזרה,</w:t>
      </w:r>
    </w:p>
    <w:p w14:paraId="49D6E0D0" w14:textId="77777777" w:rsidR="00E2294F" w:rsidRDefault="00E2294F" w:rsidP="00E2294F">
      <w:pPr>
        <w:pStyle w:val="a2"/>
        <w:rPr>
          <w:rtl/>
        </w:rPr>
      </w:pPr>
      <w:r>
        <w:rPr>
          <w:rFonts w:hint="cs"/>
          <w:rtl/>
        </w:rPr>
        <w:t>ומטעם זה לא פתחו את דלתות בית המוקד עד הבוקר (וכפי שמפו' בסוף המשנה 'בא ודפק עליהן והן -הכהנים ששמרו על הדלתות כל הלילה- פתחו לו'), ולכן מי שאירע לו קרי - אף שמלכתחילה אין על בעל קרי לשהות בכל השייל לעזרה [ראה בארוכה בפי' הרא"ש כאן] - טבל בבית הטבילה שתחת בית המוקד ושהה בבית המוקד 'עד שהיו שערים נפתחים' בשעה שבא הממונה (וראה בשיחה הנ"ל סו"ס ז). ובזה קשורים ומובנים רוב בפרטים המובאים במשנה.</w:t>
      </w:r>
    </w:p>
    <w:p w14:paraId="537B6061" w14:textId="77777777" w:rsidR="00E2294F" w:rsidRDefault="00E2294F" w:rsidP="00E2294F">
      <w:pPr>
        <w:pStyle w:val="a2"/>
        <w:rPr>
          <w:rtl/>
        </w:rPr>
      </w:pPr>
      <w:r>
        <w:rPr>
          <w:rFonts w:hint="cs"/>
          <w:rtl/>
        </w:rPr>
        <w:t>וי"ל שהרא"ש לשיטתו שכותב 'שלא יסיחו דעתם לא ביום ולא בלילה' ודלא כהרמב"ם שסובר שחיוב השמירה הוא רק בלילה (ראה הע' 49 בשיחה), דהרא"ש לומד שחיוב השמירה מצד היסח הדעת הוא על דרך החיוב מצד ה'שמירה', והרי שמירה יתירה שייכת אף ביום (ולהעיר מ'חידושים וביאורים להלכות ביהב"ח' בנספחים לחלק ב שיחה כא).</w:t>
      </w:r>
    </w:p>
    <w:p w14:paraId="3F2D5AC1" w14:textId="77777777" w:rsidR="00E2294F" w:rsidRDefault="00E2294F" w:rsidP="00E2294F">
      <w:pPr>
        <w:pStyle w:val="a2"/>
        <w:rPr>
          <w:rtl/>
        </w:rPr>
      </w:pPr>
      <w:r>
        <w:rPr>
          <w:rFonts w:hint="cs"/>
          <w:rtl/>
        </w:rPr>
        <w:t>ועוד י"ל דגם הרמב"ם מודה שיש חיוב לשמור על ביהמ"ק בכל דרכי ה'שמירה' אף שאנם מוסיפים באופן ישיר בהעדר היסח הדעת. אלא שס"ל ש</w:t>
      </w:r>
      <w:r>
        <w:rPr>
          <w:rFonts w:hint="cs"/>
          <w:b/>
          <w:bCs/>
          <w:rtl/>
        </w:rPr>
        <w:t>טעם</w:t>
      </w:r>
      <w:r>
        <w:rPr>
          <w:rFonts w:hint="cs"/>
          <w:rtl/>
        </w:rPr>
        <w:t xml:space="preserve"> השמירה - אף המפו' במסכת תמיד - הוא כדי לשלול היסח הדעת מן המקדש, וא"כ אף לרמב"ם שייך לומר כל הנ"ל [ועפ"ז יומתק שהמבואר בשיחה לכתחילה שהמשנה בתמיד מדברת על החיוב מצד השמירה 'שלא יכנס זר וטמא וכיו"ב' נשאר אף למסקנא, אלא שבטעם חיוב זה מתווסף ביאור ע"פ מסקנת השיחה (וראה גם בשיחה שם הע' 21 ו22)].</w:t>
      </w:r>
    </w:p>
    <w:p w14:paraId="69BAB106" w14:textId="3A02AD10" w:rsidR="00E2294F" w:rsidRPr="00E2294F" w:rsidRDefault="00E2294F" w:rsidP="00E2294F">
      <w:pPr>
        <w:pStyle w:val="a2"/>
        <w:rPr>
          <w:b/>
          <w:bCs/>
          <w:rtl/>
        </w:rPr>
      </w:pPr>
      <w:r w:rsidRPr="00623F51">
        <w:rPr>
          <w:rFonts w:hint="cs"/>
          <w:b/>
          <w:bCs/>
          <w:rtl/>
        </w:rPr>
        <w:t>ב.</w:t>
      </w:r>
      <w:r>
        <w:rPr>
          <w:rFonts w:hint="cs"/>
          <w:b/>
          <w:bCs/>
          <w:rtl/>
        </w:rPr>
        <w:t xml:space="preserve"> </w:t>
      </w:r>
      <w:r>
        <w:rPr>
          <w:rFonts w:hint="cs"/>
          <w:rtl/>
        </w:rPr>
        <w:t xml:space="preserve">במסכת מדות פרק א משנה ב תנן: </w:t>
      </w:r>
    </w:p>
    <w:p w14:paraId="3A262B11" w14:textId="77777777" w:rsidR="00E2294F" w:rsidRDefault="00E2294F" w:rsidP="00E2294F">
      <w:pPr>
        <w:pStyle w:val="a2"/>
        <w:rPr>
          <w:rtl/>
        </w:rPr>
      </w:pPr>
      <w:r>
        <w:rPr>
          <w:rFonts w:hint="cs"/>
          <w:rtl/>
        </w:rPr>
        <w:t>'</w:t>
      </w:r>
      <w:r w:rsidRPr="00B41B41">
        <w:rPr>
          <w:rFonts w:hint="cs"/>
          <w:rtl/>
        </w:rPr>
        <w:t>איש</w:t>
      </w:r>
      <w:r w:rsidRPr="00B41B41">
        <w:rPr>
          <w:rtl/>
        </w:rPr>
        <w:t xml:space="preserve"> </w:t>
      </w:r>
      <w:r w:rsidRPr="00B41B41">
        <w:rPr>
          <w:rFonts w:hint="cs"/>
          <w:rtl/>
        </w:rPr>
        <w:t>הר</w:t>
      </w:r>
      <w:r w:rsidRPr="00B41B41">
        <w:rPr>
          <w:rtl/>
        </w:rPr>
        <w:t xml:space="preserve"> </w:t>
      </w:r>
      <w:r w:rsidRPr="00B41B41">
        <w:rPr>
          <w:rFonts w:hint="cs"/>
          <w:rtl/>
        </w:rPr>
        <w:t>הבית</w:t>
      </w:r>
      <w:r w:rsidRPr="00B41B41">
        <w:rPr>
          <w:rtl/>
        </w:rPr>
        <w:t xml:space="preserve"> </w:t>
      </w:r>
      <w:r w:rsidRPr="00B41B41">
        <w:rPr>
          <w:rFonts w:hint="cs"/>
          <w:rtl/>
        </w:rPr>
        <w:t>היה</w:t>
      </w:r>
      <w:r w:rsidRPr="00B41B41">
        <w:rPr>
          <w:rtl/>
        </w:rPr>
        <w:t xml:space="preserve"> </w:t>
      </w:r>
      <w:r w:rsidRPr="00B41B41">
        <w:rPr>
          <w:rFonts w:hint="cs"/>
          <w:rtl/>
        </w:rPr>
        <w:t>מחזר</w:t>
      </w:r>
      <w:r w:rsidRPr="00B41B41">
        <w:rPr>
          <w:rtl/>
        </w:rPr>
        <w:t xml:space="preserve"> </w:t>
      </w:r>
      <w:r w:rsidRPr="00B41B41">
        <w:rPr>
          <w:rFonts w:hint="cs"/>
          <w:rtl/>
        </w:rPr>
        <w:t>על</w:t>
      </w:r>
      <w:r w:rsidRPr="00B41B41">
        <w:rPr>
          <w:rtl/>
        </w:rPr>
        <w:t xml:space="preserve"> </w:t>
      </w:r>
      <w:r w:rsidRPr="00B41B41">
        <w:rPr>
          <w:rFonts w:hint="cs"/>
          <w:rtl/>
        </w:rPr>
        <w:t>כל</w:t>
      </w:r>
      <w:r w:rsidRPr="00B41B41">
        <w:rPr>
          <w:rtl/>
        </w:rPr>
        <w:t xml:space="preserve"> </w:t>
      </w:r>
      <w:r w:rsidRPr="00B41B41">
        <w:rPr>
          <w:rFonts w:hint="cs"/>
          <w:rtl/>
        </w:rPr>
        <w:t>משמר</w:t>
      </w:r>
      <w:r w:rsidRPr="00B41B41">
        <w:rPr>
          <w:rtl/>
        </w:rPr>
        <w:t xml:space="preserve"> </w:t>
      </w:r>
      <w:r w:rsidRPr="00B41B41">
        <w:rPr>
          <w:rFonts w:hint="cs"/>
          <w:rtl/>
        </w:rPr>
        <w:t>ומשמר</w:t>
      </w:r>
      <w:r w:rsidRPr="00B41B41">
        <w:rPr>
          <w:rtl/>
        </w:rPr>
        <w:t xml:space="preserve">, </w:t>
      </w:r>
      <w:r w:rsidRPr="00B41B41">
        <w:rPr>
          <w:rFonts w:hint="cs"/>
          <w:rtl/>
        </w:rPr>
        <w:t>ואבוקות</w:t>
      </w:r>
      <w:r w:rsidRPr="00B41B41">
        <w:rPr>
          <w:rtl/>
        </w:rPr>
        <w:t xml:space="preserve"> </w:t>
      </w:r>
      <w:r w:rsidRPr="00B41B41">
        <w:rPr>
          <w:rFonts w:hint="cs"/>
          <w:rtl/>
        </w:rPr>
        <w:t>דולקין</w:t>
      </w:r>
      <w:r w:rsidRPr="00B41B41">
        <w:rPr>
          <w:rtl/>
        </w:rPr>
        <w:t xml:space="preserve"> </w:t>
      </w:r>
      <w:r w:rsidRPr="00B41B41">
        <w:rPr>
          <w:rFonts w:hint="cs"/>
          <w:rtl/>
        </w:rPr>
        <w:t>לפניו</w:t>
      </w:r>
      <w:r w:rsidRPr="00B41B41">
        <w:rPr>
          <w:rtl/>
        </w:rPr>
        <w:t xml:space="preserve">, </w:t>
      </w:r>
      <w:r w:rsidRPr="00B41B41">
        <w:rPr>
          <w:rFonts w:hint="cs"/>
          <w:rtl/>
        </w:rPr>
        <w:t>וכל</w:t>
      </w:r>
      <w:r w:rsidRPr="00B41B41">
        <w:rPr>
          <w:rtl/>
        </w:rPr>
        <w:t xml:space="preserve"> </w:t>
      </w:r>
      <w:r w:rsidRPr="00B41B41">
        <w:rPr>
          <w:rFonts w:hint="cs"/>
          <w:rtl/>
        </w:rPr>
        <w:t>משמר</w:t>
      </w:r>
      <w:r w:rsidRPr="00B41B41">
        <w:rPr>
          <w:rtl/>
        </w:rPr>
        <w:t xml:space="preserve"> </w:t>
      </w:r>
      <w:r w:rsidRPr="00B41B41">
        <w:rPr>
          <w:rFonts w:hint="cs"/>
          <w:rtl/>
        </w:rPr>
        <w:t>שאינו</w:t>
      </w:r>
      <w:r w:rsidRPr="00B41B41">
        <w:rPr>
          <w:rtl/>
        </w:rPr>
        <w:t xml:space="preserve"> </w:t>
      </w:r>
      <w:r w:rsidRPr="00B41B41">
        <w:rPr>
          <w:rFonts w:hint="cs"/>
          <w:rtl/>
        </w:rPr>
        <w:t>עומד</w:t>
      </w:r>
      <w:r w:rsidRPr="00B41B41">
        <w:rPr>
          <w:rtl/>
        </w:rPr>
        <w:t>,</w:t>
      </w:r>
      <w:r>
        <w:rPr>
          <w:rtl/>
        </w:rPr>
        <w:t xml:space="preserve"> </w:t>
      </w:r>
      <w:r>
        <w:rPr>
          <w:rFonts w:hint="cs"/>
          <w:rtl/>
        </w:rPr>
        <w:t>אומר</w:t>
      </w:r>
      <w:r>
        <w:rPr>
          <w:rtl/>
        </w:rPr>
        <w:t xml:space="preserve"> </w:t>
      </w:r>
      <w:r>
        <w:rPr>
          <w:rFonts w:hint="cs"/>
          <w:rtl/>
        </w:rPr>
        <w:t>לו</w:t>
      </w:r>
      <w:r>
        <w:rPr>
          <w:rtl/>
        </w:rPr>
        <w:t xml:space="preserve"> </w:t>
      </w:r>
      <w:r>
        <w:rPr>
          <w:rFonts w:hint="cs"/>
          <w:rtl/>
        </w:rPr>
        <w:t>איש</w:t>
      </w:r>
      <w:r>
        <w:rPr>
          <w:rtl/>
        </w:rPr>
        <w:t xml:space="preserve"> </w:t>
      </w:r>
      <w:r>
        <w:rPr>
          <w:rFonts w:hint="cs"/>
          <w:rtl/>
        </w:rPr>
        <w:t>הר</w:t>
      </w:r>
      <w:r>
        <w:rPr>
          <w:rtl/>
        </w:rPr>
        <w:t xml:space="preserve"> </w:t>
      </w:r>
      <w:r>
        <w:rPr>
          <w:rFonts w:hint="cs"/>
          <w:rtl/>
        </w:rPr>
        <w:t>הבית</w:t>
      </w:r>
      <w:r>
        <w:rPr>
          <w:rtl/>
        </w:rPr>
        <w:t xml:space="preserve">, </w:t>
      </w:r>
      <w:r>
        <w:rPr>
          <w:rFonts w:hint="cs"/>
          <w:rtl/>
        </w:rPr>
        <w:t>שלום</w:t>
      </w:r>
      <w:r>
        <w:rPr>
          <w:rtl/>
        </w:rPr>
        <w:t xml:space="preserve"> </w:t>
      </w:r>
      <w:r>
        <w:rPr>
          <w:rFonts w:hint="cs"/>
          <w:rtl/>
        </w:rPr>
        <w:t>עליך,</w:t>
      </w:r>
      <w:r w:rsidRPr="00B41B41">
        <w:rPr>
          <w:rtl/>
        </w:rPr>
        <w:t xml:space="preserve"> </w:t>
      </w:r>
      <w:r w:rsidRPr="00B41B41">
        <w:rPr>
          <w:rFonts w:hint="cs"/>
          <w:rtl/>
        </w:rPr>
        <w:t>נכר</w:t>
      </w:r>
      <w:r w:rsidRPr="00B41B41">
        <w:rPr>
          <w:rtl/>
        </w:rPr>
        <w:t xml:space="preserve"> </w:t>
      </w:r>
      <w:r w:rsidRPr="00B41B41">
        <w:rPr>
          <w:rFonts w:hint="cs"/>
          <w:rtl/>
        </w:rPr>
        <w:t>שהוא</w:t>
      </w:r>
      <w:r w:rsidRPr="00B41B41">
        <w:rPr>
          <w:rtl/>
        </w:rPr>
        <w:t xml:space="preserve"> </w:t>
      </w:r>
      <w:r w:rsidRPr="00B41B41">
        <w:rPr>
          <w:rFonts w:hint="cs"/>
          <w:rtl/>
        </w:rPr>
        <w:t>ישן</w:t>
      </w:r>
      <w:r w:rsidRPr="00B41B41">
        <w:rPr>
          <w:rtl/>
        </w:rPr>
        <w:t xml:space="preserve">, </w:t>
      </w:r>
      <w:r w:rsidRPr="00B41B41">
        <w:rPr>
          <w:rFonts w:hint="cs"/>
          <w:rtl/>
        </w:rPr>
        <w:t>חובטו</w:t>
      </w:r>
      <w:r w:rsidRPr="00B41B41">
        <w:rPr>
          <w:rtl/>
        </w:rPr>
        <w:t xml:space="preserve"> </w:t>
      </w:r>
      <w:r w:rsidRPr="00B41B41">
        <w:rPr>
          <w:rFonts w:hint="cs"/>
          <w:rtl/>
        </w:rPr>
        <w:t>במ</w:t>
      </w:r>
      <w:r>
        <w:rPr>
          <w:rFonts w:hint="cs"/>
          <w:rtl/>
        </w:rPr>
        <w:t>קלו</w:t>
      </w:r>
      <w:r>
        <w:rPr>
          <w:rtl/>
        </w:rPr>
        <w:t xml:space="preserve">. </w:t>
      </w:r>
    </w:p>
    <w:p w14:paraId="654EF6A0" w14:textId="77777777" w:rsidR="00E2294F" w:rsidRDefault="00E2294F" w:rsidP="00E2294F">
      <w:pPr>
        <w:pStyle w:val="a2"/>
        <w:rPr>
          <w:rtl/>
        </w:rPr>
      </w:pPr>
      <w:r>
        <w:rPr>
          <w:rFonts w:hint="cs"/>
          <w:rtl/>
        </w:rPr>
        <w:lastRenderedPageBreak/>
        <w:t>ורשות</w:t>
      </w:r>
      <w:r>
        <w:rPr>
          <w:rtl/>
        </w:rPr>
        <w:t xml:space="preserve"> </w:t>
      </w:r>
      <w:r>
        <w:rPr>
          <w:rFonts w:hint="cs"/>
          <w:rtl/>
        </w:rPr>
        <w:t>היה</w:t>
      </w:r>
      <w:r>
        <w:rPr>
          <w:rtl/>
        </w:rPr>
        <w:t xml:space="preserve"> </w:t>
      </w:r>
      <w:r>
        <w:rPr>
          <w:rFonts w:hint="cs"/>
          <w:rtl/>
        </w:rPr>
        <w:t>לו</w:t>
      </w:r>
      <w:r>
        <w:rPr>
          <w:rtl/>
        </w:rPr>
        <w:t xml:space="preserve"> </w:t>
      </w:r>
      <w:r>
        <w:rPr>
          <w:rFonts w:hint="cs"/>
          <w:rtl/>
        </w:rPr>
        <w:t>לשרף</w:t>
      </w:r>
      <w:r>
        <w:rPr>
          <w:rtl/>
        </w:rPr>
        <w:t xml:space="preserve"> </w:t>
      </w:r>
      <w:r>
        <w:rPr>
          <w:rFonts w:hint="cs"/>
          <w:rtl/>
        </w:rPr>
        <w:t>את</w:t>
      </w:r>
      <w:r>
        <w:rPr>
          <w:rtl/>
        </w:rPr>
        <w:t xml:space="preserve"> </w:t>
      </w:r>
      <w:r>
        <w:rPr>
          <w:rFonts w:hint="cs"/>
          <w:rtl/>
        </w:rPr>
        <w:t>כסותו,</w:t>
      </w:r>
      <w:r>
        <w:rPr>
          <w:rtl/>
        </w:rPr>
        <w:t xml:space="preserve"> </w:t>
      </w:r>
      <w:r>
        <w:rPr>
          <w:rFonts w:hint="cs"/>
          <w:rtl/>
        </w:rPr>
        <w:t>והם</w:t>
      </w:r>
      <w:r>
        <w:rPr>
          <w:rtl/>
        </w:rPr>
        <w:t xml:space="preserve"> </w:t>
      </w:r>
      <w:r>
        <w:rPr>
          <w:rFonts w:hint="cs"/>
          <w:rtl/>
        </w:rPr>
        <w:t>אומרים</w:t>
      </w:r>
      <w:r>
        <w:rPr>
          <w:rtl/>
        </w:rPr>
        <w:t xml:space="preserve">, </w:t>
      </w:r>
      <w:r>
        <w:rPr>
          <w:rFonts w:hint="cs"/>
          <w:rtl/>
        </w:rPr>
        <w:t>מה</w:t>
      </w:r>
      <w:r>
        <w:rPr>
          <w:rtl/>
        </w:rPr>
        <w:t xml:space="preserve"> </w:t>
      </w:r>
      <w:r>
        <w:rPr>
          <w:rFonts w:hint="cs"/>
          <w:rtl/>
        </w:rPr>
        <w:t>קול</w:t>
      </w:r>
      <w:r>
        <w:rPr>
          <w:rtl/>
        </w:rPr>
        <w:t xml:space="preserve"> </w:t>
      </w:r>
      <w:r>
        <w:rPr>
          <w:rFonts w:hint="cs"/>
          <w:rtl/>
        </w:rPr>
        <w:t>בעזרה,</w:t>
      </w:r>
      <w:r w:rsidRPr="00B41B41">
        <w:rPr>
          <w:rtl/>
        </w:rPr>
        <w:t xml:space="preserve"> </w:t>
      </w:r>
      <w:r w:rsidRPr="00B41B41">
        <w:rPr>
          <w:rFonts w:hint="cs"/>
          <w:rtl/>
        </w:rPr>
        <w:t>קול</w:t>
      </w:r>
      <w:r w:rsidRPr="00B41B41">
        <w:rPr>
          <w:rtl/>
        </w:rPr>
        <w:t xml:space="preserve"> </w:t>
      </w:r>
      <w:r w:rsidRPr="00B41B41">
        <w:rPr>
          <w:rFonts w:hint="cs"/>
          <w:rtl/>
        </w:rPr>
        <w:t>בן</w:t>
      </w:r>
      <w:r w:rsidRPr="00B41B41">
        <w:rPr>
          <w:rtl/>
        </w:rPr>
        <w:t xml:space="preserve"> </w:t>
      </w:r>
      <w:r w:rsidRPr="00B41B41">
        <w:rPr>
          <w:rFonts w:hint="cs"/>
          <w:rtl/>
        </w:rPr>
        <w:t>לוי</w:t>
      </w:r>
      <w:r w:rsidRPr="00B41B41">
        <w:rPr>
          <w:rtl/>
        </w:rPr>
        <w:t xml:space="preserve"> </w:t>
      </w:r>
      <w:r w:rsidRPr="00B41B41">
        <w:rPr>
          <w:rFonts w:hint="cs"/>
          <w:rtl/>
        </w:rPr>
        <w:t>לוקה</w:t>
      </w:r>
      <w:r w:rsidRPr="00B41B41">
        <w:rPr>
          <w:rtl/>
        </w:rPr>
        <w:t xml:space="preserve"> </w:t>
      </w:r>
      <w:r w:rsidRPr="00B41B41">
        <w:rPr>
          <w:rFonts w:hint="cs"/>
          <w:rtl/>
        </w:rPr>
        <w:t>ובגדיו</w:t>
      </w:r>
      <w:r w:rsidRPr="00B41B41">
        <w:rPr>
          <w:rtl/>
        </w:rPr>
        <w:t xml:space="preserve"> </w:t>
      </w:r>
      <w:r w:rsidRPr="00B41B41">
        <w:rPr>
          <w:rFonts w:hint="cs"/>
          <w:rtl/>
        </w:rPr>
        <w:t>נשרפין</w:t>
      </w:r>
      <w:r w:rsidRPr="00B41B41">
        <w:rPr>
          <w:rtl/>
        </w:rPr>
        <w:t xml:space="preserve">, </w:t>
      </w:r>
      <w:r w:rsidRPr="00B41B41">
        <w:rPr>
          <w:rFonts w:hint="cs"/>
          <w:rtl/>
        </w:rPr>
        <w:t>שישן</w:t>
      </w:r>
      <w:r w:rsidRPr="00B41B41">
        <w:rPr>
          <w:rtl/>
        </w:rPr>
        <w:t xml:space="preserve"> </w:t>
      </w:r>
      <w:r w:rsidRPr="00B41B41">
        <w:rPr>
          <w:rFonts w:hint="cs"/>
          <w:rtl/>
        </w:rPr>
        <w:t>לו</w:t>
      </w:r>
      <w:r w:rsidRPr="00B41B41">
        <w:rPr>
          <w:rtl/>
        </w:rPr>
        <w:t xml:space="preserve"> </w:t>
      </w:r>
      <w:r w:rsidRPr="00B41B41">
        <w:rPr>
          <w:rFonts w:hint="cs"/>
          <w:rtl/>
        </w:rPr>
        <w:t>על</w:t>
      </w:r>
      <w:r w:rsidRPr="00B41B41">
        <w:rPr>
          <w:rtl/>
        </w:rPr>
        <w:t xml:space="preserve"> </w:t>
      </w:r>
      <w:r w:rsidRPr="00B41B41">
        <w:rPr>
          <w:rFonts w:hint="cs"/>
          <w:rtl/>
        </w:rPr>
        <w:t>משמרו</w:t>
      </w:r>
      <w:r w:rsidRPr="00B41B41">
        <w:rPr>
          <w:rtl/>
        </w:rPr>
        <w:t xml:space="preserve">. </w:t>
      </w:r>
      <w:r w:rsidRPr="00B41B41">
        <w:rPr>
          <w:rFonts w:hint="cs"/>
          <w:rtl/>
        </w:rPr>
        <w:t>רבי</w:t>
      </w:r>
      <w:r w:rsidRPr="00B41B41">
        <w:rPr>
          <w:rtl/>
        </w:rPr>
        <w:t xml:space="preserve"> </w:t>
      </w:r>
      <w:r w:rsidRPr="00B41B41">
        <w:rPr>
          <w:rFonts w:hint="cs"/>
          <w:rtl/>
        </w:rPr>
        <w:t>אליעזר</w:t>
      </w:r>
      <w:r w:rsidRPr="00B41B41">
        <w:rPr>
          <w:rtl/>
        </w:rPr>
        <w:t xml:space="preserve"> </w:t>
      </w:r>
      <w:r w:rsidRPr="00B41B41">
        <w:rPr>
          <w:rFonts w:hint="cs"/>
          <w:rtl/>
        </w:rPr>
        <w:t>בן</w:t>
      </w:r>
      <w:r w:rsidRPr="00B41B41">
        <w:rPr>
          <w:rtl/>
        </w:rPr>
        <w:t xml:space="preserve"> </w:t>
      </w:r>
      <w:r w:rsidRPr="00B41B41">
        <w:rPr>
          <w:rFonts w:hint="cs"/>
          <w:rtl/>
        </w:rPr>
        <w:t>יעקב</w:t>
      </w:r>
      <w:r w:rsidRPr="00B41B41">
        <w:rPr>
          <w:rtl/>
        </w:rPr>
        <w:t xml:space="preserve"> </w:t>
      </w:r>
      <w:r w:rsidRPr="00B41B41">
        <w:rPr>
          <w:rFonts w:hint="cs"/>
          <w:rtl/>
        </w:rPr>
        <w:t>אומר</w:t>
      </w:r>
      <w:r w:rsidRPr="00B41B41">
        <w:rPr>
          <w:rtl/>
        </w:rPr>
        <w:t xml:space="preserve">, </w:t>
      </w:r>
      <w:r w:rsidRPr="00B41B41">
        <w:rPr>
          <w:rFonts w:hint="cs"/>
          <w:rtl/>
        </w:rPr>
        <w:t>פעם</w:t>
      </w:r>
      <w:r w:rsidRPr="00B41B41">
        <w:rPr>
          <w:rtl/>
        </w:rPr>
        <w:t xml:space="preserve"> </w:t>
      </w:r>
      <w:r w:rsidRPr="00B41B41">
        <w:rPr>
          <w:rFonts w:hint="cs"/>
          <w:rtl/>
        </w:rPr>
        <w:t>אחת</w:t>
      </w:r>
      <w:r w:rsidRPr="00B41B41">
        <w:rPr>
          <w:rtl/>
        </w:rPr>
        <w:t xml:space="preserve"> </w:t>
      </w:r>
      <w:r w:rsidRPr="00B41B41">
        <w:rPr>
          <w:rFonts w:hint="cs"/>
          <w:rtl/>
        </w:rPr>
        <w:t>מצאו</w:t>
      </w:r>
      <w:r w:rsidRPr="00B41B41">
        <w:rPr>
          <w:rtl/>
        </w:rPr>
        <w:t xml:space="preserve"> </w:t>
      </w:r>
      <w:r w:rsidRPr="00B41B41">
        <w:rPr>
          <w:rFonts w:hint="cs"/>
          <w:rtl/>
        </w:rPr>
        <w:t>את</w:t>
      </w:r>
      <w:r w:rsidRPr="00B41B41">
        <w:rPr>
          <w:rtl/>
        </w:rPr>
        <w:t xml:space="preserve"> </w:t>
      </w:r>
      <w:r w:rsidRPr="00B41B41">
        <w:rPr>
          <w:rFonts w:hint="cs"/>
          <w:rtl/>
        </w:rPr>
        <w:t>אחי</w:t>
      </w:r>
      <w:r w:rsidRPr="00B41B41">
        <w:rPr>
          <w:rtl/>
        </w:rPr>
        <w:t xml:space="preserve"> </w:t>
      </w:r>
      <w:r w:rsidRPr="00B41B41">
        <w:rPr>
          <w:rFonts w:hint="cs"/>
          <w:rtl/>
        </w:rPr>
        <w:t>אמא</w:t>
      </w:r>
      <w:r w:rsidRPr="00B41B41">
        <w:rPr>
          <w:rtl/>
        </w:rPr>
        <w:t xml:space="preserve"> </w:t>
      </w:r>
      <w:r w:rsidRPr="00B41B41">
        <w:rPr>
          <w:rFonts w:hint="cs"/>
          <w:rtl/>
        </w:rPr>
        <w:t>ישן</w:t>
      </w:r>
      <w:r w:rsidRPr="00B41B41">
        <w:rPr>
          <w:rtl/>
        </w:rPr>
        <w:t xml:space="preserve">, </w:t>
      </w:r>
      <w:r w:rsidRPr="00B41B41">
        <w:rPr>
          <w:rFonts w:hint="cs"/>
          <w:rtl/>
        </w:rPr>
        <w:t>ושרפו</w:t>
      </w:r>
      <w:r w:rsidRPr="00B41B41">
        <w:rPr>
          <w:rtl/>
        </w:rPr>
        <w:t xml:space="preserve"> </w:t>
      </w:r>
      <w:r w:rsidRPr="00B41B41">
        <w:rPr>
          <w:rFonts w:hint="cs"/>
          <w:rtl/>
        </w:rPr>
        <w:t>את</w:t>
      </w:r>
      <w:r w:rsidRPr="00B41B41">
        <w:rPr>
          <w:rtl/>
        </w:rPr>
        <w:t xml:space="preserve"> </w:t>
      </w:r>
      <w:r w:rsidRPr="00B41B41">
        <w:rPr>
          <w:rFonts w:hint="cs"/>
          <w:rtl/>
        </w:rPr>
        <w:t>כסותו</w:t>
      </w:r>
      <w:r>
        <w:rPr>
          <w:rFonts w:hint="cs"/>
          <w:rtl/>
        </w:rPr>
        <w:t>'. עכ"ל המשנה.</w:t>
      </w:r>
    </w:p>
    <w:p w14:paraId="215854F5" w14:textId="77777777" w:rsidR="00E2294F" w:rsidRDefault="00E2294F" w:rsidP="00E2294F">
      <w:pPr>
        <w:pStyle w:val="a2"/>
        <w:rPr>
          <w:rtl/>
        </w:rPr>
      </w:pPr>
      <w:r>
        <w:rPr>
          <w:rFonts w:hint="cs"/>
          <w:rtl/>
        </w:rPr>
        <w:t>ויל"ע בזה:</w:t>
      </w:r>
    </w:p>
    <w:p w14:paraId="54C00602" w14:textId="77777777" w:rsidR="00E2294F" w:rsidRDefault="00E2294F" w:rsidP="00E2294F">
      <w:pPr>
        <w:pStyle w:val="a2"/>
        <w:rPr>
          <w:rtl/>
        </w:rPr>
      </w:pPr>
      <w:r>
        <w:rPr>
          <w:rFonts w:hint="cs"/>
          <w:rtl/>
        </w:rPr>
        <w:t>א. לכאורה משמע שהשומרים על הבית לא היו יושנים משא"כ במשנה הנ"ל (במס' תמיד) משמע שהיו יושנים, ובפרט מהדרך איך שהרמב"ם מביא את המשנה הנ"ל (ביהב"ח ח.ו.) '</w:t>
      </w:r>
      <w:r w:rsidRPr="00313D3F">
        <w:rPr>
          <w:rFonts w:hint="cs"/>
          <w:rtl/>
        </w:rPr>
        <w:t>לא</w:t>
      </w:r>
      <w:r w:rsidRPr="00313D3F">
        <w:rPr>
          <w:rtl/>
        </w:rPr>
        <w:t xml:space="preserve"> </w:t>
      </w:r>
      <w:r w:rsidRPr="00313D3F">
        <w:rPr>
          <w:rFonts w:hint="cs"/>
          <w:rtl/>
        </w:rPr>
        <w:t>היו</w:t>
      </w:r>
      <w:r w:rsidRPr="00313D3F">
        <w:rPr>
          <w:rtl/>
        </w:rPr>
        <w:t xml:space="preserve"> </w:t>
      </w:r>
      <w:r w:rsidRPr="00313D3F">
        <w:rPr>
          <w:rFonts w:hint="cs"/>
          <w:rtl/>
        </w:rPr>
        <w:t>הכהנים</w:t>
      </w:r>
      <w:r w:rsidRPr="00313D3F">
        <w:rPr>
          <w:rtl/>
        </w:rPr>
        <w:t xml:space="preserve"> </w:t>
      </w:r>
      <w:r w:rsidRPr="00313D3F">
        <w:rPr>
          <w:rFonts w:hint="cs"/>
          <w:b/>
          <w:bCs/>
          <w:rtl/>
        </w:rPr>
        <w:t>השומרים</w:t>
      </w:r>
      <w:r w:rsidRPr="00313D3F">
        <w:rPr>
          <w:rtl/>
        </w:rPr>
        <w:t xml:space="preserve"> </w:t>
      </w:r>
      <w:r w:rsidRPr="00313D3F">
        <w:rPr>
          <w:rFonts w:hint="cs"/>
          <w:rtl/>
        </w:rPr>
        <w:t>ישנים</w:t>
      </w:r>
      <w:r w:rsidRPr="00313D3F">
        <w:rPr>
          <w:rtl/>
        </w:rPr>
        <w:t xml:space="preserve"> </w:t>
      </w:r>
      <w:r w:rsidRPr="00313D3F">
        <w:rPr>
          <w:rFonts w:hint="cs"/>
          <w:rtl/>
        </w:rPr>
        <w:t>בבגדי</w:t>
      </w:r>
      <w:r w:rsidRPr="00313D3F">
        <w:rPr>
          <w:rtl/>
        </w:rPr>
        <w:t xml:space="preserve"> </w:t>
      </w:r>
      <w:r w:rsidRPr="00313D3F">
        <w:rPr>
          <w:rFonts w:hint="cs"/>
          <w:rtl/>
        </w:rPr>
        <w:t>כהנה</w:t>
      </w:r>
      <w:r>
        <w:rPr>
          <w:rFonts w:hint="cs"/>
          <w:rtl/>
        </w:rPr>
        <w:t xml:space="preserve"> ..</w:t>
      </w:r>
      <w:r w:rsidRPr="00313D3F">
        <w:rPr>
          <w:rtl/>
        </w:rPr>
        <w:t xml:space="preserve">. </w:t>
      </w:r>
      <w:r w:rsidRPr="00313D3F">
        <w:rPr>
          <w:rFonts w:hint="cs"/>
          <w:rtl/>
        </w:rPr>
        <w:t>כדרך</w:t>
      </w:r>
      <w:r w:rsidRPr="00313D3F">
        <w:rPr>
          <w:rtl/>
        </w:rPr>
        <w:t xml:space="preserve"> </w:t>
      </w:r>
      <w:r w:rsidRPr="00313D3F">
        <w:rPr>
          <w:rFonts w:hint="cs"/>
          <w:rtl/>
        </w:rPr>
        <w:t>כל</w:t>
      </w:r>
      <w:r w:rsidRPr="00313D3F">
        <w:rPr>
          <w:rtl/>
        </w:rPr>
        <w:t xml:space="preserve"> </w:t>
      </w:r>
      <w:r w:rsidRPr="00313D3F">
        <w:rPr>
          <w:rFonts w:hint="cs"/>
          <w:b/>
          <w:bCs/>
          <w:rtl/>
        </w:rPr>
        <w:t>שומרי</w:t>
      </w:r>
      <w:r w:rsidRPr="00313D3F">
        <w:rPr>
          <w:rtl/>
        </w:rPr>
        <w:t xml:space="preserve"> </w:t>
      </w:r>
      <w:r w:rsidRPr="00313D3F">
        <w:rPr>
          <w:rFonts w:hint="cs"/>
          <w:rtl/>
        </w:rPr>
        <w:t>חצרות</w:t>
      </w:r>
      <w:r w:rsidRPr="00313D3F">
        <w:rPr>
          <w:rtl/>
        </w:rPr>
        <w:t xml:space="preserve"> </w:t>
      </w:r>
      <w:r w:rsidRPr="00313D3F">
        <w:rPr>
          <w:rFonts w:hint="cs"/>
          <w:rtl/>
        </w:rPr>
        <w:t>המלכים</w:t>
      </w:r>
      <w:r w:rsidRPr="00313D3F">
        <w:rPr>
          <w:rtl/>
        </w:rPr>
        <w:t xml:space="preserve"> </w:t>
      </w:r>
      <w:r w:rsidRPr="00313D3F">
        <w:rPr>
          <w:rFonts w:hint="cs"/>
          <w:rtl/>
        </w:rPr>
        <w:t>שלא</w:t>
      </w:r>
      <w:r w:rsidRPr="00313D3F">
        <w:rPr>
          <w:rtl/>
        </w:rPr>
        <w:t xml:space="preserve"> </w:t>
      </w:r>
      <w:r w:rsidRPr="00313D3F">
        <w:rPr>
          <w:rFonts w:hint="cs"/>
          <w:rtl/>
        </w:rPr>
        <w:t>יישנו</w:t>
      </w:r>
      <w:r w:rsidRPr="00313D3F">
        <w:rPr>
          <w:rtl/>
        </w:rPr>
        <w:t xml:space="preserve"> </w:t>
      </w:r>
      <w:r w:rsidRPr="00313D3F">
        <w:rPr>
          <w:rFonts w:hint="cs"/>
          <w:rtl/>
        </w:rPr>
        <w:t>על</w:t>
      </w:r>
      <w:r w:rsidRPr="00313D3F">
        <w:rPr>
          <w:rtl/>
        </w:rPr>
        <w:t xml:space="preserve"> </w:t>
      </w:r>
      <w:r w:rsidRPr="00313D3F">
        <w:rPr>
          <w:rFonts w:hint="cs"/>
          <w:rtl/>
        </w:rPr>
        <w:t>המטות</w:t>
      </w:r>
      <w:r>
        <w:rPr>
          <w:rFonts w:hint="cs"/>
          <w:rtl/>
        </w:rPr>
        <w:t>'. [וראה מה שהאריך במשנה למלך שם שמביא לחלק בין סוגי השומרים וכדו' אך בסתימת לשון הרמב"ם קשה לחלק את התירוצים שמביא].</w:t>
      </w:r>
    </w:p>
    <w:p w14:paraId="65B34DBF" w14:textId="77777777" w:rsidR="00E2294F" w:rsidRDefault="00E2294F" w:rsidP="00E2294F">
      <w:pPr>
        <w:pStyle w:val="a2"/>
        <w:rPr>
          <w:rtl/>
        </w:rPr>
      </w:pPr>
      <w:r>
        <w:rPr>
          <w:rFonts w:hint="cs"/>
          <w:rtl/>
        </w:rPr>
        <w:t>ב. הקושיא הידוע למה היה צריך לשרוף את כסותו והרי זה 'בל תשחית'? (ראה ספר המפתח על הרמב"ם דלהלן).</w:t>
      </w:r>
    </w:p>
    <w:p w14:paraId="2ABA7C1E" w14:textId="77777777" w:rsidR="00E2294F" w:rsidRDefault="00E2294F" w:rsidP="00E2294F">
      <w:pPr>
        <w:pStyle w:val="a2"/>
        <w:rPr>
          <w:rtl/>
        </w:rPr>
      </w:pPr>
      <w:r>
        <w:rPr>
          <w:rFonts w:hint="cs"/>
          <w:rtl/>
        </w:rPr>
        <w:t>ג. מה חשוב להודיע לנו מה אמרו אנשי ירושלים (כפי מה שמפ' הרמב"ם דלהלן. וראה עזרת כהנים כאן) ובפרט שגם הרמב"ם מביא פרט זה (כדלקמן) והרי רין דרכו של הרמב"ם להביא פרטים שלא נוגעים להלכה?</w:t>
      </w:r>
    </w:p>
    <w:p w14:paraId="4F385BAC" w14:textId="77777777" w:rsidR="00E2294F" w:rsidRDefault="00E2294F" w:rsidP="00E2294F">
      <w:pPr>
        <w:pStyle w:val="a2"/>
        <w:rPr>
          <w:rtl/>
        </w:rPr>
      </w:pPr>
      <w:r>
        <w:rPr>
          <w:rFonts w:hint="cs"/>
          <w:rtl/>
        </w:rPr>
        <w:t>והנה הרמב"ם פסק (ביהב"ח ח.י.): '</w:t>
      </w:r>
      <w:r w:rsidRPr="00313D3F">
        <w:rPr>
          <w:rFonts w:hint="cs"/>
          <w:rtl/>
        </w:rPr>
        <w:t>ומעמידין</w:t>
      </w:r>
      <w:r w:rsidRPr="00313D3F">
        <w:rPr>
          <w:rtl/>
        </w:rPr>
        <w:t xml:space="preserve"> </w:t>
      </w:r>
      <w:r w:rsidRPr="00313D3F">
        <w:rPr>
          <w:rFonts w:hint="cs"/>
          <w:rtl/>
        </w:rPr>
        <w:t>ממנה</w:t>
      </w:r>
      <w:r w:rsidRPr="00313D3F">
        <w:rPr>
          <w:rtl/>
        </w:rPr>
        <w:t xml:space="preserve"> </w:t>
      </w:r>
      <w:r w:rsidRPr="00313D3F">
        <w:rPr>
          <w:rFonts w:hint="cs"/>
          <w:rtl/>
        </w:rPr>
        <w:t>אחד</w:t>
      </w:r>
      <w:r w:rsidRPr="00313D3F">
        <w:rPr>
          <w:rtl/>
        </w:rPr>
        <w:t xml:space="preserve"> </w:t>
      </w:r>
      <w:r w:rsidRPr="00313D3F">
        <w:rPr>
          <w:rFonts w:hint="cs"/>
          <w:rtl/>
        </w:rPr>
        <w:t>על</w:t>
      </w:r>
      <w:r w:rsidRPr="00313D3F">
        <w:rPr>
          <w:rtl/>
        </w:rPr>
        <w:t xml:space="preserve"> </w:t>
      </w:r>
      <w:r w:rsidRPr="00313D3F">
        <w:rPr>
          <w:rFonts w:hint="cs"/>
          <w:rtl/>
        </w:rPr>
        <w:t>כל</w:t>
      </w:r>
      <w:r w:rsidRPr="00313D3F">
        <w:rPr>
          <w:rtl/>
        </w:rPr>
        <w:t xml:space="preserve"> </w:t>
      </w:r>
      <w:r w:rsidRPr="00313D3F">
        <w:rPr>
          <w:rFonts w:hint="cs"/>
          <w:rtl/>
        </w:rPr>
        <w:t>משמרות</w:t>
      </w:r>
      <w:r w:rsidRPr="00313D3F">
        <w:rPr>
          <w:rtl/>
        </w:rPr>
        <w:t xml:space="preserve"> </w:t>
      </w:r>
      <w:r w:rsidRPr="00313D3F">
        <w:rPr>
          <w:rFonts w:hint="cs"/>
          <w:rtl/>
        </w:rPr>
        <w:t>השומרים</w:t>
      </w:r>
      <w:r w:rsidRPr="00313D3F">
        <w:rPr>
          <w:rtl/>
        </w:rPr>
        <w:t xml:space="preserve">. </w:t>
      </w:r>
      <w:r w:rsidRPr="00313D3F">
        <w:rPr>
          <w:rFonts w:hint="cs"/>
          <w:rtl/>
        </w:rPr>
        <w:t>ואיש</w:t>
      </w:r>
      <w:r w:rsidRPr="00313D3F">
        <w:rPr>
          <w:rtl/>
        </w:rPr>
        <w:t xml:space="preserve"> </w:t>
      </w:r>
      <w:r w:rsidRPr="00313D3F">
        <w:rPr>
          <w:rFonts w:hint="cs"/>
          <w:rtl/>
        </w:rPr>
        <w:t>הר</w:t>
      </w:r>
      <w:r w:rsidRPr="00313D3F">
        <w:rPr>
          <w:rtl/>
        </w:rPr>
        <w:t xml:space="preserve"> </w:t>
      </w:r>
      <w:r w:rsidRPr="00313D3F">
        <w:rPr>
          <w:rFonts w:hint="cs"/>
          <w:rtl/>
        </w:rPr>
        <w:t>הבית</w:t>
      </w:r>
      <w:r w:rsidRPr="00313D3F">
        <w:rPr>
          <w:rtl/>
        </w:rPr>
        <w:t xml:space="preserve"> </w:t>
      </w:r>
      <w:r w:rsidRPr="00313D3F">
        <w:rPr>
          <w:rFonts w:hint="cs"/>
          <w:rtl/>
        </w:rPr>
        <w:t>היה</w:t>
      </w:r>
      <w:r w:rsidRPr="00313D3F">
        <w:rPr>
          <w:rtl/>
        </w:rPr>
        <w:t xml:space="preserve"> </w:t>
      </w:r>
      <w:r w:rsidRPr="00313D3F">
        <w:rPr>
          <w:rFonts w:hint="cs"/>
          <w:rtl/>
        </w:rPr>
        <w:t>נקרא</w:t>
      </w:r>
      <w:r w:rsidRPr="00313D3F">
        <w:rPr>
          <w:rtl/>
        </w:rPr>
        <w:t xml:space="preserve">. </w:t>
      </w:r>
      <w:r w:rsidRPr="00313D3F">
        <w:rPr>
          <w:rFonts w:hint="cs"/>
          <w:rtl/>
        </w:rPr>
        <w:t>והיה</w:t>
      </w:r>
      <w:r w:rsidRPr="00313D3F">
        <w:rPr>
          <w:rtl/>
        </w:rPr>
        <w:t xml:space="preserve"> </w:t>
      </w:r>
      <w:r>
        <w:rPr>
          <w:rFonts w:hint="cs"/>
          <w:rtl/>
        </w:rPr>
        <w:t>מחזר</w:t>
      </w:r>
      <w:r>
        <w:rPr>
          <w:rtl/>
        </w:rPr>
        <w:t xml:space="preserve"> </w:t>
      </w:r>
      <w:r>
        <w:rPr>
          <w:rFonts w:hint="cs"/>
          <w:rtl/>
        </w:rPr>
        <w:t>על</w:t>
      </w:r>
      <w:r>
        <w:rPr>
          <w:rtl/>
        </w:rPr>
        <w:t xml:space="preserve"> </w:t>
      </w:r>
      <w:r>
        <w:rPr>
          <w:rFonts w:hint="cs"/>
          <w:rtl/>
        </w:rPr>
        <w:t>כל</w:t>
      </w:r>
      <w:r>
        <w:rPr>
          <w:rtl/>
        </w:rPr>
        <w:t xml:space="preserve"> </w:t>
      </w:r>
      <w:r>
        <w:rPr>
          <w:rFonts w:hint="cs"/>
          <w:rtl/>
        </w:rPr>
        <w:t>משמר</w:t>
      </w:r>
      <w:r>
        <w:rPr>
          <w:rtl/>
        </w:rPr>
        <w:t xml:space="preserve"> </w:t>
      </w:r>
      <w:r>
        <w:rPr>
          <w:rFonts w:hint="cs"/>
          <w:rtl/>
        </w:rPr>
        <w:t>ומשמר</w:t>
      </w:r>
      <w:r>
        <w:rPr>
          <w:rtl/>
        </w:rPr>
        <w:t xml:space="preserve"> </w:t>
      </w:r>
      <w:r>
        <w:rPr>
          <w:rFonts w:hint="cs"/>
          <w:rtl/>
        </w:rPr>
        <w:t>כל</w:t>
      </w:r>
      <w:r>
        <w:rPr>
          <w:rtl/>
        </w:rPr>
        <w:t xml:space="preserve"> </w:t>
      </w:r>
      <w:r>
        <w:rPr>
          <w:rFonts w:hint="cs"/>
          <w:rtl/>
        </w:rPr>
        <w:t>הלילה, ואבוקות</w:t>
      </w:r>
      <w:r>
        <w:rPr>
          <w:rtl/>
        </w:rPr>
        <w:t xml:space="preserve"> </w:t>
      </w:r>
      <w:r>
        <w:rPr>
          <w:rFonts w:hint="cs"/>
          <w:rtl/>
        </w:rPr>
        <w:t>דלוקות</w:t>
      </w:r>
      <w:r>
        <w:rPr>
          <w:rtl/>
        </w:rPr>
        <w:t xml:space="preserve"> </w:t>
      </w:r>
      <w:r>
        <w:rPr>
          <w:rFonts w:hint="cs"/>
          <w:rtl/>
        </w:rPr>
        <w:t>לפניו,</w:t>
      </w:r>
      <w:r w:rsidRPr="00313D3F">
        <w:rPr>
          <w:rtl/>
        </w:rPr>
        <w:t xml:space="preserve"> </w:t>
      </w:r>
      <w:r w:rsidRPr="00313D3F">
        <w:rPr>
          <w:rFonts w:hint="cs"/>
          <w:rtl/>
        </w:rPr>
        <w:t>וכל</w:t>
      </w:r>
      <w:r w:rsidRPr="00313D3F">
        <w:rPr>
          <w:rtl/>
        </w:rPr>
        <w:t xml:space="preserve"> </w:t>
      </w:r>
      <w:r w:rsidRPr="00313D3F">
        <w:rPr>
          <w:rFonts w:hint="cs"/>
          <w:rtl/>
        </w:rPr>
        <w:t>משמר</w:t>
      </w:r>
      <w:r w:rsidRPr="00313D3F">
        <w:rPr>
          <w:rtl/>
        </w:rPr>
        <w:t xml:space="preserve"> </w:t>
      </w:r>
      <w:r w:rsidRPr="00313D3F">
        <w:rPr>
          <w:rFonts w:hint="cs"/>
          <w:rtl/>
        </w:rPr>
        <w:t>שאינו</w:t>
      </w:r>
      <w:r w:rsidRPr="00313D3F">
        <w:rPr>
          <w:rtl/>
        </w:rPr>
        <w:t xml:space="preserve"> </w:t>
      </w:r>
      <w:r w:rsidRPr="00313D3F">
        <w:rPr>
          <w:rFonts w:hint="cs"/>
          <w:rtl/>
        </w:rPr>
        <w:t>עומד</w:t>
      </w:r>
      <w:r w:rsidRPr="00313D3F">
        <w:rPr>
          <w:rtl/>
        </w:rPr>
        <w:t xml:space="preserve"> </w:t>
      </w:r>
      <w:r w:rsidRPr="00313D3F">
        <w:rPr>
          <w:rFonts w:hint="cs"/>
          <w:rtl/>
        </w:rPr>
        <w:t>ואומר</w:t>
      </w:r>
      <w:r w:rsidRPr="00313D3F">
        <w:rPr>
          <w:rtl/>
        </w:rPr>
        <w:t xml:space="preserve"> </w:t>
      </w:r>
      <w:r w:rsidRPr="00313D3F">
        <w:rPr>
          <w:rFonts w:hint="cs"/>
          <w:rtl/>
        </w:rPr>
        <w:t>לו</w:t>
      </w:r>
      <w:r>
        <w:rPr>
          <w:rFonts w:hint="cs"/>
          <w:rtl/>
        </w:rPr>
        <w:t>:</w:t>
      </w:r>
      <w:r w:rsidRPr="00313D3F">
        <w:rPr>
          <w:rtl/>
        </w:rPr>
        <w:t xml:space="preserve"> </w:t>
      </w:r>
      <w:r w:rsidRPr="00313D3F">
        <w:rPr>
          <w:rFonts w:hint="cs"/>
          <w:rtl/>
        </w:rPr>
        <w:t>איש</w:t>
      </w:r>
      <w:r w:rsidRPr="00313D3F">
        <w:rPr>
          <w:rtl/>
        </w:rPr>
        <w:t xml:space="preserve"> </w:t>
      </w:r>
      <w:r w:rsidRPr="00313D3F">
        <w:rPr>
          <w:rFonts w:hint="cs"/>
          <w:rtl/>
        </w:rPr>
        <w:t>הר</w:t>
      </w:r>
      <w:r w:rsidRPr="00313D3F">
        <w:rPr>
          <w:rtl/>
        </w:rPr>
        <w:t xml:space="preserve"> </w:t>
      </w:r>
      <w:r w:rsidRPr="00313D3F">
        <w:rPr>
          <w:rFonts w:hint="cs"/>
          <w:rtl/>
        </w:rPr>
        <w:t>הבית</w:t>
      </w:r>
      <w:r w:rsidRPr="00313D3F">
        <w:rPr>
          <w:rtl/>
        </w:rPr>
        <w:t xml:space="preserve"> </w:t>
      </w:r>
      <w:r w:rsidRPr="00313D3F">
        <w:rPr>
          <w:rFonts w:hint="cs"/>
          <w:rtl/>
        </w:rPr>
        <w:t>שלום</w:t>
      </w:r>
      <w:r w:rsidRPr="00313D3F">
        <w:rPr>
          <w:rtl/>
        </w:rPr>
        <w:t xml:space="preserve"> </w:t>
      </w:r>
      <w:r w:rsidRPr="00313D3F">
        <w:rPr>
          <w:rFonts w:hint="cs"/>
          <w:rtl/>
        </w:rPr>
        <w:t>עליך</w:t>
      </w:r>
      <w:r>
        <w:rPr>
          <w:rFonts w:hint="cs"/>
          <w:rtl/>
        </w:rPr>
        <w:t>,</w:t>
      </w:r>
      <w:r w:rsidRPr="00313D3F">
        <w:rPr>
          <w:rtl/>
        </w:rPr>
        <w:t xml:space="preserve"> </w:t>
      </w:r>
      <w:r w:rsidRPr="00313D3F">
        <w:rPr>
          <w:rFonts w:hint="cs"/>
          <w:rtl/>
        </w:rPr>
        <w:t>נכר</w:t>
      </w:r>
      <w:r w:rsidRPr="00313D3F">
        <w:rPr>
          <w:rtl/>
        </w:rPr>
        <w:t xml:space="preserve"> </w:t>
      </w:r>
      <w:r w:rsidRPr="00313D3F">
        <w:rPr>
          <w:rFonts w:hint="cs"/>
          <w:rtl/>
        </w:rPr>
        <w:t>שהוא</w:t>
      </w:r>
      <w:r w:rsidRPr="00313D3F">
        <w:rPr>
          <w:rtl/>
        </w:rPr>
        <w:t xml:space="preserve"> </w:t>
      </w:r>
      <w:r w:rsidRPr="00313D3F">
        <w:rPr>
          <w:rFonts w:hint="cs"/>
          <w:rtl/>
        </w:rPr>
        <w:t>ישן</w:t>
      </w:r>
      <w:r>
        <w:rPr>
          <w:rFonts w:hint="cs"/>
          <w:rtl/>
        </w:rPr>
        <w:t>,</w:t>
      </w:r>
      <w:r w:rsidRPr="00313D3F">
        <w:rPr>
          <w:rtl/>
        </w:rPr>
        <w:t xml:space="preserve"> </w:t>
      </w:r>
      <w:r w:rsidRPr="00313D3F">
        <w:rPr>
          <w:rFonts w:hint="cs"/>
          <w:rtl/>
        </w:rPr>
        <w:t>חובטו</w:t>
      </w:r>
      <w:r w:rsidRPr="00313D3F">
        <w:rPr>
          <w:rtl/>
        </w:rPr>
        <w:t xml:space="preserve"> </w:t>
      </w:r>
      <w:r w:rsidRPr="00313D3F">
        <w:rPr>
          <w:rFonts w:hint="cs"/>
          <w:rtl/>
        </w:rPr>
        <w:t>במקלו</w:t>
      </w:r>
      <w:r w:rsidRPr="00313D3F">
        <w:rPr>
          <w:rtl/>
        </w:rPr>
        <w:t xml:space="preserve">. </w:t>
      </w:r>
      <w:r w:rsidRPr="00313D3F">
        <w:rPr>
          <w:rFonts w:hint="cs"/>
          <w:rtl/>
        </w:rPr>
        <w:t>ורשות</w:t>
      </w:r>
      <w:r w:rsidRPr="00313D3F">
        <w:rPr>
          <w:rtl/>
        </w:rPr>
        <w:t xml:space="preserve"> </w:t>
      </w:r>
      <w:r w:rsidRPr="00313D3F">
        <w:rPr>
          <w:rFonts w:hint="cs"/>
          <w:rtl/>
        </w:rPr>
        <w:t>היה</w:t>
      </w:r>
      <w:r w:rsidRPr="00313D3F">
        <w:rPr>
          <w:rtl/>
        </w:rPr>
        <w:t xml:space="preserve"> </w:t>
      </w:r>
      <w:r w:rsidRPr="00313D3F">
        <w:rPr>
          <w:rFonts w:hint="cs"/>
          <w:rtl/>
        </w:rPr>
        <w:t>לו</w:t>
      </w:r>
      <w:r w:rsidRPr="00313D3F">
        <w:rPr>
          <w:rtl/>
        </w:rPr>
        <w:t xml:space="preserve"> </w:t>
      </w:r>
      <w:r w:rsidRPr="00313D3F">
        <w:rPr>
          <w:rFonts w:hint="cs"/>
          <w:rtl/>
        </w:rPr>
        <w:t>לשרף</w:t>
      </w:r>
      <w:r w:rsidRPr="00313D3F">
        <w:rPr>
          <w:rtl/>
        </w:rPr>
        <w:t xml:space="preserve"> </w:t>
      </w:r>
      <w:r w:rsidRPr="00313D3F">
        <w:rPr>
          <w:rFonts w:hint="cs"/>
          <w:rtl/>
        </w:rPr>
        <w:t>את</w:t>
      </w:r>
      <w:r w:rsidRPr="00313D3F">
        <w:rPr>
          <w:rtl/>
        </w:rPr>
        <w:t xml:space="preserve"> </w:t>
      </w:r>
      <w:r w:rsidRPr="00313D3F">
        <w:rPr>
          <w:rFonts w:hint="cs"/>
          <w:rtl/>
        </w:rPr>
        <w:t>כסותו</w:t>
      </w:r>
      <w:r w:rsidRPr="00313D3F">
        <w:rPr>
          <w:rtl/>
        </w:rPr>
        <w:t xml:space="preserve"> </w:t>
      </w:r>
      <w:r w:rsidRPr="00313D3F">
        <w:rPr>
          <w:rFonts w:hint="cs"/>
          <w:rtl/>
        </w:rPr>
        <w:t>עד</w:t>
      </w:r>
      <w:r w:rsidRPr="00313D3F">
        <w:rPr>
          <w:rtl/>
        </w:rPr>
        <w:t xml:space="preserve"> </w:t>
      </w:r>
      <w:r w:rsidRPr="00313D3F">
        <w:rPr>
          <w:rFonts w:hint="cs"/>
          <w:rtl/>
        </w:rPr>
        <w:t>שהיו</w:t>
      </w:r>
      <w:r w:rsidRPr="00313D3F">
        <w:rPr>
          <w:rtl/>
        </w:rPr>
        <w:t xml:space="preserve"> </w:t>
      </w:r>
      <w:r w:rsidRPr="00313D3F">
        <w:rPr>
          <w:rFonts w:hint="cs"/>
          <w:rtl/>
        </w:rPr>
        <w:t>אומרין</w:t>
      </w:r>
      <w:r w:rsidRPr="00313D3F">
        <w:rPr>
          <w:rtl/>
        </w:rPr>
        <w:t xml:space="preserve"> </w:t>
      </w:r>
      <w:r w:rsidRPr="00313D3F">
        <w:rPr>
          <w:rFonts w:hint="cs"/>
          <w:rtl/>
        </w:rPr>
        <w:t>בירושלים</w:t>
      </w:r>
      <w:r w:rsidRPr="00313D3F">
        <w:rPr>
          <w:rtl/>
        </w:rPr>
        <w:t xml:space="preserve"> </w:t>
      </w:r>
      <w:r w:rsidRPr="00313D3F">
        <w:rPr>
          <w:rFonts w:hint="cs"/>
          <w:rtl/>
        </w:rPr>
        <w:t>מה</w:t>
      </w:r>
      <w:r w:rsidRPr="00313D3F">
        <w:rPr>
          <w:rtl/>
        </w:rPr>
        <w:t xml:space="preserve"> </w:t>
      </w:r>
      <w:r w:rsidRPr="00313D3F">
        <w:rPr>
          <w:rFonts w:hint="cs"/>
          <w:rtl/>
        </w:rPr>
        <w:t>קול</w:t>
      </w:r>
      <w:r w:rsidRPr="00313D3F">
        <w:rPr>
          <w:rtl/>
        </w:rPr>
        <w:t xml:space="preserve"> </w:t>
      </w:r>
      <w:r w:rsidRPr="00313D3F">
        <w:rPr>
          <w:rFonts w:hint="cs"/>
          <w:rtl/>
        </w:rPr>
        <w:t>בעזרה</w:t>
      </w:r>
      <w:r w:rsidRPr="00313D3F">
        <w:rPr>
          <w:rtl/>
        </w:rPr>
        <w:t xml:space="preserve"> </w:t>
      </w:r>
      <w:r w:rsidRPr="00313D3F">
        <w:rPr>
          <w:rFonts w:hint="cs"/>
          <w:rtl/>
        </w:rPr>
        <w:t>קול</w:t>
      </w:r>
      <w:r w:rsidRPr="00313D3F">
        <w:rPr>
          <w:rtl/>
        </w:rPr>
        <w:t xml:space="preserve"> </w:t>
      </w:r>
      <w:r w:rsidRPr="00313D3F">
        <w:rPr>
          <w:rFonts w:hint="cs"/>
          <w:rtl/>
        </w:rPr>
        <w:t>בן</w:t>
      </w:r>
      <w:r w:rsidRPr="00313D3F">
        <w:rPr>
          <w:rtl/>
        </w:rPr>
        <w:t xml:space="preserve"> </w:t>
      </w:r>
      <w:r w:rsidRPr="00313D3F">
        <w:rPr>
          <w:rFonts w:hint="cs"/>
          <w:rtl/>
        </w:rPr>
        <w:t>לוי</w:t>
      </w:r>
      <w:r w:rsidRPr="00313D3F">
        <w:rPr>
          <w:rtl/>
        </w:rPr>
        <w:t xml:space="preserve"> </w:t>
      </w:r>
      <w:r w:rsidRPr="00313D3F">
        <w:rPr>
          <w:rFonts w:hint="cs"/>
          <w:rtl/>
        </w:rPr>
        <w:t>לוקה</w:t>
      </w:r>
      <w:r w:rsidRPr="00313D3F">
        <w:rPr>
          <w:rtl/>
        </w:rPr>
        <w:t xml:space="preserve"> </w:t>
      </w:r>
      <w:r w:rsidRPr="00313D3F">
        <w:rPr>
          <w:rFonts w:hint="cs"/>
          <w:rtl/>
        </w:rPr>
        <w:t>ובגדיו</w:t>
      </w:r>
      <w:r w:rsidRPr="00313D3F">
        <w:rPr>
          <w:rtl/>
        </w:rPr>
        <w:t xml:space="preserve"> </w:t>
      </w:r>
      <w:r w:rsidRPr="00313D3F">
        <w:rPr>
          <w:rFonts w:hint="cs"/>
          <w:rtl/>
        </w:rPr>
        <w:t>נשרפין</w:t>
      </w:r>
      <w:r w:rsidRPr="00313D3F">
        <w:rPr>
          <w:rtl/>
        </w:rPr>
        <w:t xml:space="preserve"> </w:t>
      </w:r>
      <w:r w:rsidRPr="00313D3F">
        <w:rPr>
          <w:rFonts w:hint="cs"/>
          <w:rtl/>
        </w:rPr>
        <w:t>שישן</w:t>
      </w:r>
      <w:r w:rsidRPr="00313D3F">
        <w:rPr>
          <w:rtl/>
        </w:rPr>
        <w:t xml:space="preserve"> </w:t>
      </w:r>
      <w:r w:rsidRPr="00313D3F">
        <w:rPr>
          <w:rFonts w:hint="cs"/>
          <w:rtl/>
        </w:rPr>
        <w:t>על</w:t>
      </w:r>
      <w:r w:rsidRPr="00313D3F">
        <w:rPr>
          <w:rtl/>
        </w:rPr>
        <w:t xml:space="preserve"> </w:t>
      </w:r>
      <w:r w:rsidRPr="00313D3F">
        <w:rPr>
          <w:rFonts w:hint="cs"/>
          <w:rtl/>
        </w:rPr>
        <w:t>משמרתו</w:t>
      </w:r>
      <w:r>
        <w:rPr>
          <w:rFonts w:hint="cs"/>
          <w:rtl/>
        </w:rPr>
        <w:t>'. ומקורו במשנה הנ"ל אלא שמדייק לשנות הכמה פרטים, ויל"ע בזה:</w:t>
      </w:r>
    </w:p>
    <w:p w14:paraId="4021A7FB" w14:textId="77777777" w:rsidR="00E2294F" w:rsidRDefault="00E2294F" w:rsidP="00E2294F">
      <w:pPr>
        <w:pStyle w:val="a2"/>
        <w:rPr>
          <w:rtl/>
        </w:rPr>
      </w:pPr>
      <w:r>
        <w:rPr>
          <w:rFonts w:hint="cs"/>
          <w:rtl/>
        </w:rPr>
        <w:t xml:space="preserve">א. 'ואיש הר הבית </w:t>
      </w:r>
      <w:r w:rsidRPr="00313D3F">
        <w:rPr>
          <w:rFonts w:hint="cs"/>
          <w:b/>
          <w:bCs/>
          <w:rtl/>
        </w:rPr>
        <w:t>היה נקרא</w:t>
      </w:r>
      <w:r>
        <w:rPr>
          <w:rFonts w:hint="cs"/>
          <w:rtl/>
        </w:rPr>
        <w:t>'. למה חשוב להודיע לנו שכך היה נקרא?</w:t>
      </w:r>
    </w:p>
    <w:p w14:paraId="6636217F" w14:textId="77777777" w:rsidR="00E2294F" w:rsidRDefault="00E2294F" w:rsidP="00E2294F">
      <w:pPr>
        <w:pStyle w:val="a2"/>
        <w:rPr>
          <w:rtl/>
        </w:rPr>
      </w:pPr>
      <w:r>
        <w:rPr>
          <w:rFonts w:hint="cs"/>
          <w:rtl/>
        </w:rPr>
        <w:t xml:space="preserve">ב. מוסיף 'והיה מחזר על כל משמר ומשמר </w:t>
      </w:r>
      <w:r>
        <w:rPr>
          <w:rFonts w:hint="cs"/>
          <w:b/>
          <w:bCs/>
          <w:rtl/>
        </w:rPr>
        <w:t>כל הלילה</w:t>
      </w:r>
      <w:r>
        <w:rPr>
          <w:rFonts w:hint="cs"/>
          <w:rtl/>
        </w:rPr>
        <w:t>'.</w:t>
      </w:r>
    </w:p>
    <w:p w14:paraId="45AFF2C2" w14:textId="77777777" w:rsidR="00E2294F" w:rsidRDefault="00E2294F" w:rsidP="00E2294F">
      <w:pPr>
        <w:pStyle w:val="a2"/>
        <w:rPr>
          <w:rtl/>
        </w:rPr>
      </w:pPr>
      <w:r>
        <w:rPr>
          <w:rFonts w:hint="cs"/>
          <w:rtl/>
        </w:rPr>
        <w:t xml:space="preserve">ג. הלשון 'וכל משמר שאינו עומד </w:t>
      </w:r>
      <w:r>
        <w:rPr>
          <w:rFonts w:hint="cs"/>
          <w:b/>
          <w:bCs/>
          <w:rtl/>
        </w:rPr>
        <w:t>ו</w:t>
      </w:r>
      <w:r>
        <w:rPr>
          <w:rFonts w:hint="cs"/>
          <w:rtl/>
        </w:rPr>
        <w:t xml:space="preserve">אומר לו [בהוספת 'ו' על נוסח המשנה]: איש הר הבית שלום עליך'. שמְשַנֶה באופן קריאת המשנה' שלא איש הר הבית היה אומר 'שלום עליך' לאנשי המשמר אלא אנשי המשמר היו צריכים לומר 'איש הר הבית שלום עליך' לאיש הר בית. [וכפי שדייקנו לפסק לעיל] </w:t>
      </w:r>
    </w:p>
    <w:p w14:paraId="0A00CC5B" w14:textId="77777777" w:rsidR="00E2294F" w:rsidRDefault="00E2294F" w:rsidP="00E2294F">
      <w:pPr>
        <w:pStyle w:val="a2"/>
        <w:rPr>
          <w:rtl/>
        </w:rPr>
      </w:pPr>
      <w:r>
        <w:rPr>
          <w:rFonts w:hint="cs"/>
          <w:rtl/>
        </w:rPr>
        <w:t>וקשה [כקושית התפא"י -בהגה"ה כאן- על נוסח זה] 'אמירה זו למה. הרי כשקם לחוד כבר ניכר שהוא ער' (לשון ההגה"ה הנ"ל).</w:t>
      </w:r>
    </w:p>
    <w:p w14:paraId="5BAC644C" w14:textId="77777777" w:rsidR="00E2294F" w:rsidRDefault="00E2294F" w:rsidP="00E2294F">
      <w:pPr>
        <w:pStyle w:val="a2"/>
        <w:rPr>
          <w:rtl/>
        </w:rPr>
      </w:pPr>
      <w:r>
        <w:rPr>
          <w:rFonts w:hint="cs"/>
          <w:rtl/>
        </w:rPr>
        <w:t xml:space="preserve">ד. ועוד דלכאורה עוד חסר 'ו', דלכאו' היה צריך לגרוס או 'וכל משמר שאינו עומד ואומר ... </w:t>
      </w:r>
      <w:r w:rsidRPr="002071E2">
        <w:rPr>
          <w:rFonts w:hint="cs"/>
          <w:b/>
          <w:bCs/>
          <w:rtl/>
        </w:rPr>
        <w:t>ו</w:t>
      </w:r>
      <w:r>
        <w:rPr>
          <w:rFonts w:hint="cs"/>
          <w:rtl/>
        </w:rPr>
        <w:t xml:space="preserve">ניכר שהוא ישן - [אזי] חובטו במקל' או 'וכל משמר שאינו עומד </w:t>
      </w:r>
      <w:r>
        <w:rPr>
          <w:rFonts w:hint="cs"/>
          <w:rtl/>
        </w:rPr>
        <w:lastRenderedPageBreak/>
        <w:t xml:space="preserve">ואומר ... - [אזי] ניכר שהוא ישן, </w:t>
      </w:r>
      <w:r>
        <w:rPr>
          <w:rFonts w:hint="cs"/>
          <w:b/>
          <w:bCs/>
          <w:rtl/>
        </w:rPr>
        <w:t>ו</w:t>
      </w:r>
      <w:r>
        <w:rPr>
          <w:rFonts w:hint="cs"/>
          <w:rtl/>
        </w:rPr>
        <w:t>חובטו במקל' משא"כ גרסת הרמב"ם לכאו' קשה להולמה לפי כללי לה"ק.</w:t>
      </w:r>
    </w:p>
    <w:p w14:paraId="7F909C02" w14:textId="77777777" w:rsidR="00E2294F" w:rsidRDefault="00E2294F" w:rsidP="00E2294F">
      <w:pPr>
        <w:pStyle w:val="a2"/>
        <w:rPr>
          <w:rtl/>
        </w:rPr>
      </w:pPr>
      <w:r>
        <w:rPr>
          <w:rFonts w:hint="cs"/>
          <w:rtl/>
        </w:rPr>
        <w:t xml:space="preserve">ה. מוסיף 'עד שהיו אומרים </w:t>
      </w:r>
      <w:r>
        <w:rPr>
          <w:rFonts w:hint="cs"/>
          <w:b/>
          <w:bCs/>
          <w:rtl/>
        </w:rPr>
        <w:t>בירושלים</w:t>
      </w:r>
      <w:r>
        <w:rPr>
          <w:rFonts w:hint="cs"/>
          <w:rtl/>
        </w:rPr>
        <w:t>'.</w:t>
      </w:r>
    </w:p>
    <w:p w14:paraId="69BE0836" w14:textId="77777777" w:rsidR="00E2294F" w:rsidRDefault="00E2294F" w:rsidP="00E2294F">
      <w:pPr>
        <w:pStyle w:val="a2"/>
        <w:rPr>
          <w:rtl/>
        </w:rPr>
      </w:pPr>
      <w:r>
        <w:rPr>
          <w:rFonts w:hint="cs"/>
          <w:rtl/>
        </w:rPr>
        <w:t>ועל יסוד השיחה הנ"ל - דעיקר חיוב השמירה (ובפרט דמס' מדות) הוא בשביל להוסיף בשללית היסח הדעת מביהמק"ד - נראה לבאר כל הדיוקים הנ"ל:</w:t>
      </w:r>
    </w:p>
    <w:p w14:paraId="3A4DF9D3" w14:textId="77777777" w:rsidR="00E2294F" w:rsidRDefault="00E2294F" w:rsidP="00E2294F">
      <w:pPr>
        <w:pStyle w:val="a2"/>
        <w:rPr>
          <w:rtl/>
        </w:rPr>
      </w:pPr>
      <w:r>
        <w:rPr>
          <w:rFonts w:hint="cs"/>
          <w:rtl/>
        </w:rPr>
        <w:t xml:space="preserve">דהנה בסוף השיחה שואל הרבי על ההסבר הנ"ל, איך היו 'הרובין' שפירושו (לכמה מפ') תחת לגיל י"ג שומרים בשביל העדר היסח הדעת והרי 'קטן אין לו דעת'. ומבאר שבצירוף דעתו של 'איש הר הבית' ש'היה מחזר כל משמר ומשמר' מועיל גם מעשה הקטן, ובפרט שעיקר המטרה בשמירה היתה שיהיה </w:t>
      </w:r>
      <w:r w:rsidRPr="00AB58D6">
        <w:rPr>
          <w:rFonts w:hint="cs"/>
          <w:b/>
          <w:bCs/>
          <w:rtl/>
        </w:rPr>
        <w:t>ניכר</w:t>
      </w:r>
      <w:r>
        <w:rPr>
          <w:rFonts w:hint="cs"/>
          <w:b/>
          <w:bCs/>
          <w:rtl/>
        </w:rPr>
        <w:t xml:space="preserve"> </w:t>
      </w:r>
      <w:r>
        <w:rPr>
          <w:rFonts w:hint="cs"/>
          <w:rtl/>
        </w:rPr>
        <w:t>שלא מסיחים דעתו ממנו וזה נפעל גם ע"י מעשה הקטן. עיי"ש.</w:t>
      </w:r>
    </w:p>
    <w:p w14:paraId="5C75F74E" w14:textId="77777777" w:rsidR="00E2294F" w:rsidRDefault="00E2294F" w:rsidP="00E2294F">
      <w:pPr>
        <w:pStyle w:val="a2"/>
        <w:rPr>
          <w:rtl/>
        </w:rPr>
      </w:pPr>
      <w:r>
        <w:rPr>
          <w:rFonts w:hint="cs"/>
          <w:rtl/>
        </w:rPr>
        <w:t xml:space="preserve">ונראה דבזה יש לבאר למה הרמב"ם מדייק לכתוב 'איש הר הבית </w:t>
      </w:r>
      <w:r w:rsidRPr="0076442D">
        <w:rPr>
          <w:rFonts w:hint="cs"/>
          <w:b/>
          <w:bCs/>
          <w:rtl/>
        </w:rPr>
        <w:t>היה נקרא</w:t>
      </w:r>
      <w:r>
        <w:rPr>
          <w:rFonts w:hint="cs"/>
          <w:rtl/>
        </w:rPr>
        <w:t>' ושהיה מחזר '</w:t>
      </w:r>
      <w:r>
        <w:rPr>
          <w:rFonts w:hint="cs"/>
          <w:b/>
          <w:bCs/>
          <w:rtl/>
        </w:rPr>
        <w:t>כל הלילה</w:t>
      </w:r>
      <w:r>
        <w:rPr>
          <w:rFonts w:hint="cs"/>
          <w:rtl/>
        </w:rPr>
        <w:t xml:space="preserve">' [וראה פי' הרא"ש למדות שפי': 'איש הר הבית. ממונה על שמירת הר הבית'], </w:t>
      </w:r>
    </w:p>
    <w:p w14:paraId="349D5B81" w14:textId="6B3478E9" w:rsidR="00E2294F" w:rsidRDefault="00E2294F" w:rsidP="00E2294F">
      <w:pPr>
        <w:pStyle w:val="a2"/>
        <w:rPr>
          <w:rtl/>
        </w:rPr>
      </w:pPr>
      <w:r>
        <w:rPr>
          <w:rFonts w:hint="cs"/>
          <w:rtl/>
        </w:rPr>
        <w:t xml:space="preserve">כיון שדוקא ע"י מינויו של איש הר הבית על ה'רובין' במשך כל הלילה הי' </w:t>
      </w:r>
      <w:r>
        <w:rPr>
          <w:rFonts w:hint="cs"/>
          <w:b/>
          <w:bCs/>
          <w:rtl/>
        </w:rPr>
        <w:t>ניכר</w:t>
      </w:r>
      <w:r>
        <w:rPr>
          <w:rFonts w:hint="cs"/>
          <w:rtl/>
        </w:rPr>
        <w:t xml:space="preserve"> ונפעל העדר היסח הדעת מן המקדש על ידי שמירת 'הרובין'. וזה דווקא ע"י שהיה </w:t>
      </w:r>
      <w:r w:rsidRPr="0076442D">
        <w:rPr>
          <w:rFonts w:hint="cs"/>
          <w:b/>
          <w:bCs/>
          <w:rtl/>
        </w:rPr>
        <w:t>ידוע</w:t>
      </w:r>
      <w:r>
        <w:rPr>
          <w:rFonts w:hint="cs"/>
          <w:rtl/>
        </w:rPr>
        <w:t xml:space="preserve"> שזה תפקידו שבזה</w:t>
      </w:r>
      <w:r w:rsidR="00AB07BD">
        <w:rPr>
          <w:rFonts w:hint="cs"/>
          <w:rtl/>
        </w:rPr>
        <w:t xml:space="preserve"> </w:t>
      </w:r>
      <w:r>
        <w:rPr>
          <w:rFonts w:hint="cs"/>
          <w:rtl/>
        </w:rPr>
        <w:t xml:space="preserve">היה </w:t>
      </w:r>
      <w:r w:rsidRPr="00AB58D6">
        <w:rPr>
          <w:rFonts w:hint="cs"/>
          <w:b/>
          <w:bCs/>
          <w:rtl/>
        </w:rPr>
        <w:t>ניכר</w:t>
      </w:r>
      <w:r>
        <w:rPr>
          <w:rFonts w:hint="cs"/>
          <w:rtl/>
        </w:rPr>
        <w:t xml:space="preserve"> שיש כאן ממונה שאצלו יש 'דעת'.</w:t>
      </w:r>
    </w:p>
    <w:p w14:paraId="13CC3A7C" w14:textId="77777777" w:rsidR="00E2294F" w:rsidRDefault="00E2294F" w:rsidP="00E2294F">
      <w:pPr>
        <w:pStyle w:val="a2"/>
        <w:rPr>
          <w:rtl/>
        </w:rPr>
      </w:pPr>
      <w:r>
        <w:rPr>
          <w:rFonts w:hint="cs"/>
          <w:rtl/>
        </w:rPr>
        <w:t>והנה בריש ד"ה ויחד לבבנו תש"א (סה"מ תש"א ס"ע 20): 'שע"פ תורה הנה היסח הדעת הוא דכאשר עושה איזה דבר כמו שהוא מלובש בתפילין ומוחו ולבו ודעתו טרודים ותקועים בענין אחר ושואלים אותו מה הוא על ראשך ועל ידך ומפני טרדתו אינו משיב מיד - זהו היסח הדעת'. עיי"ש. (וראה גם לקו"ש שם הע' 41,42,68,69 שמקשר את גדרי היסח הדעת כאן עם גדרי היסח הדעת ע"פ הלכה בכלל ובפרט בתפילין. עיי"ש)</w:t>
      </w:r>
    </w:p>
    <w:p w14:paraId="1CEC59A0" w14:textId="77777777" w:rsidR="00E2294F" w:rsidRDefault="00E2294F" w:rsidP="00E2294F">
      <w:pPr>
        <w:pStyle w:val="a2"/>
        <w:rPr>
          <w:rtl/>
        </w:rPr>
      </w:pPr>
      <w:r>
        <w:rPr>
          <w:rFonts w:hint="cs"/>
          <w:rtl/>
        </w:rPr>
        <w:t>ועפ"ז יש לבאר הסתירה האם היה מותר לשומרים לישון או לא, די"ל [בדעת הרמב"ם] שבאמת היה מותר לכל השומרים לישון, אלא שהיה צריך להיות שינה כזאת 'כדרך כל שומרי חצרות המלכים' (כלשון הרמב"ם) שאם יעבור איש - מיד ישימו לב, וזה ניכר ע"י שבעבור איש הר הבית לידו מיד 'עומד [</w:t>
      </w:r>
      <w:r w:rsidRPr="00765FAB">
        <w:rPr>
          <w:rFonts w:hint="cs"/>
          <w:b/>
          <w:bCs/>
          <w:rtl/>
        </w:rPr>
        <w:t>משנתו</w:t>
      </w:r>
      <w:r>
        <w:rPr>
          <w:rFonts w:hint="cs"/>
          <w:rtl/>
        </w:rPr>
        <w:t>!] ואומר לו 'איש הר הבית ('הממונה על השמירה'!) שלום עליך'. שבזה ניכר שלא הסיחו דעתם ממשמרתם. משא"כ אם 'אינו עומד ואומר לו' - אזי '</w:t>
      </w:r>
      <w:r>
        <w:rPr>
          <w:rFonts w:hint="cs"/>
          <w:b/>
          <w:bCs/>
          <w:rtl/>
        </w:rPr>
        <w:t>ניכר</w:t>
      </w:r>
      <w:r>
        <w:rPr>
          <w:rFonts w:hint="cs"/>
          <w:rtl/>
        </w:rPr>
        <w:t xml:space="preserve"> שהוא ישן' והרי זה היסח הדעת מביהמ"ק.</w:t>
      </w:r>
    </w:p>
    <w:p w14:paraId="323719E8" w14:textId="77777777" w:rsidR="00E2294F" w:rsidRDefault="00E2294F" w:rsidP="00E2294F">
      <w:pPr>
        <w:pStyle w:val="a2"/>
        <w:rPr>
          <w:rtl/>
        </w:rPr>
      </w:pPr>
      <w:r>
        <w:rPr>
          <w:rFonts w:hint="cs"/>
          <w:rtl/>
        </w:rPr>
        <w:lastRenderedPageBreak/>
        <w:t>ולכן היתה צריכה להיות 'אמירה' דוקא כיון שבזה דווקא מתווסף העדר היסח הדעת מביהמ"ק כיון שניכר ע"י האמירה, משא"כ אם אינו אומר אף אם עמד משנתו כיון ש'ניכר שהוא ישן' - חובטו במקל.</w:t>
      </w:r>
      <w:r>
        <w:rPr>
          <w:rStyle w:val="FootnoteReference"/>
          <w:rtl/>
        </w:rPr>
        <w:footnoteReference w:id="27"/>
      </w:r>
    </w:p>
    <w:p w14:paraId="06E99767" w14:textId="77777777" w:rsidR="00E2294F" w:rsidRDefault="00E2294F" w:rsidP="00E2294F">
      <w:pPr>
        <w:pStyle w:val="a2"/>
        <w:rPr>
          <w:rtl/>
        </w:rPr>
      </w:pPr>
      <w:r>
        <w:rPr>
          <w:rFonts w:hint="cs"/>
          <w:rtl/>
        </w:rPr>
        <w:t>ובדרך זו יש לבאר מה שאיש הר הבית 'רשות היה לו לשרוף את כסותו' של השומר, שלא יה זה בתור עונש על שהומר אלא התור 'תיקון' על גרימת 'היסח הדעת' [או 'העדר היסח הדעת'] מבית במקדש ע"י שנתו. כי ע"י שהיה 'שורף את כסותו' עד שדבר זה היה ניכר 'בירושלים' והיו אומרים 'מה קול בעזרה' וכו' גרם לכך שאנשי ירושלים יתנו דעתם (יותר) על בית המקדש.</w:t>
      </w:r>
    </w:p>
    <w:p w14:paraId="4A61EDC9" w14:textId="77777777" w:rsidR="00E2294F" w:rsidRDefault="00E2294F" w:rsidP="00E2294F">
      <w:pPr>
        <w:pStyle w:val="a2"/>
        <w:rPr>
          <w:rtl/>
        </w:rPr>
      </w:pPr>
      <w:r>
        <w:rPr>
          <w:rFonts w:hint="cs"/>
          <w:rtl/>
        </w:rPr>
        <w:t>ולכן 'שרפו את כסותו' דוקא כיון שבזה הודגש יותר הענין ונתנו על זה אנשי ירושלים את דעתם יותר (וכמובן בפשטות שמעשה כזה גורם לתשומת לב, ואולי לכן מוסיך ר' אליעזר בן יעקב במשנה את המעשה ב'אחי אמא' שמראה שזה סיפור שהשתמר בזכרון אף שאינו מוסיף בדין. ויל"ע). וכיון שכן אין בזה משום בל תשחית.</w:t>
      </w:r>
    </w:p>
    <w:p w14:paraId="1C345D0B" w14:textId="77777777" w:rsidR="001A794F" w:rsidRDefault="00E2294F" w:rsidP="00E2294F">
      <w:pPr>
        <w:pStyle w:val="a2"/>
        <w:rPr>
          <w:rtl/>
        </w:rPr>
        <w:sectPr w:rsidR="001A794F" w:rsidSect="00E65DD5">
          <w:headerReference w:type="even" r:id="rId18"/>
          <w:headerReference w:type="default" r:id="rId19"/>
          <w:footnotePr>
            <w:numRestart w:val="eachSect"/>
          </w:footnotePr>
          <w:type w:val="continuous"/>
          <w:pgSz w:w="7920" w:h="12240"/>
          <w:pgMar w:top="-810" w:right="864" w:bottom="720" w:left="864" w:header="270" w:footer="0" w:gutter="0"/>
          <w:cols w:space="720"/>
          <w:docGrid w:linePitch="360"/>
        </w:sectPr>
      </w:pPr>
      <w:r>
        <w:rPr>
          <w:rFonts w:hint="cs"/>
          <w:rtl/>
        </w:rPr>
        <w:t xml:space="preserve">[ובזה ידויק ג"כ הלשון במשנה 'מה קול נשמע </w:t>
      </w:r>
      <w:r>
        <w:rPr>
          <w:rFonts w:hint="cs"/>
          <w:b/>
          <w:bCs/>
          <w:rtl/>
        </w:rPr>
        <w:t>בעזרה</w:t>
      </w:r>
      <w:r>
        <w:rPr>
          <w:rFonts w:hint="cs"/>
          <w:rtl/>
        </w:rPr>
        <w:t xml:space="preserve">' ודייקו המפרשים שהרי לא היו שומרים בתוך העזרה, אך ע"פ הנ"ל מובן, כיון שכל מטרת שריפת הבגדים והלקית השומר היתה כדי שאנשי ירושלים יתנו דעתם על המקדש ו'העזרה'.] </w:t>
      </w:r>
    </w:p>
    <w:p w14:paraId="42070C89" w14:textId="77777777" w:rsidR="008057EC" w:rsidRPr="00552D8B" w:rsidRDefault="008057EC" w:rsidP="008057EC">
      <w:pPr>
        <w:pStyle w:val="a4"/>
        <w:sectPr w:rsidR="008057EC" w:rsidRPr="00552D8B" w:rsidSect="00E65DD5">
          <w:footnotePr>
            <w:numRestart w:val="eachSect"/>
          </w:footnotePr>
          <w:type w:val="continuous"/>
          <w:pgSz w:w="7920" w:h="12240"/>
          <w:pgMar w:top="-810" w:right="864" w:bottom="720" w:left="864" w:header="270" w:footer="0" w:gutter="0"/>
          <w:cols w:space="720"/>
          <w:docGrid w:linePitch="360"/>
        </w:sectPr>
      </w:pPr>
      <w:r w:rsidRPr="00552D8B">
        <w:t>g</w:t>
      </w:r>
    </w:p>
    <w:p w14:paraId="022F6547" w14:textId="6312E6E2" w:rsidR="00B71A71" w:rsidRPr="0092324F" w:rsidRDefault="00B71A71" w:rsidP="00B71A71">
      <w:pPr>
        <w:pStyle w:val="a"/>
        <w:rPr>
          <w:rtl/>
        </w:rPr>
      </w:pPr>
      <w:bookmarkStart w:id="137" w:name="_Toc15616003"/>
      <w:r w:rsidRPr="0092324F">
        <w:rPr>
          <w:rFonts w:hint="cs"/>
          <w:rtl/>
        </w:rPr>
        <w:t xml:space="preserve">ביאור במחלוקת רש"י </w:t>
      </w:r>
      <w:r>
        <w:rPr>
          <w:rFonts w:hint="cs"/>
          <w:rtl/>
        </w:rPr>
        <w:t>ו</w:t>
      </w:r>
      <w:r w:rsidRPr="0092324F">
        <w:rPr>
          <w:rFonts w:hint="cs"/>
          <w:rtl/>
        </w:rPr>
        <w:t>תוס'</w:t>
      </w:r>
      <w:r>
        <w:rPr>
          <w:rFonts w:hint="cs"/>
          <w:rtl/>
        </w:rPr>
        <w:t xml:space="preserve"> </w:t>
      </w:r>
      <w:r w:rsidRPr="0092324F">
        <w:rPr>
          <w:rFonts w:hint="cs"/>
          <w:rtl/>
        </w:rPr>
        <w:t>בענין יש היתר לאיסורו ואין איסורו איסור עולם</w:t>
      </w:r>
      <w:bookmarkEnd w:id="137"/>
    </w:p>
    <w:p w14:paraId="6F4D0635" w14:textId="2037A923" w:rsidR="00B71A71" w:rsidRPr="0092324F" w:rsidRDefault="00B71A71" w:rsidP="001A794F">
      <w:pPr>
        <w:pStyle w:val="a0"/>
        <w:rPr>
          <w:rtl/>
        </w:rPr>
      </w:pPr>
      <w:bookmarkStart w:id="138" w:name="_Toc15616004"/>
      <w:r>
        <w:rPr>
          <w:rtl/>
        </w:rPr>
        <w:t>הת</w:t>
      </w:r>
      <w:r w:rsidR="001A794F" w:rsidRPr="00236507">
        <w:rPr>
          <w:rFonts w:ascii="FbSfaradi" w:hAnsi="FbSfaradi" w:cs="FbSfaradi"/>
          <w:b w:val="0"/>
          <w:bCs w:val="0"/>
          <w:rtl/>
        </w:rPr>
        <w:t>'</w:t>
      </w:r>
      <w:r>
        <w:rPr>
          <w:rtl/>
        </w:rPr>
        <w:t xml:space="preserve"> לוי יצחק</w:t>
      </w:r>
      <w:r w:rsidRPr="0092324F">
        <w:rPr>
          <w:rtl/>
        </w:rPr>
        <w:t xml:space="preserve"> גורליק</w:t>
      </w:r>
      <w:bookmarkEnd w:id="138"/>
    </w:p>
    <w:p w14:paraId="78F4044B" w14:textId="77777777" w:rsidR="00B71A71" w:rsidRPr="0092324F" w:rsidRDefault="00B71A71" w:rsidP="00B71A71">
      <w:pPr>
        <w:pStyle w:val="a1"/>
        <w:rPr>
          <w:rtl/>
        </w:rPr>
      </w:pPr>
      <w:r w:rsidRPr="0092324F">
        <w:rPr>
          <w:rtl/>
        </w:rPr>
        <w:t>ישיבת תות"ל איסטר</w:t>
      </w:r>
      <w:r>
        <w:rPr>
          <w:rFonts w:hint="cs"/>
          <w:rtl/>
        </w:rPr>
        <w:t>א</w:t>
      </w:r>
      <w:r w:rsidRPr="0092324F">
        <w:rPr>
          <w:rtl/>
        </w:rPr>
        <w:t>, מוסקב</w:t>
      </w:r>
      <w:r>
        <w:rPr>
          <w:rFonts w:hint="cs"/>
          <w:rtl/>
        </w:rPr>
        <w:t>א</w:t>
      </w:r>
    </w:p>
    <w:p w14:paraId="26C497AE" w14:textId="77777777" w:rsidR="00B71A71" w:rsidRPr="0092324F" w:rsidRDefault="00B71A71" w:rsidP="00B71A71">
      <w:pPr>
        <w:pStyle w:val="a2"/>
        <w:rPr>
          <w:rtl/>
        </w:rPr>
      </w:pPr>
      <w:r>
        <w:rPr>
          <w:rFonts w:hint="cs"/>
          <w:rtl/>
        </w:rPr>
        <w:t xml:space="preserve">א. </w:t>
      </w:r>
      <w:r w:rsidRPr="0092324F">
        <w:rPr>
          <w:rtl/>
        </w:rPr>
        <w:t>במסכת פסחים דף מ"ד, ב</w:t>
      </w:r>
      <w:r>
        <w:rPr>
          <w:rtl/>
        </w:rPr>
        <w:t xml:space="preserve"> </w:t>
      </w:r>
      <w:r w:rsidRPr="0092324F">
        <w:rPr>
          <w:rtl/>
        </w:rPr>
        <w:t>דנה הגמרא בדין "טעם כעיקר"</w:t>
      </w:r>
      <w:r>
        <w:rPr>
          <w:rFonts w:hint="cs"/>
          <w:rtl/>
        </w:rPr>
        <w:t xml:space="preserve"> -</w:t>
      </w:r>
      <w:r w:rsidRPr="0092324F">
        <w:rPr>
          <w:rtl/>
        </w:rPr>
        <w:t xml:space="preserve"> כלומר</w:t>
      </w:r>
      <w:r>
        <w:rPr>
          <w:rFonts w:hint="cs"/>
          <w:rtl/>
        </w:rPr>
        <w:t>,</w:t>
      </w:r>
      <w:r w:rsidRPr="0092324F">
        <w:rPr>
          <w:rtl/>
        </w:rPr>
        <w:t xml:space="preserve"> טעם של איסור שנבלע בדבר היתר – האם נאסר המאכל המותר בגלל </w:t>
      </w:r>
      <w:r w:rsidRPr="004C428A">
        <w:rPr>
          <w:b/>
          <w:bCs/>
          <w:rtl/>
        </w:rPr>
        <w:t>הטעם</w:t>
      </w:r>
      <w:r w:rsidRPr="0092324F">
        <w:rPr>
          <w:rtl/>
        </w:rPr>
        <w:t xml:space="preserve"> האסור שנבלע </w:t>
      </w:r>
      <w:r w:rsidRPr="0092324F">
        <w:rPr>
          <w:rtl/>
        </w:rPr>
        <w:lastRenderedPageBreak/>
        <w:t>בו. איסור זה מובא בברייתא בנוגע לאיסור נזיר, ומזה למדים לשאר איסורים. וז"ל הברייתא:</w:t>
      </w:r>
    </w:p>
    <w:p w14:paraId="5EFBC0A1" w14:textId="77777777" w:rsidR="00B71A71" w:rsidRPr="0092324F" w:rsidRDefault="00B71A71" w:rsidP="00B71A71">
      <w:pPr>
        <w:pStyle w:val="a2"/>
        <w:rPr>
          <w:rtl/>
        </w:rPr>
      </w:pPr>
      <w:r>
        <w:rPr>
          <w:rFonts w:hint="cs"/>
          <w:rtl/>
        </w:rPr>
        <w:t>"</w:t>
      </w:r>
      <w:r w:rsidRPr="0092324F">
        <w:rPr>
          <w:rtl/>
        </w:rPr>
        <w:t>"משרת</w:t>
      </w:r>
      <w:r>
        <w:rPr>
          <w:rFonts w:hint="cs"/>
          <w:rtl/>
        </w:rPr>
        <w:t>"</w:t>
      </w:r>
      <w:r>
        <w:rPr>
          <w:rStyle w:val="FootnoteReference"/>
          <w:rFonts w:ascii="Times New Roman" w:hAnsi="Times New Roman" w:cs="Times New Roman"/>
          <w:sz w:val="26"/>
          <w:szCs w:val="26"/>
          <w:rtl/>
        </w:rPr>
        <w:footnoteReference w:id="28"/>
      </w:r>
      <w:r w:rsidRPr="0092324F">
        <w:rPr>
          <w:rtl/>
        </w:rPr>
        <w:t xml:space="preserve"> </w:t>
      </w:r>
      <w:r>
        <w:rPr>
          <w:rFonts w:hint="cs"/>
          <w:rtl/>
        </w:rPr>
        <w:t xml:space="preserve">- </w:t>
      </w:r>
      <w:r w:rsidRPr="0092324F">
        <w:rPr>
          <w:rtl/>
        </w:rPr>
        <w:t>ליתן טעם כעיקר, שאם שרה ענבים במים ויש בהן טעם יין חייב. מכאן אתה דן לכל התורה כולה: ומה נזיר שאין איסורו איסור עולם ואין איסורו איסור הנאה ויש היתר לאיסורו - עשה בו טעם כעיקר, כלאים שאיסורו איסור עולם ואיסורו איסור הנאה</w:t>
      </w:r>
      <w:r>
        <w:rPr>
          <w:rtl/>
        </w:rPr>
        <w:t xml:space="preserve"> </w:t>
      </w:r>
      <w:r w:rsidRPr="0092324F">
        <w:rPr>
          <w:rtl/>
        </w:rPr>
        <w:t>ואין היתר לאיסורו אינו דין שיעשה טעם כעיקר?! והוא הדין לערלה בשתים", ע"כ לשון הברייתא.</w:t>
      </w:r>
    </w:p>
    <w:p w14:paraId="7B19D932" w14:textId="77777777" w:rsidR="00B71A71" w:rsidRPr="0092324F" w:rsidRDefault="00B71A71" w:rsidP="00B71A71">
      <w:pPr>
        <w:pStyle w:val="a2"/>
        <w:rPr>
          <w:rtl/>
        </w:rPr>
      </w:pPr>
      <w:r w:rsidRPr="0092324F">
        <w:rPr>
          <w:rtl/>
        </w:rPr>
        <w:t>והנה, הפירוש ב"איסור הנאה" – הוא פשוט. אך בביאור דברי הברייתא ש"איסור עולם" ו"היתר לאיסורו" נחלקו רש"י ותוס'. ותוכן דבריהם:</w:t>
      </w:r>
    </w:p>
    <w:p w14:paraId="29AE44E8" w14:textId="77777777" w:rsidR="00B71A71" w:rsidRPr="0092324F" w:rsidRDefault="00B71A71" w:rsidP="00B71A71">
      <w:pPr>
        <w:pStyle w:val="a2"/>
        <w:rPr>
          <w:rtl/>
        </w:rPr>
      </w:pPr>
      <w:r w:rsidRPr="0092324F">
        <w:rPr>
          <w:rtl/>
        </w:rPr>
        <w:t xml:space="preserve">בביאור דברי הברייתא שהנזיר אין איסורו איסור עולם, כתב רש"י: "אלא כמה שפירש, ואם סתם - שלשים יום". כלומר, שהיותו נזיר מוגבל בזמן, או כמה שפירש או שלושים יום – בסתם. ובפירוש דברי הברייתא "יש היתר לאיסורו" כתב: "אף תוך זמן (האיסור) ע"י חכם". והיינו שתוכן קולא זו של "יש היתר לאיסורו" הוא שביכולת הנזיר לבטל את איסורו </w:t>
      </w:r>
      <w:r w:rsidRPr="0092324F">
        <w:rPr>
          <w:b/>
          <w:bCs/>
          <w:rtl/>
        </w:rPr>
        <w:t>בתוך הזמן</w:t>
      </w:r>
      <w:r w:rsidRPr="0092324F">
        <w:rPr>
          <w:rtl/>
        </w:rPr>
        <w:t xml:space="preserve"> ע"י הפרת חכם.</w:t>
      </w:r>
    </w:p>
    <w:p w14:paraId="1D9647EF" w14:textId="77777777" w:rsidR="00B71A71" w:rsidRPr="0092324F" w:rsidRDefault="00B71A71" w:rsidP="00B71A71">
      <w:pPr>
        <w:pStyle w:val="a2"/>
        <w:rPr>
          <w:rtl/>
        </w:rPr>
      </w:pPr>
      <w:r w:rsidRPr="0092324F">
        <w:rPr>
          <w:rtl/>
        </w:rPr>
        <w:t>ובביאור דברי הברייתא שהוא הדין לערלה בשתיים פירש רש"י, שהערלה אסורה בהנאה, ואין היתר לאיסורה "בתוך שלוש". אמנם, אין איסורה איסור עולם שהרי "לאחר שלוש מותרות".</w:t>
      </w:r>
    </w:p>
    <w:p w14:paraId="29525286" w14:textId="77777777" w:rsidR="00B71A71" w:rsidRPr="0092324F" w:rsidRDefault="00B71A71" w:rsidP="00B71A71">
      <w:pPr>
        <w:pStyle w:val="a2"/>
        <w:rPr>
          <w:rtl/>
        </w:rPr>
      </w:pPr>
      <w:r w:rsidRPr="0092324F">
        <w:rPr>
          <w:rtl/>
        </w:rPr>
        <w:t>אך התוס' הקשו על פירוש רש"י בדברי הברייתא שערלה "אין איסורה איסור עולם", ש"מה שמותר אחר שלוש היינו האילן והאילן לא נאסר מעולם רק הפרי והפרי אין לו היתר". ועל כן הביאו את שיטת ר"ת ור"י שפירשו (חלק מ)דברי הברייתא באופן אחר:</w:t>
      </w:r>
    </w:p>
    <w:p w14:paraId="5634A915" w14:textId="77777777" w:rsidR="00B71A71" w:rsidRPr="0092324F" w:rsidRDefault="00B71A71" w:rsidP="00B71A71">
      <w:pPr>
        <w:pStyle w:val="a2"/>
        <w:rPr>
          <w:rtl/>
        </w:rPr>
      </w:pPr>
      <w:r w:rsidRPr="0092324F">
        <w:rPr>
          <w:rtl/>
        </w:rPr>
        <w:t>ר"ת פירש שאכן הערלה חמורה מהנזיר במה שאיסורה איסור עולם – והיינו פירות הערלה, שאסורים לעולם. אך יש היתר לאיסורו היינו בשנה הרביעית (שבכמה ענינים נחשבת שנה זו בכלל שנות הערלה) שיש היתר לפירות שנה זו ע"י פדייה או עלייה לירושלים.</w:t>
      </w:r>
    </w:p>
    <w:p w14:paraId="3D4772A1" w14:textId="77777777" w:rsidR="00B71A71" w:rsidRPr="0092324F" w:rsidRDefault="00B71A71" w:rsidP="00B71A71">
      <w:pPr>
        <w:pStyle w:val="a2"/>
        <w:rPr>
          <w:rtl/>
        </w:rPr>
      </w:pPr>
      <w:r w:rsidRPr="0092324F">
        <w:rPr>
          <w:rtl/>
        </w:rPr>
        <w:t>אך ר"י ביאר כרש"י שאכן הערלה אין איסורה איסור עולם. אלא שלשיטתו אין מדובר על הפירות שצמחו בשנות הערלה, אלא</w:t>
      </w:r>
      <w:r>
        <w:rPr>
          <w:rFonts w:hint="cs"/>
          <w:rtl/>
        </w:rPr>
        <w:t xml:space="preserve"> על אלה שצמחו</w:t>
      </w:r>
      <w:r w:rsidRPr="0092324F">
        <w:rPr>
          <w:rtl/>
        </w:rPr>
        <w:t xml:space="preserve"> לאחר מכן. ובכך דין </w:t>
      </w:r>
      <w:r w:rsidRPr="0092324F">
        <w:rPr>
          <w:rtl/>
        </w:rPr>
        <w:lastRenderedPageBreak/>
        <w:t xml:space="preserve">הערלה שווה לדין נזיר שהרי גם אצל הנזיר מה שגדל מן הגפן לאחר שהופסקה נזירותו מותר לו. </w:t>
      </w:r>
    </w:p>
    <w:p w14:paraId="790568D2" w14:textId="77777777" w:rsidR="00B71A71" w:rsidRDefault="00B71A71" w:rsidP="00B71A71">
      <w:pPr>
        <w:pStyle w:val="a2"/>
        <w:rPr>
          <w:rtl/>
        </w:rPr>
      </w:pPr>
      <w:r w:rsidRPr="0092324F">
        <w:rPr>
          <w:rtl/>
        </w:rPr>
        <w:t xml:space="preserve">וכמו כן בפירוש דברי הברייתא "היתר לאיסורו" ביאר (בפירושו השני) באופן אחר: בנזיר הרי הפירות שצמחו </w:t>
      </w:r>
      <w:r w:rsidRPr="0092324F">
        <w:rPr>
          <w:b/>
          <w:bCs/>
          <w:rtl/>
        </w:rPr>
        <w:t>בעת נזירותו</w:t>
      </w:r>
      <w:r>
        <w:rPr>
          <w:b/>
          <w:bCs/>
          <w:rtl/>
        </w:rPr>
        <w:t xml:space="preserve"> </w:t>
      </w:r>
      <w:r w:rsidRPr="0092324F">
        <w:rPr>
          <w:rtl/>
        </w:rPr>
        <w:t>ניתרים לו לאחר נזירותו. משא"כ בערלה שמה שצמח בשנות הערלה לא ניתר לאחר שלוש שנים.</w:t>
      </w:r>
    </w:p>
    <w:p w14:paraId="5F93346D" w14:textId="77777777" w:rsidR="00B71A71" w:rsidRPr="0092324F" w:rsidRDefault="00B71A71" w:rsidP="00B71A71">
      <w:pPr>
        <w:pStyle w:val="a2"/>
        <w:rPr>
          <w:rtl/>
        </w:rPr>
      </w:pPr>
      <w:r>
        <w:rPr>
          <w:rFonts w:hint="cs"/>
          <w:rtl/>
        </w:rPr>
        <w:t xml:space="preserve">ולאחר מכן מסבירים התוס' את הטעם לכך שלשיטת ר"י אינו מחשיב מה שבנזיר יש היתר לאיסורו ע"י הפרת חכם, משא"כ בערלה; ואזי יהי' ג' חומרות בערלה </w:t>
      </w:r>
      <w:r>
        <w:rPr>
          <w:rtl/>
        </w:rPr>
        <w:t>–</w:t>
      </w:r>
      <w:r>
        <w:rPr>
          <w:rFonts w:hint="cs"/>
          <w:rtl/>
        </w:rPr>
        <w:t xml:space="preserve"> כי נזיר שנשאל לחכם "אין זה היתר לדבר שנאסר, שהחכם </w:t>
      </w:r>
      <w:r w:rsidRPr="006929D7">
        <w:rPr>
          <w:rFonts w:hint="cs"/>
          <w:b/>
          <w:bCs/>
          <w:rtl/>
        </w:rPr>
        <w:t>עוקר</w:t>
      </w:r>
      <w:r>
        <w:rPr>
          <w:rFonts w:hint="cs"/>
          <w:rtl/>
        </w:rPr>
        <w:t xml:space="preserve"> הנדר מעיקרו ונמצא שלא נאסר מעולם"</w:t>
      </w:r>
      <w:r>
        <w:rPr>
          <w:rStyle w:val="FootnoteReference"/>
          <w:rFonts w:ascii="Times New Roman" w:hAnsi="Times New Roman" w:cs="Times New Roman"/>
          <w:sz w:val="26"/>
          <w:szCs w:val="26"/>
          <w:rtl/>
        </w:rPr>
        <w:footnoteReference w:id="29"/>
      </w:r>
      <w:r>
        <w:rPr>
          <w:rFonts w:hint="cs"/>
          <w:rtl/>
        </w:rPr>
        <w:t>. אך לרש"י יוקשה מדוע לא מנה גם מה שהפרי עצמו נאסר לעולם ואז היה מוצא בערלה שלוש?!</w:t>
      </w:r>
    </w:p>
    <w:p w14:paraId="2D4F286B" w14:textId="77777777" w:rsidR="00B71A71" w:rsidRPr="0092324F" w:rsidRDefault="00B71A71" w:rsidP="00B71A71">
      <w:pPr>
        <w:pStyle w:val="a2"/>
        <w:rPr>
          <w:rtl/>
        </w:rPr>
      </w:pPr>
      <w:r w:rsidRPr="0092324F">
        <w:rPr>
          <w:rtl/>
        </w:rPr>
        <w:t>ע"כ תוכן דבריהם.</w:t>
      </w:r>
    </w:p>
    <w:p w14:paraId="50CE5D26" w14:textId="77777777" w:rsidR="00B71A71" w:rsidRDefault="00B71A71" w:rsidP="00B71A71">
      <w:pPr>
        <w:pStyle w:val="a2"/>
        <w:rPr>
          <w:rtl/>
        </w:rPr>
      </w:pPr>
      <w:r>
        <w:rPr>
          <w:rFonts w:hint="cs"/>
          <w:rtl/>
        </w:rPr>
        <w:t xml:space="preserve">ב. </w:t>
      </w:r>
      <w:r w:rsidRPr="0092324F">
        <w:rPr>
          <w:rtl/>
        </w:rPr>
        <w:t>ו</w:t>
      </w:r>
      <w:r>
        <w:rPr>
          <w:rFonts w:hint="cs"/>
          <w:rtl/>
        </w:rPr>
        <w:t>אולי ניתן</w:t>
      </w:r>
      <w:r w:rsidRPr="0092324F">
        <w:rPr>
          <w:rtl/>
        </w:rPr>
        <w:t xml:space="preserve"> </w:t>
      </w:r>
      <w:r>
        <w:rPr>
          <w:rFonts w:hint="cs"/>
          <w:rtl/>
        </w:rPr>
        <w:t>לבאר יסוד מחלוקתם שלרש"י ותוס', ועפ"ז יתורצו קושיות התוס' על רש"י - בהקדם המבואר בלקו"ש</w:t>
      </w:r>
      <w:r>
        <w:rPr>
          <w:rStyle w:val="FootnoteReference"/>
          <w:rFonts w:ascii="Times New Roman" w:hAnsi="Times New Roman" w:cs="Times New Roman"/>
          <w:sz w:val="26"/>
          <w:szCs w:val="26"/>
          <w:rtl/>
        </w:rPr>
        <w:footnoteReference w:id="30"/>
      </w:r>
      <w:r>
        <w:rPr>
          <w:rFonts w:hint="cs"/>
          <w:rtl/>
        </w:rPr>
        <w:t xml:space="preserve"> בענין איסור הערלה, שיש בזה שני ענינים </w:t>
      </w:r>
      <w:r>
        <w:rPr>
          <w:rtl/>
        </w:rPr>
        <w:t>–</w:t>
      </w:r>
      <w:r>
        <w:rPr>
          <w:rFonts w:hint="cs"/>
          <w:rtl/>
        </w:rPr>
        <w:t xml:space="preserve"> א' מצד החפצא וב' מצד הגברא. וזלה"ק:</w:t>
      </w:r>
    </w:p>
    <w:p w14:paraId="17D85133" w14:textId="77777777" w:rsidR="00B71A71" w:rsidRDefault="00B71A71" w:rsidP="00B71A71">
      <w:pPr>
        <w:pStyle w:val="a2"/>
        <w:rPr>
          <w:rtl/>
        </w:rPr>
      </w:pPr>
      <w:r>
        <w:rPr>
          <w:rFonts w:hint="cs"/>
          <w:rtl/>
        </w:rPr>
        <w:t xml:space="preserve">"אין ערלה זיינען פאראן צווי ענינים: א) דער איסור הערלה אויף'ן (עץ ו)הפירות ("חפצא") </w:t>
      </w:r>
      <w:r>
        <w:rPr>
          <w:rtl/>
        </w:rPr>
        <w:t>–</w:t>
      </w:r>
      <w:r>
        <w:rPr>
          <w:rFonts w:hint="cs"/>
          <w:rtl/>
        </w:rPr>
        <w:t xml:space="preserve"> "וערלתם ערלתו </w:t>
      </w:r>
      <w:r>
        <w:rPr>
          <w:rFonts w:hint="cs"/>
          <w:b/>
          <w:bCs/>
          <w:rtl/>
        </w:rPr>
        <w:t>את פריו</w:t>
      </w:r>
      <w:r>
        <w:rPr>
          <w:rFonts w:hint="cs"/>
          <w:rtl/>
        </w:rPr>
        <w:t xml:space="preserve">", ובלשון </w:t>
      </w:r>
      <w:r>
        <w:rPr>
          <w:rFonts w:hint="cs"/>
          <w:b/>
          <w:bCs/>
          <w:rtl/>
        </w:rPr>
        <w:t>רש"י</w:t>
      </w:r>
      <w:r>
        <w:rPr>
          <w:rFonts w:hint="cs"/>
          <w:rtl/>
        </w:rPr>
        <w:t>: "</w:t>
      </w:r>
      <w:r>
        <w:rPr>
          <w:rFonts w:hint="cs"/>
          <w:b/>
          <w:bCs/>
          <w:rtl/>
        </w:rPr>
        <w:t xml:space="preserve">יהא אטום ונסתם </w:t>
      </w:r>
      <w:r>
        <w:rPr>
          <w:rFonts w:hint="cs"/>
          <w:rtl/>
        </w:rPr>
        <w:t xml:space="preserve">מליהנות ממנו"; ב) דער </w:t>
      </w:r>
      <w:r>
        <w:rPr>
          <w:rFonts w:hint="cs"/>
          <w:b/>
          <w:bCs/>
          <w:rtl/>
        </w:rPr>
        <w:t xml:space="preserve">מנין </w:t>
      </w:r>
      <w:r>
        <w:rPr>
          <w:rFonts w:hint="cs"/>
          <w:rtl/>
        </w:rPr>
        <w:t xml:space="preserve">פון די "שלוש שנים </w:t>
      </w:r>
      <w:r>
        <w:rPr>
          <w:rtl/>
        </w:rPr>
        <w:t>–</w:t>
      </w:r>
      <w:r>
        <w:rPr>
          <w:rFonts w:hint="cs"/>
          <w:rtl/>
        </w:rPr>
        <w:t xml:space="preserve"> א דין אויפ'ן אדם ("גברא") </w:t>
      </w:r>
      <w:r>
        <w:rPr>
          <w:rtl/>
        </w:rPr>
        <w:t>–</w:t>
      </w:r>
      <w:r>
        <w:rPr>
          <w:rFonts w:hint="cs"/>
          <w:rtl/>
        </w:rPr>
        <w:t xml:space="preserve"> "(שלוש שנים) יהי' </w:t>
      </w:r>
      <w:r>
        <w:rPr>
          <w:rFonts w:hint="cs"/>
          <w:b/>
          <w:bCs/>
          <w:rtl/>
        </w:rPr>
        <w:t xml:space="preserve">לכם </w:t>
      </w:r>
      <w:r>
        <w:rPr>
          <w:rFonts w:hint="cs"/>
          <w:rtl/>
        </w:rPr>
        <w:t>ערלים", ע"כ. ומבאר עפ"ז דיוק לשונו המופלא של רש"י בחומש על הפסוק, עיי"ש.</w:t>
      </w:r>
    </w:p>
    <w:p w14:paraId="60AFD590" w14:textId="77777777" w:rsidR="00B71A71" w:rsidRPr="0092324F" w:rsidRDefault="00B71A71" w:rsidP="00B71A71">
      <w:pPr>
        <w:pStyle w:val="a2"/>
        <w:rPr>
          <w:rtl/>
        </w:rPr>
      </w:pPr>
      <w:r>
        <w:rPr>
          <w:rFonts w:hint="cs"/>
          <w:rtl/>
        </w:rPr>
        <w:t>ולפ"ז נראה לומר שמחלוקת רש"י ותוס' בסוגיין, תלוי' בב' הפרטים הנ"ל.</w:t>
      </w:r>
    </w:p>
    <w:p w14:paraId="54A0CC74" w14:textId="77777777" w:rsidR="00B71A71" w:rsidRPr="0092324F" w:rsidRDefault="00B71A71" w:rsidP="00B71A71">
      <w:pPr>
        <w:pStyle w:val="a2"/>
        <w:rPr>
          <w:rtl/>
        </w:rPr>
      </w:pPr>
      <w:r w:rsidRPr="0092324F">
        <w:rPr>
          <w:rtl/>
        </w:rPr>
        <w:t>דהנה, לכשנעיין בדברי רש"י ותוס', נוכל לראות שבעצם נחלקו כלפי מה מוסבים דברי הברייתא "איסורו איסור עולם" ו"יש היתר לאיסורו" – אם זה מוסב על ה</w:t>
      </w:r>
      <w:r w:rsidRPr="0092324F">
        <w:rPr>
          <w:b/>
          <w:bCs/>
          <w:rtl/>
        </w:rPr>
        <w:t>גברא</w:t>
      </w:r>
      <w:r w:rsidRPr="0092324F">
        <w:rPr>
          <w:rtl/>
        </w:rPr>
        <w:t xml:space="preserve"> – האדם שעליו חל האיסור. או כלפי ה</w:t>
      </w:r>
      <w:r w:rsidRPr="0092324F">
        <w:rPr>
          <w:b/>
          <w:bCs/>
          <w:rtl/>
        </w:rPr>
        <w:t xml:space="preserve">חפצא </w:t>
      </w:r>
      <w:r w:rsidRPr="0092324F">
        <w:rPr>
          <w:rtl/>
        </w:rPr>
        <w:t xml:space="preserve">– הדבר הנאסר (הפירות). וכדלהלן: </w:t>
      </w:r>
    </w:p>
    <w:p w14:paraId="37D0617F" w14:textId="77777777" w:rsidR="00B71A71" w:rsidRPr="0092324F" w:rsidRDefault="00B71A71" w:rsidP="00B71A71">
      <w:pPr>
        <w:pStyle w:val="a2"/>
        <w:rPr>
          <w:rtl/>
        </w:rPr>
      </w:pPr>
      <w:r w:rsidRPr="0092324F">
        <w:rPr>
          <w:rtl/>
        </w:rPr>
        <w:t xml:space="preserve">בביאור דברי הברייתא "נזיר אין איסורו איסור עולם" מפרש ר"י, שהכוונה על </w:t>
      </w:r>
      <w:r w:rsidRPr="0092324F">
        <w:rPr>
          <w:b/>
          <w:bCs/>
          <w:rtl/>
        </w:rPr>
        <w:t xml:space="preserve">הפירות </w:t>
      </w:r>
      <w:r w:rsidRPr="0092324F">
        <w:rPr>
          <w:rtl/>
        </w:rPr>
        <w:t>הגדלים מהגפן לאחר שלוש שנים, שלאחר שלוש שנים הן ניתרות לנזיר. לעומת זאת רש"י פירש שהכוונה על ה</w:t>
      </w:r>
      <w:r w:rsidRPr="0092324F">
        <w:rPr>
          <w:b/>
          <w:bCs/>
          <w:rtl/>
        </w:rPr>
        <w:t xml:space="preserve">נזירות </w:t>
      </w:r>
      <w:r w:rsidRPr="0092324F">
        <w:rPr>
          <w:rtl/>
        </w:rPr>
        <w:t xml:space="preserve">(החלה על </w:t>
      </w:r>
      <w:r w:rsidRPr="0092324F">
        <w:rPr>
          <w:b/>
          <w:bCs/>
          <w:rtl/>
        </w:rPr>
        <w:t>האדם</w:t>
      </w:r>
      <w:r w:rsidRPr="0092324F">
        <w:rPr>
          <w:rtl/>
        </w:rPr>
        <w:t xml:space="preserve">) שאינה לעולם, אלא </w:t>
      </w:r>
      <w:r w:rsidRPr="0092324F">
        <w:rPr>
          <w:b/>
          <w:bCs/>
          <w:rtl/>
        </w:rPr>
        <w:lastRenderedPageBreak/>
        <w:t>כמה שפירש</w:t>
      </w:r>
      <w:r w:rsidRPr="0092324F">
        <w:rPr>
          <w:rtl/>
        </w:rPr>
        <w:t xml:space="preserve">, </w:t>
      </w:r>
      <w:r w:rsidRPr="0092324F">
        <w:rPr>
          <w:b/>
          <w:bCs/>
          <w:rtl/>
        </w:rPr>
        <w:t>ואם סתם שלושים יום</w:t>
      </w:r>
      <w:r w:rsidRPr="0092324F">
        <w:rPr>
          <w:rtl/>
        </w:rPr>
        <w:t>. הרי לנו שרש"י ביאר את דברי הברייתא על הגברא, ור"י על החפצא (ולהלן נבאר לגבי הערלה).</w:t>
      </w:r>
    </w:p>
    <w:p w14:paraId="5039196E" w14:textId="77777777" w:rsidR="00B71A71" w:rsidRPr="0092324F" w:rsidRDefault="00B71A71" w:rsidP="00B71A71">
      <w:pPr>
        <w:pStyle w:val="a2"/>
        <w:rPr>
          <w:rtl/>
        </w:rPr>
      </w:pPr>
      <w:r w:rsidRPr="0092324F">
        <w:rPr>
          <w:rtl/>
        </w:rPr>
        <w:t>ובביאור דברי הברייתא ש"נזיר יש היתר לאיסורו", פירש ר"י (בפירושו השני), שהכוונה על ה</w:t>
      </w:r>
      <w:r w:rsidRPr="0092324F">
        <w:rPr>
          <w:b/>
          <w:bCs/>
          <w:rtl/>
        </w:rPr>
        <w:t>פירות</w:t>
      </w:r>
      <w:r w:rsidRPr="0092324F">
        <w:rPr>
          <w:rtl/>
        </w:rPr>
        <w:t xml:space="preserve"> שגדלו בתוך שנות הנזירות שמותרים לאחר זמן הנזירות לעומת </w:t>
      </w:r>
      <w:r w:rsidRPr="0092324F">
        <w:rPr>
          <w:b/>
          <w:bCs/>
          <w:rtl/>
        </w:rPr>
        <w:t xml:space="preserve">פירות </w:t>
      </w:r>
      <w:r w:rsidRPr="0092324F">
        <w:rPr>
          <w:rtl/>
        </w:rPr>
        <w:t>הערלה שלעולם ישארו אסורים. לעומת זאת רש"י פירש ש"נזיר יש היתר לאיסורו" מוסב על הנזירות החלה על ה</w:t>
      </w:r>
      <w:r w:rsidRPr="0092324F">
        <w:rPr>
          <w:b/>
          <w:bCs/>
          <w:rtl/>
        </w:rPr>
        <w:t>נזיר</w:t>
      </w:r>
      <w:r w:rsidRPr="0092324F">
        <w:rPr>
          <w:rtl/>
        </w:rPr>
        <w:t>, שאפשר לבטלה ולעקרה ע"י הפרת חכם בתוך ימי הנזירות. ושוב חזינן שנחלקו באם מוסבים הדברים על הגברא או החפצא.</w:t>
      </w:r>
    </w:p>
    <w:p w14:paraId="39917810" w14:textId="77777777" w:rsidR="00B71A71" w:rsidRPr="0092324F" w:rsidRDefault="00B71A71" w:rsidP="00B71A71">
      <w:pPr>
        <w:pStyle w:val="a2"/>
        <w:rPr>
          <w:rtl/>
        </w:rPr>
      </w:pPr>
      <w:r w:rsidRPr="0092324F">
        <w:rPr>
          <w:rtl/>
        </w:rPr>
        <w:t>באם כנים הדברים</w:t>
      </w:r>
      <w:r>
        <w:rPr>
          <w:rFonts w:hint="cs"/>
          <w:rtl/>
        </w:rPr>
        <w:t>,</w:t>
      </w:r>
      <w:r w:rsidRPr="0092324F">
        <w:rPr>
          <w:rtl/>
        </w:rPr>
        <w:t xml:space="preserve"> נוכל ליישב עפ"ז גם את קושיית התוס'</w:t>
      </w:r>
      <w:r>
        <w:rPr>
          <w:rFonts w:hint="cs"/>
          <w:rtl/>
        </w:rPr>
        <w:t xml:space="preserve"> דלעיל</w:t>
      </w:r>
      <w:r w:rsidRPr="0092324F">
        <w:rPr>
          <w:rtl/>
        </w:rPr>
        <w:t xml:space="preserve">. דהתוס' הקשו על מה שכתב רש"י שערלה אין איסורה איסור עולם כי לאחר שלוש מותר; שלכאורה רק האילן מותר לאחר שלוש – והאילן </w:t>
      </w:r>
      <w:r>
        <w:rPr>
          <w:rFonts w:hint="cs"/>
          <w:rtl/>
        </w:rPr>
        <w:t>תמיד היה</w:t>
      </w:r>
      <w:r w:rsidRPr="0092324F">
        <w:rPr>
          <w:rtl/>
        </w:rPr>
        <w:t xml:space="preserve"> מותר</w:t>
      </w:r>
      <w:r>
        <w:rPr>
          <w:rFonts w:hint="cs"/>
          <w:rtl/>
        </w:rPr>
        <w:t>, והפירות שנאסרו, נשארים לעולם באיסורם, גם לאחר שלוש</w:t>
      </w:r>
      <w:r w:rsidRPr="0092324F">
        <w:rPr>
          <w:rtl/>
        </w:rPr>
        <w:t xml:space="preserve"> –</w:t>
      </w:r>
    </w:p>
    <w:p w14:paraId="1CB7D542" w14:textId="77777777" w:rsidR="00B71A71" w:rsidRDefault="00B71A71" w:rsidP="00B71A71">
      <w:pPr>
        <w:pStyle w:val="a2"/>
        <w:rPr>
          <w:rtl/>
        </w:rPr>
      </w:pPr>
      <w:r w:rsidRPr="0092324F">
        <w:rPr>
          <w:rtl/>
        </w:rPr>
        <w:t>שהרי לפי מה שנתבאר שלרש"י דברי הברייתא מוסבים על הגברא, אפשר לומר שמה שכתב רש"י שלאחר שלוש מותרות – אין כוונתו לפרש שהאיסור של ה</w:t>
      </w:r>
      <w:r w:rsidRPr="0092324F">
        <w:rPr>
          <w:b/>
          <w:bCs/>
          <w:rtl/>
        </w:rPr>
        <w:t xml:space="preserve">אילן </w:t>
      </w:r>
      <w:r w:rsidRPr="0092324F">
        <w:rPr>
          <w:rtl/>
        </w:rPr>
        <w:t xml:space="preserve">או </w:t>
      </w:r>
      <w:r w:rsidRPr="0092324F">
        <w:rPr>
          <w:b/>
          <w:bCs/>
          <w:rtl/>
        </w:rPr>
        <w:t>הפירות</w:t>
      </w:r>
      <w:r w:rsidRPr="0092324F">
        <w:rPr>
          <w:rtl/>
        </w:rPr>
        <w:t xml:space="preserve"> ניתר לאחר שלוש, אלא איסורו של ה</w:t>
      </w:r>
      <w:r w:rsidRPr="0092324F">
        <w:rPr>
          <w:b/>
          <w:bCs/>
          <w:rtl/>
        </w:rPr>
        <w:t xml:space="preserve">אדם </w:t>
      </w:r>
      <w:r w:rsidRPr="0092324F">
        <w:rPr>
          <w:rtl/>
        </w:rPr>
        <w:t xml:space="preserve">בפירות האילן ניתר לאחר שלוש, כי לאחר שלוש שנים מותר </w:t>
      </w:r>
      <w:r w:rsidRPr="0092324F">
        <w:rPr>
          <w:b/>
          <w:bCs/>
          <w:rtl/>
        </w:rPr>
        <w:t>לאדם</w:t>
      </w:r>
      <w:r w:rsidRPr="0092324F">
        <w:rPr>
          <w:rtl/>
        </w:rPr>
        <w:t xml:space="preserve"> לאכול פירות אילן זה. ולפי זה אין כאן שום קושיא על פירוש רש"י. (ובכך יש לפרש גם החילוק בין דברי רש"י לפירושו של ר"ת שפירש שה"ערלה יש היתר לאיסורה" הכוונה על ה</w:t>
      </w:r>
      <w:r w:rsidRPr="0092324F">
        <w:rPr>
          <w:b/>
          <w:bCs/>
          <w:rtl/>
        </w:rPr>
        <w:t xml:space="preserve">פירות </w:t>
      </w:r>
      <w:r w:rsidRPr="0092324F">
        <w:rPr>
          <w:rtl/>
        </w:rPr>
        <w:t xml:space="preserve">של השנה הרביעית וא"כ קאי על </w:t>
      </w:r>
      <w:r w:rsidRPr="0092324F">
        <w:rPr>
          <w:b/>
          <w:bCs/>
          <w:rtl/>
        </w:rPr>
        <w:t>החפצא</w:t>
      </w:r>
      <w:r w:rsidRPr="0092324F">
        <w:rPr>
          <w:rtl/>
        </w:rPr>
        <w:t>).</w:t>
      </w:r>
    </w:p>
    <w:p w14:paraId="537CF77A" w14:textId="77777777" w:rsidR="00B71A71" w:rsidRDefault="00B71A71" w:rsidP="00B71A71">
      <w:pPr>
        <w:pStyle w:val="a2"/>
        <w:rPr>
          <w:rtl/>
        </w:rPr>
      </w:pPr>
      <w:r>
        <w:rPr>
          <w:rFonts w:hint="cs"/>
          <w:rtl/>
        </w:rPr>
        <w:t xml:space="preserve">ובכך תתיישב גם קושייתם האחרונה של התוס' על רש"י </w:t>
      </w:r>
      <w:r>
        <w:rPr>
          <w:rtl/>
        </w:rPr>
        <w:t>–</w:t>
      </w:r>
      <w:r>
        <w:rPr>
          <w:rFonts w:hint="cs"/>
          <w:rtl/>
        </w:rPr>
        <w:t xml:space="preserve"> דלשיטתו היה יכול למצוא שלוש חומרות בערלה באם היה מחשיב גם מה שהפרי נאסר לעולם </w:t>
      </w:r>
      <w:r>
        <w:rPr>
          <w:rtl/>
        </w:rPr>
        <w:t>–</w:t>
      </w:r>
      <w:r>
        <w:rPr>
          <w:rFonts w:hint="cs"/>
          <w:rtl/>
        </w:rPr>
        <w:t xml:space="preserve"> </w:t>
      </w:r>
    </w:p>
    <w:p w14:paraId="7C2EED7E" w14:textId="77777777" w:rsidR="00B71A71" w:rsidRDefault="00B71A71" w:rsidP="00B71A71">
      <w:pPr>
        <w:pStyle w:val="a2"/>
        <w:rPr>
          <w:rtl/>
        </w:rPr>
      </w:pPr>
      <w:r>
        <w:rPr>
          <w:rFonts w:hint="cs"/>
          <w:rtl/>
        </w:rPr>
        <w:t>כי עפהנ"ל הרי רש"י לשיטתו סובר שדברי הברייתא מוסבים על ה</w:t>
      </w:r>
      <w:r w:rsidRPr="006929D7">
        <w:rPr>
          <w:rFonts w:hint="cs"/>
          <w:b/>
          <w:bCs/>
          <w:rtl/>
        </w:rPr>
        <w:t>גברא</w:t>
      </w:r>
      <w:r>
        <w:rPr>
          <w:rFonts w:hint="cs"/>
          <w:rtl/>
        </w:rPr>
        <w:t>, ועל כן אי אפשר לבאר בדברי הברייתא שערלה אין היתר לאיסורה מצד הפירות, שהרי באופן זה חומר האיסור הוא מצד ה</w:t>
      </w:r>
      <w:r>
        <w:rPr>
          <w:rFonts w:hint="cs"/>
          <w:b/>
          <w:bCs/>
          <w:rtl/>
        </w:rPr>
        <w:t>חפצא</w:t>
      </w:r>
      <w:r>
        <w:rPr>
          <w:rFonts w:hint="cs"/>
          <w:rtl/>
        </w:rPr>
        <w:t>.</w:t>
      </w:r>
    </w:p>
    <w:p w14:paraId="2F59E360" w14:textId="77777777" w:rsidR="00B71A71" w:rsidRDefault="00B71A71" w:rsidP="00B71A71">
      <w:pPr>
        <w:pStyle w:val="a2"/>
        <w:rPr>
          <w:rtl/>
        </w:rPr>
      </w:pPr>
      <w:r>
        <w:rPr>
          <w:rFonts w:hint="cs"/>
          <w:rtl/>
        </w:rPr>
        <w:t xml:space="preserve">ומעתה אתי שפיר גם מה שהתוס' עצמם לא החשיבו בין הקולות שבנזיר מה שבנזיר אפשר להישאל על הנזירות, משא"כ בערלה שא"א להתיר את האיסור ע"י שאלה </w:t>
      </w:r>
      <w:r>
        <w:rPr>
          <w:rtl/>
        </w:rPr>
        <w:t>–</w:t>
      </w:r>
      <w:r>
        <w:rPr>
          <w:rFonts w:hint="cs"/>
          <w:rtl/>
        </w:rPr>
        <w:t xml:space="preserve"> כפירוש רש"י ב"יש היתר לאיסורו", (וכמו שהתוס' עצמם העירו ע"כ מקודם לזה) </w:t>
      </w:r>
      <w:r>
        <w:rPr>
          <w:rtl/>
        </w:rPr>
        <w:t>–</w:t>
      </w:r>
    </w:p>
    <w:p w14:paraId="2674A33B" w14:textId="046446E6" w:rsidR="00B71A71" w:rsidRDefault="00B71A71" w:rsidP="00B71A71">
      <w:pPr>
        <w:pStyle w:val="a2"/>
        <w:rPr>
          <w:b/>
          <w:bCs/>
          <w:rtl/>
        </w:rPr>
      </w:pPr>
      <w:r>
        <w:rPr>
          <w:rFonts w:hint="cs"/>
          <w:rtl/>
        </w:rPr>
        <w:t>כי מה שנזיר יכול להישאל על</w:t>
      </w:r>
      <w:r w:rsidR="00AB07BD">
        <w:rPr>
          <w:rFonts w:hint="cs"/>
          <w:rtl/>
        </w:rPr>
        <w:t xml:space="preserve"> </w:t>
      </w:r>
      <w:r>
        <w:rPr>
          <w:rFonts w:hint="cs"/>
          <w:b/>
          <w:bCs/>
          <w:rtl/>
        </w:rPr>
        <w:t xml:space="preserve">נזירותו </w:t>
      </w:r>
      <w:r>
        <w:rPr>
          <w:rFonts w:hint="cs"/>
          <w:rtl/>
        </w:rPr>
        <w:t xml:space="preserve">ובכך להתיר את הפירות </w:t>
      </w:r>
      <w:r>
        <w:rPr>
          <w:rtl/>
        </w:rPr>
        <w:t>–</w:t>
      </w:r>
      <w:r>
        <w:rPr>
          <w:rFonts w:hint="cs"/>
          <w:rtl/>
        </w:rPr>
        <w:t xml:space="preserve"> הרי זו קולא שמצד ה</w:t>
      </w:r>
      <w:r>
        <w:rPr>
          <w:rFonts w:hint="cs"/>
          <w:b/>
          <w:bCs/>
          <w:rtl/>
        </w:rPr>
        <w:t xml:space="preserve">גברא </w:t>
      </w:r>
      <w:r>
        <w:rPr>
          <w:rFonts w:hint="cs"/>
          <w:rtl/>
        </w:rPr>
        <w:t>ואין להחשיבה בין הקולות המוזכרות בברייתא שהם מצד ה</w:t>
      </w:r>
      <w:r>
        <w:rPr>
          <w:rFonts w:hint="cs"/>
          <w:b/>
          <w:bCs/>
          <w:rtl/>
        </w:rPr>
        <w:t xml:space="preserve">חפצא </w:t>
      </w:r>
      <w:r>
        <w:rPr>
          <w:rFonts w:hint="cs"/>
          <w:rtl/>
        </w:rPr>
        <w:t>(הענבים והיין האסורים על הנזיר), ועד"ז להיפך בחומרות שבערלה. ואולי י"ל שזהו מה שכוונו בדבריהם: "אי מתשיל אין היתר לדבר ש</w:t>
      </w:r>
      <w:r>
        <w:rPr>
          <w:rFonts w:hint="cs"/>
          <w:b/>
          <w:bCs/>
          <w:rtl/>
        </w:rPr>
        <w:t>נאסר</w:t>
      </w:r>
      <w:r>
        <w:rPr>
          <w:rFonts w:hint="cs"/>
          <w:rtl/>
        </w:rPr>
        <w:t xml:space="preserve">", שרצו לומר בזה שאופן זה </w:t>
      </w:r>
      <w:r>
        <w:rPr>
          <w:rFonts w:hint="cs"/>
          <w:rtl/>
        </w:rPr>
        <w:lastRenderedPageBreak/>
        <w:t xml:space="preserve">להתיר האיסור הוא מצד הנזירות שעל הנזיר, ולא מצד הפירות, והיינו שבכך לא </w:t>
      </w:r>
      <w:r>
        <w:rPr>
          <w:rFonts w:hint="cs"/>
          <w:b/>
          <w:bCs/>
          <w:rtl/>
        </w:rPr>
        <w:t xml:space="preserve">מתירים את הפירות </w:t>
      </w:r>
      <w:r>
        <w:rPr>
          <w:b/>
          <w:bCs/>
          <w:rtl/>
        </w:rPr>
        <w:t>–</w:t>
      </w:r>
      <w:r>
        <w:rPr>
          <w:rFonts w:hint="cs"/>
          <w:b/>
          <w:bCs/>
          <w:rtl/>
        </w:rPr>
        <w:t xml:space="preserve"> החפצא</w:t>
      </w:r>
      <w:r>
        <w:rPr>
          <w:rFonts w:hint="cs"/>
          <w:rtl/>
        </w:rPr>
        <w:t>, אלא הם נתרים ממילא ע"י היתר הנזירות.</w:t>
      </w:r>
      <w:r>
        <w:rPr>
          <w:rFonts w:hint="cs"/>
          <w:b/>
          <w:bCs/>
          <w:rtl/>
        </w:rPr>
        <w:t xml:space="preserve"> </w:t>
      </w:r>
    </w:p>
    <w:p w14:paraId="63A6E19A" w14:textId="77777777" w:rsidR="00B71A71" w:rsidRDefault="00B71A71" w:rsidP="00B71A71">
      <w:pPr>
        <w:pStyle w:val="a2"/>
        <w:rPr>
          <w:rtl/>
        </w:rPr>
      </w:pPr>
      <w:r>
        <w:rPr>
          <w:rFonts w:hint="cs"/>
          <w:rtl/>
        </w:rPr>
        <w:t>[ובסגנון אחר (ע"פ הלשון וההגדרה שבלקו"ש הנ"ל):</w:t>
      </w:r>
    </w:p>
    <w:p w14:paraId="1429C29D" w14:textId="77777777" w:rsidR="00B71A71" w:rsidRDefault="00B71A71" w:rsidP="00B71A71">
      <w:pPr>
        <w:pStyle w:val="a2"/>
        <w:rPr>
          <w:rtl/>
        </w:rPr>
      </w:pPr>
      <w:r>
        <w:rPr>
          <w:rFonts w:hint="cs"/>
          <w:rtl/>
        </w:rPr>
        <w:t xml:space="preserve">רש"י פירש שדברי הברייתא הם ביחס לדין הערלה שעל האדם </w:t>
      </w:r>
      <w:r>
        <w:rPr>
          <w:rtl/>
        </w:rPr>
        <w:t>–</w:t>
      </w:r>
      <w:r>
        <w:rPr>
          <w:rFonts w:hint="cs"/>
          <w:rtl/>
        </w:rPr>
        <w:t xml:space="preserve"> "שלוש שנים יהי' </w:t>
      </w:r>
      <w:r>
        <w:rPr>
          <w:rFonts w:hint="cs"/>
          <w:b/>
          <w:bCs/>
          <w:rtl/>
        </w:rPr>
        <w:t xml:space="preserve">לכם </w:t>
      </w:r>
      <w:r>
        <w:rPr>
          <w:rFonts w:hint="cs"/>
          <w:rtl/>
        </w:rPr>
        <w:t xml:space="preserve">ערלים", ועל כן פירש ש"אין איסורו איסור עולם" קאי על </w:t>
      </w:r>
      <w:r>
        <w:rPr>
          <w:rFonts w:hint="cs"/>
          <w:b/>
          <w:bCs/>
          <w:rtl/>
        </w:rPr>
        <w:t xml:space="preserve">זמן האיסור </w:t>
      </w:r>
      <w:r w:rsidRPr="00020D12">
        <w:rPr>
          <w:rFonts w:hint="cs"/>
          <w:b/>
          <w:bCs/>
          <w:rtl/>
        </w:rPr>
        <w:t>ש</w:t>
      </w:r>
      <w:r>
        <w:rPr>
          <w:rFonts w:hint="cs"/>
          <w:rtl/>
        </w:rPr>
        <w:t>(</w:t>
      </w:r>
      <w:r w:rsidRPr="00020D12">
        <w:rPr>
          <w:rFonts w:hint="cs"/>
          <w:b/>
          <w:bCs/>
          <w:rtl/>
        </w:rPr>
        <w:t>הוא תלוי ו)על הגברא</w:t>
      </w:r>
      <w:r>
        <w:rPr>
          <w:rFonts w:hint="cs"/>
          <w:b/>
          <w:bCs/>
          <w:rtl/>
        </w:rPr>
        <w:t xml:space="preserve"> </w:t>
      </w:r>
      <w:r>
        <w:rPr>
          <w:rFonts w:hint="cs"/>
          <w:rtl/>
        </w:rPr>
        <w:t xml:space="preserve">לאכול פירות אלו </w:t>
      </w:r>
      <w:r>
        <w:rPr>
          <w:rtl/>
        </w:rPr>
        <w:t>–</w:t>
      </w:r>
      <w:r>
        <w:rPr>
          <w:rFonts w:hint="cs"/>
          <w:rtl/>
        </w:rPr>
        <w:t xml:space="preserve"> שזמן האיסור הוא רק לשלוש שנים. וכן "אין היתר לאיסורו" קאי על </w:t>
      </w:r>
      <w:r>
        <w:rPr>
          <w:rFonts w:hint="cs"/>
          <w:b/>
          <w:bCs/>
          <w:rtl/>
        </w:rPr>
        <w:t xml:space="preserve">זמן האיסור שעל הגברא - </w:t>
      </w:r>
      <w:r>
        <w:rPr>
          <w:rFonts w:hint="cs"/>
          <w:rtl/>
        </w:rPr>
        <w:t>שא"א להפסיק את זמן האיסור.</w:t>
      </w:r>
    </w:p>
    <w:p w14:paraId="211BC991" w14:textId="77777777" w:rsidR="00B71A71" w:rsidRPr="00756939" w:rsidRDefault="00B71A71" w:rsidP="00B71A71">
      <w:pPr>
        <w:pStyle w:val="a2"/>
        <w:rPr>
          <w:rtl/>
        </w:rPr>
      </w:pPr>
      <w:r>
        <w:rPr>
          <w:rFonts w:hint="cs"/>
          <w:rtl/>
        </w:rPr>
        <w:t xml:space="preserve">אך התוס' פירשו שדברי הברייתא הם ביחס לדין הערלה שעל הפירות </w:t>
      </w:r>
      <w:r>
        <w:rPr>
          <w:rtl/>
        </w:rPr>
        <w:t>–</w:t>
      </w:r>
      <w:r>
        <w:rPr>
          <w:rFonts w:hint="cs"/>
          <w:rtl/>
        </w:rPr>
        <w:t xml:space="preserve"> "וערלתם ערלתו </w:t>
      </w:r>
      <w:r w:rsidRPr="00020D12">
        <w:rPr>
          <w:rFonts w:hint="cs"/>
          <w:b/>
          <w:bCs/>
          <w:rtl/>
        </w:rPr>
        <w:t>את פריו</w:t>
      </w:r>
      <w:r>
        <w:rPr>
          <w:rFonts w:hint="cs"/>
          <w:rtl/>
        </w:rPr>
        <w:t xml:space="preserve">", ועל כן כתבו ש"אין איסורם איסור עולם" קאי על </w:t>
      </w:r>
      <w:r>
        <w:rPr>
          <w:rFonts w:hint="cs"/>
          <w:b/>
          <w:bCs/>
          <w:rtl/>
        </w:rPr>
        <w:t xml:space="preserve">האיסור שבפירות </w:t>
      </w:r>
      <w:r>
        <w:rPr>
          <w:rFonts w:hint="cs"/>
          <w:rtl/>
        </w:rPr>
        <w:t>שאינו תמיד, כי מה שצומח לאחרי שלוש שנים מותר</w:t>
      </w:r>
      <w:r>
        <w:rPr>
          <w:rStyle w:val="FootnoteReference"/>
          <w:rFonts w:ascii="Times New Roman" w:hAnsi="Times New Roman" w:cs="Times New Roman"/>
          <w:sz w:val="26"/>
          <w:szCs w:val="26"/>
          <w:rtl/>
        </w:rPr>
        <w:footnoteReference w:id="31"/>
      </w:r>
      <w:r>
        <w:rPr>
          <w:rFonts w:hint="cs"/>
          <w:rtl/>
        </w:rPr>
        <w:t xml:space="preserve">, וכן "אין היתר לאיסורו" קאי על </w:t>
      </w:r>
      <w:r>
        <w:rPr>
          <w:rFonts w:hint="cs"/>
          <w:b/>
          <w:bCs/>
          <w:rtl/>
        </w:rPr>
        <w:t xml:space="preserve">האיסור שבפירות שצמחו בשנות הערלה </w:t>
      </w:r>
      <w:r>
        <w:rPr>
          <w:rFonts w:hint="cs"/>
          <w:rtl/>
        </w:rPr>
        <w:t xml:space="preserve">שאין להם היתר (לר"י - בתוך שלוש, ולר"ת </w:t>
      </w:r>
      <w:r>
        <w:rPr>
          <w:rtl/>
        </w:rPr>
        <w:t>–</w:t>
      </w:r>
      <w:r>
        <w:rPr>
          <w:rFonts w:hint="cs"/>
          <w:rtl/>
        </w:rPr>
        <w:t xml:space="preserve"> לאחר שלוש).] </w:t>
      </w:r>
    </w:p>
    <w:p w14:paraId="421092EC" w14:textId="77777777" w:rsidR="00B71A71" w:rsidRDefault="00B71A71" w:rsidP="00B71A71">
      <w:pPr>
        <w:pStyle w:val="a2"/>
        <w:rPr>
          <w:rtl/>
        </w:rPr>
      </w:pPr>
      <w:r w:rsidRPr="0092324F">
        <w:rPr>
          <w:rtl/>
        </w:rPr>
        <w:t>ויש לקשר את כהנ"ל עם מה שמצינו בריבוי מקומות בש"ס שנחלקו רש"י ותוס' על מה מוסבים דברי הש"ס – על הגברא או החפצא</w:t>
      </w:r>
      <w:r w:rsidRPr="0092324F">
        <w:rPr>
          <w:rStyle w:val="FootnoteReference"/>
          <w:rFonts w:ascii="Times New Roman" w:hAnsi="Times New Roman" w:cs="Times New Roman"/>
          <w:sz w:val="26"/>
          <w:szCs w:val="26"/>
          <w:rtl/>
        </w:rPr>
        <w:footnoteReference w:id="32"/>
      </w:r>
      <w:r w:rsidRPr="0092324F">
        <w:rPr>
          <w:rtl/>
        </w:rPr>
        <w:t xml:space="preserve">, </w:t>
      </w:r>
      <w:r>
        <w:rPr>
          <w:rFonts w:hint="cs"/>
          <w:rtl/>
        </w:rPr>
        <w:t>ואזלי לשיטתייהו ע"ד מה שנתבאר כאן.</w:t>
      </w:r>
    </w:p>
    <w:p w14:paraId="3CCF79D1" w14:textId="77777777" w:rsidR="00B71A71" w:rsidRDefault="00B71A71" w:rsidP="00B71A71">
      <w:pPr>
        <w:pStyle w:val="a4"/>
        <w:rPr>
          <w:rtl/>
        </w:rPr>
      </w:pPr>
      <w:r w:rsidRPr="00552D8B">
        <w:t>g</w:t>
      </w:r>
    </w:p>
    <w:p w14:paraId="3F43E01E" w14:textId="77777777" w:rsidR="00E75880" w:rsidRPr="0092324F" w:rsidRDefault="00E75880" w:rsidP="00E75880">
      <w:pPr>
        <w:pStyle w:val="a"/>
        <w:rPr>
          <w:rtl/>
        </w:rPr>
      </w:pPr>
      <w:bookmarkStart w:id="139" w:name="_Toc15616005"/>
      <w:r>
        <w:rPr>
          <w:rFonts w:hint="cs"/>
          <w:rtl/>
        </w:rPr>
        <w:lastRenderedPageBreak/>
        <w:t>בביאור מחלוקת ת"ק ורשב"ג אם התירו שבות רחוקה</w:t>
      </w:r>
      <w:bookmarkEnd w:id="139"/>
    </w:p>
    <w:p w14:paraId="29F9AB2D" w14:textId="199E3394" w:rsidR="00E75880" w:rsidRPr="0092324F" w:rsidRDefault="00E75880" w:rsidP="001A794F">
      <w:pPr>
        <w:pStyle w:val="a0"/>
        <w:rPr>
          <w:rtl/>
        </w:rPr>
      </w:pPr>
      <w:bookmarkStart w:id="140" w:name="_Toc15616006"/>
      <w:r w:rsidRPr="0092324F">
        <w:rPr>
          <w:rtl/>
        </w:rPr>
        <w:t>הת</w:t>
      </w:r>
      <w:r w:rsidR="001A794F" w:rsidRPr="00236507">
        <w:rPr>
          <w:rFonts w:ascii="FbSfaradi" w:hAnsi="FbSfaradi" w:cs="FbSfaradi"/>
          <w:b w:val="0"/>
          <w:bCs w:val="0"/>
          <w:rtl/>
        </w:rPr>
        <w:t>'</w:t>
      </w:r>
      <w:r w:rsidRPr="0092324F">
        <w:rPr>
          <w:rtl/>
        </w:rPr>
        <w:t xml:space="preserve"> </w:t>
      </w:r>
      <w:r>
        <w:rPr>
          <w:rFonts w:hint="cs"/>
          <w:rtl/>
        </w:rPr>
        <w:t>מנחם מענדל הכהן כהן</w:t>
      </w:r>
      <w:bookmarkEnd w:id="140"/>
    </w:p>
    <w:p w14:paraId="3684440F" w14:textId="6D10AAA6" w:rsidR="00E75880" w:rsidRPr="00E75880" w:rsidRDefault="00E75880" w:rsidP="00E75880">
      <w:pPr>
        <w:pStyle w:val="a1"/>
        <w:rPr>
          <w:rtl/>
        </w:rPr>
      </w:pPr>
      <w:r w:rsidRPr="0092324F">
        <w:rPr>
          <w:rtl/>
        </w:rPr>
        <w:t>ישיבת תות"ל איסטרא, מוסקב</w:t>
      </w:r>
      <w:r>
        <w:rPr>
          <w:rFonts w:hint="cs"/>
          <w:rtl/>
        </w:rPr>
        <w:t>א</w:t>
      </w:r>
    </w:p>
    <w:p w14:paraId="7A5F79E9" w14:textId="583F3A80" w:rsidR="00E75880" w:rsidRDefault="00E75880" w:rsidP="00E75880">
      <w:pPr>
        <w:pStyle w:val="a2"/>
        <w:rPr>
          <w:rtl/>
        </w:rPr>
      </w:pPr>
      <w:r>
        <w:rPr>
          <w:rFonts w:hint="cs"/>
          <w:rtl/>
        </w:rPr>
        <w:t xml:space="preserve">א. </w:t>
      </w:r>
      <w:r w:rsidRPr="0092324F">
        <w:rPr>
          <w:rtl/>
        </w:rPr>
        <w:t>במסכת פסחים דף מ"</w:t>
      </w:r>
      <w:r>
        <w:rPr>
          <w:rFonts w:hint="cs"/>
          <w:rtl/>
        </w:rPr>
        <w:t>ו</w:t>
      </w:r>
      <w:r w:rsidRPr="0092324F">
        <w:rPr>
          <w:rtl/>
        </w:rPr>
        <w:t>, ב</w:t>
      </w:r>
      <w:r>
        <w:rPr>
          <w:rtl/>
        </w:rPr>
        <w:t xml:space="preserve"> </w:t>
      </w:r>
      <w:r>
        <w:rPr>
          <w:rFonts w:hint="cs"/>
          <w:rtl/>
        </w:rPr>
        <w:t>מביאה הגמ' את מחלוקתם של רבה ורב חסדא בדין האופה מיום טוב לחול. וז"ל</w:t>
      </w:r>
      <w:r w:rsidRPr="0092324F">
        <w:rPr>
          <w:rtl/>
        </w:rPr>
        <w:t xml:space="preserve"> הגמרא</w:t>
      </w:r>
      <w:r>
        <w:rPr>
          <w:rFonts w:hint="cs"/>
          <w:rtl/>
        </w:rPr>
        <w:t>:</w:t>
      </w:r>
    </w:p>
    <w:p w14:paraId="3BD4C6BF" w14:textId="77777777" w:rsidR="00E75880" w:rsidRDefault="00E75880" w:rsidP="00E75880">
      <w:pPr>
        <w:pStyle w:val="a2"/>
        <w:rPr>
          <w:rtl/>
        </w:rPr>
      </w:pPr>
      <w:r>
        <w:rPr>
          <w:rFonts w:hint="cs"/>
          <w:rtl/>
          <w:lang w:val="ru-RU"/>
        </w:rPr>
        <w:t xml:space="preserve">"איתמר האופה מיום טוב לחול, רב חסדא אמר לוקה, רבה אמר אינו לוקה. רב חסדא אמר לוקה, לא אמרינן הואיל ומיקלעי לי' אורחים חזי ליה. רבה אמר אינו לוקה, אמרינן הואיל". ומבואר בגמרא שנחלקו גם בדין אפיה מיו"ט לשבת, האם מדאורייתא צורכי שבת נעשין ביו"ט או לא. דלרב חסדא צורכי שבת נעשין ביו"ט מן התורה. ולרבה, אין צרכי שבת ביו"ט. (ומה שמותר לאפות ביו"ט שחל בע"ש </w:t>
      </w:r>
      <w:r>
        <w:rPr>
          <w:rtl/>
          <w:lang w:val="ru-RU"/>
        </w:rPr>
        <w:t>–</w:t>
      </w:r>
      <w:r>
        <w:rPr>
          <w:rFonts w:hint="cs"/>
          <w:rtl/>
          <w:lang w:val="ru-RU"/>
        </w:rPr>
        <w:t xml:space="preserve"> הוא משום הואיל).</w:t>
      </w:r>
      <w:r w:rsidRPr="0092324F">
        <w:rPr>
          <w:rtl/>
        </w:rPr>
        <w:t xml:space="preserve"> </w:t>
      </w:r>
    </w:p>
    <w:p w14:paraId="6CD964D3" w14:textId="77777777" w:rsidR="00E75880" w:rsidRDefault="00E75880" w:rsidP="00E75880">
      <w:pPr>
        <w:pStyle w:val="a2"/>
        <w:rPr>
          <w:rtl/>
          <w:lang w:val="ru-RU"/>
        </w:rPr>
      </w:pPr>
      <w:r>
        <w:rPr>
          <w:rFonts w:hint="cs"/>
          <w:rtl/>
        </w:rPr>
        <w:t xml:space="preserve">בהמשך מקשה רבה על רב חסדא מדברי המשנה במנחות מדין לחם הפנים שנחלקו בו ת"ק ורשב"ג, אם אפייתם </w:t>
      </w:r>
      <w:r>
        <w:rPr>
          <w:rtl/>
        </w:rPr>
        <w:t>–</w:t>
      </w:r>
      <w:r>
        <w:rPr>
          <w:rFonts w:hint="cs"/>
          <w:rtl/>
        </w:rPr>
        <w:t xml:space="preserve"> לצורך אכילתם לאחר תשעה ימים - דוחה יום טוב, דלת"ק אין אפייתם דוחה את היו"ט. ולרשב"ג אפייתם דוחה יו"ט. ומקשה רבה, שבשלמא לשיטתו</w:t>
      </w:r>
      <w:r>
        <w:rPr>
          <w:rFonts w:hint="cs"/>
          <w:rtl/>
          <w:lang w:val="ru-RU"/>
        </w:rPr>
        <w:t xml:space="preserve"> שאין צרכי שבת נעשין ביו"ט מה"ת </w:t>
      </w:r>
      <w:r>
        <w:rPr>
          <w:rtl/>
          <w:lang w:val="ru-RU"/>
        </w:rPr>
        <w:t>–</w:t>
      </w:r>
      <w:r>
        <w:rPr>
          <w:rFonts w:hint="cs"/>
          <w:rtl/>
          <w:lang w:val="ru-RU"/>
        </w:rPr>
        <w:t xml:space="preserve"> מובן מדוע לת"ק אין אפייתם דוחה יו"ט. אך לשיטת רב חסדא שצורכי שבת נעשין ביו"ט, מדוע אין אפייתם דוחה יו"ט? ואין לומר שאסור משום שבות מדרבנן, שהרי אין שבות במקדש.</w:t>
      </w:r>
    </w:p>
    <w:p w14:paraId="6AFDF1E1" w14:textId="77777777" w:rsidR="00E75880" w:rsidRPr="00C41A2D" w:rsidRDefault="00E75880" w:rsidP="00E75880">
      <w:pPr>
        <w:pStyle w:val="a2"/>
        <w:rPr>
          <w:rtl/>
          <w:lang w:val="ru-RU"/>
        </w:rPr>
      </w:pPr>
      <w:r>
        <w:rPr>
          <w:rFonts w:hint="cs"/>
          <w:rtl/>
          <w:lang w:val="ru-RU"/>
        </w:rPr>
        <w:t xml:space="preserve">ומתרץ רב חסדא, דאכן סיבת האיסור הוא משום שבות. ואף שאין שבות במקדש </w:t>
      </w:r>
      <w:r>
        <w:rPr>
          <w:rtl/>
          <w:lang w:val="ru-RU"/>
        </w:rPr>
        <w:t>–</w:t>
      </w:r>
      <w:r>
        <w:rPr>
          <w:rFonts w:hint="cs"/>
          <w:rtl/>
          <w:lang w:val="ru-RU"/>
        </w:rPr>
        <w:t xml:space="preserve"> אין זה אלא בנוגע לשבות קרובה, ליו"ט עצמה או לשבת שלמחרת, אך שבות רחוקה כבנדו"ד (שהוא לשבת הבאה) </w:t>
      </w:r>
      <w:r>
        <w:rPr>
          <w:rtl/>
          <w:lang w:val="ru-RU"/>
        </w:rPr>
        <w:t>–</w:t>
      </w:r>
      <w:r>
        <w:rPr>
          <w:rFonts w:hint="cs"/>
          <w:rtl/>
          <w:lang w:val="ru-RU"/>
        </w:rPr>
        <w:t xml:space="preserve"> לא התירו.</w:t>
      </w:r>
    </w:p>
    <w:p w14:paraId="2B352F10" w14:textId="77777777" w:rsidR="00E75880" w:rsidRDefault="00E75880" w:rsidP="00E75880">
      <w:pPr>
        <w:pStyle w:val="a2"/>
        <w:rPr>
          <w:rtl/>
        </w:rPr>
      </w:pPr>
      <w:r>
        <w:rPr>
          <w:rFonts w:hint="cs"/>
          <w:rtl/>
        </w:rPr>
        <w:t>ממשיך רבה ומקשה דלפ"ז יוקשה משיטת רשב"ג הסובר שאפייתם דוחה יו"ט. וביארו התוס' את קושיתו, דבשלמא לשיטת רבה אפשר לומר שבהא גופא נחלקו ת"ק ורשב"ג, דלת"ק אין צורכי שבת נעשין ביו"ט מן התורה, ולרשב"ג צורכי שבת נעשין ביו"ט, וא"כ שיטתו היא כת"ק. אך לרב חסדא שלכו"ע צורכי שבת נעשין ביו"ט, ומה שאין אפייתם דוחה יו"ט לשיטת ת"ק הוא משום ששבות רחוקה לא התירו, האם נאמר שלרשב"ג התירו שבות רחוקה?</w:t>
      </w:r>
    </w:p>
    <w:p w14:paraId="325B4910" w14:textId="77777777" w:rsidR="00E75880" w:rsidRDefault="00E75880" w:rsidP="00E75880">
      <w:pPr>
        <w:pStyle w:val="a2"/>
        <w:rPr>
          <w:rtl/>
        </w:rPr>
      </w:pPr>
      <w:r>
        <w:rPr>
          <w:rFonts w:hint="cs"/>
          <w:rtl/>
        </w:rPr>
        <w:t>ומתרץ רב חסדא, שאכן בזה עצמו נחלקו, דת"ק שבות קרובה התירו אך שבות רחוקה לא התירו, ולת"ק גם שבות רחוקה התירו.</w:t>
      </w:r>
    </w:p>
    <w:p w14:paraId="15F1CAFE" w14:textId="78CD48BD" w:rsidR="00E75880" w:rsidRDefault="00E75880" w:rsidP="00E75880">
      <w:pPr>
        <w:pStyle w:val="a2"/>
        <w:rPr>
          <w:rtl/>
        </w:rPr>
      </w:pPr>
      <w:r>
        <w:rPr>
          <w:rFonts w:hint="cs"/>
          <w:rtl/>
        </w:rPr>
        <w:t xml:space="preserve">ב. ולכאורה צריך ביאור, שהרי לפי איך שביארו התוס' את קושית רבה משמע שלהמקשן לא יתכן לומר שרשב"ג יסבור ששבות רחוקה התירו, ובפשטות הסיבה </w:t>
      </w:r>
      <w:r>
        <w:rPr>
          <w:rFonts w:hint="cs"/>
          <w:rtl/>
        </w:rPr>
        <w:lastRenderedPageBreak/>
        <w:t xml:space="preserve">לזה </w:t>
      </w:r>
      <w:r>
        <w:rPr>
          <w:rtl/>
        </w:rPr>
        <w:t>–</w:t>
      </w:r>
      <w:r>
        <w:rPr>
          <w:rFonts w:hint="cs"/>
          <w:rtl/>
        </w:rPr>
        <w:t xml:space="preserve"> כי קשה לומר שיתירו איסור שבות עבור הנאה שתבוא לאחר זמן מרובה </w:t>
      </w:r>
      <w:r>
        <w:rPr>
          <w:rtl/>
        </w:rPr>
        <w:t>–</w:t>
      </w:r>
      <w:r>
        <w:rPr>
          <w:rFonts w:hint="cs"/>
          <w:rtl/>
        </w:rPr>
        <w:t xml:space="preserve"> וא"כ, מה הביאור בתשובת ר"ח שאכן לרשב"ג שבות רחוקה התירו?</w:t>
      </w:r>
    </w:p>
    <w:p w14:paraId="780536FB" w14:textId="77777777" w:rsidR="00E75880" w:rsidRDefault="00E75880" w:rsidP="00E75880">
      <w:pPr>
        <w:pStyle w:val="a2"/>
        <w:rPr>
          <w:rtl/>
        </w:rPr>
      </w:pPr>
      <w:r>
        <w:rPr>
          <w:rFonts w:hint="cs"/>
          <w:rtl/>
        </w:rPr>
        <w:t>והנה בתוס' רבינו פרץ הקשה וז"ל: "וא"ת והמקשה מאי סלקא דעתי' וכי היה רוצה לומר שמותר לעשות ביו"ט זה בשביל שבת אחר שהוא אחר שבת זה דסמוך ליו"ט זה?</w:t>
      </w:r>
    </w:p>
    <w:p w14:paraId="7B1B2AAC" w14:textId="77777777" w:rsidR="00E75880" w:rsidRDefault="00E75880" w:rsidP="00E75880">
      <w:pPr>
        <w:pStyle w:val="a2"/>
        <w:rPr>
          <w:rtl/>
        </w:rPr>
      </w:pPr>
      <w:r>
        <w:rPr>
          <w:rFonts w:hint="cs"/>
          <w:rtl/>
        </w:rPr>
        <w:t xml:space="preserve">וי"ל דהיה סבור דכיון דלא אפשר (לכן-) דמותר דהא לחם הפנים אינו נאכל עד לשבת אחרת וצריך לסדר אותו על השולחן לשבת זה, הוי שפיר לצורך שבת" עכ"ל. </w:t>
      </w:r>
    </w:p>
    <w:p w14:paraId="5C41137A" w14:textId="77777777" w:rsidR="00E75880" w:rsidRDefault="00E75880" w:rsidP="00E75880">
      <w:pPr>
        <w:pStyle w:val="a2"/>
        <w:rPr>
          <w:rtl/>
        </w:rPr>
      </w:pPr>
      <w:r>
        <w:rPr>
          <w:rFonts w:hint="cs"/>
          <w:rtl/>
        </w:rPr>
        <w:t xml:space="preserve">והיינו שמבואר בתוס' רבינו פרץ, דסברת המקשן (הראשון, והיינו הקושיא דלעיל) היתה שמאחר ואין אופן אחר להכין את הלחם שיהיה ראוי לאכילה לשבת הבאה, אלא עי"ז שיכין אותו תשעה ימים לפני ובכך יוכל להיות מונח על הושלחן עד לשבת הבאה </w:t>
      </w:r>
      <w:r>
        <w:rPr>
          <w:rtl/>
        </w:rPr>
        <w:t>–</w:t>
      </w:r>
      <w:r>
        <w:rPr>
          <w:rFonts w:hint="cs"/>
          <w:rtl/>
        </w:rPr>
        <w:t xml:space="preserve"> לכן גם שבות זה מותר</w:t>
      </w:r>
      <w:r>
        <w:rPr>
          <w:rStyle w:val="FootnoteReference"/>
          <w:rFonts w:ascii="Times New Roman" w:hAnsi="Times New Roman" w:cs="Times New Roman"/>
          <w:sz w:val="26"/>
          <w:szCs w:val="26"/>
          <w:rtl/>
        </w:rPr>
        <w:footnoteReference w:id="33"/>
      </w:r>
      <w:r>
        <w:rPr>
          <w:rFonts w:hint="cs"/>
          <w:rtl/>
        </w:rPr>
        <w:t>.</w:t>
      </w:r>
    </w:p>
    <w:p w14:paraId="47950710" w14:textId="31A22692" w:rsidR="00E75880" w:rsidRDefault="00E75880" w:rsidP="00E75880">
      <w:pPr>
        <w:pStyle w:val="a2"/>
        <w:rPr>
          <w:rtl/>
        </w:rPr>
      </w:pPr>
      <w:r>
        <w:rPr>
          <w:rFonts w:hint="cs"/>
          <w:rtl/>
        </w:rPr>
        <w:t xml:space="preserve">ויש להוסיף ביאור בזה, שלכאורה אין הכונה שמאחר ולא אפשר לכן בכהאי גונא גם שבות רחוקה התירו </w:t>
      </w:r>
      <w:r>
        <w:rPr>
          <w:rtl/>
        </w:rPr>
        <w:t>–</w:t>
      </w:r>
      <w:r>
        <w:rPr>
          <w:rFonts w:hint="cs"/>
          <w:rtl/>
        </w:rPr>
        <w:t xml:space="preserve"> אלא שמאחר והדין בלחם הפנים הוא שחייב להיות מונח על השולחן כל השבוע כדי לאכלו לשבת הבאה ובלי זה </w:t>
      </w:r>
      <w:r>
        <w:rPr>
          <w:rFonts w:hint="cs"/>
          <w:b/>
          <w:bCs/>
          <w:rtl/>
        </w:rPr>
        <w:t xml:space="preserve">אי אפשר לאכלו כלל </w:t>
      </w:r>
      <w:r>
        <w:rPr>
          <w:rtl/>
        </w:rPr>
        <w:t>–</w:t>
      </w:r>
      <w:r>
        <w:rPr>
          <w:rFonts w:hint="cs"/>
          <w:rtl/>
        </w:rPr>
        <w:t xml:space="preserve"> הרי זה נחשב שבות קרובה, ולא שבות רחוקה, שהרי זהו תנאי עיקרי בהכנת הלחם והאפשרות לאכלו.</w:t>
      </w:r>
      <w:r w:rsidR="00AB07BD">
        <w:rPr>
          <w:rFonts w:hint="cs"/>
          <w:rtl/>
        </w:rPr>
        <w:t xml:space="preserve"> </w:t>
      </w:r>
    </w:p>
    <w:p w14:paraId="3B3CBF30" w14:textId="77777777" w:rsidR="00E75880" w:rsidRDefault="00E75880" w:rsidP="00E75880">
      <w:pPr>
        <w:pStyle w:val="a2"/>
        <w:rPr>
          <w:rtl/>
        </w:rPr>
      </w:pPr>
      <w:r>
        <w:rPr>
          <w:rFonts w:hint="cs"/>
          <w:rtl/>
        </w:rPr>
        <w:t xml:space="preserve">ועפ"ז אולי אפשר לומר שהתוס' למדו שלזה גופא התכוון התרצן (על הקושיא הב' דלעיל), שבאמת אין כוונת רב חסדא שלרשב"ג שבות רחוקה התירו </w:t>
      </w:r>
      <w:r>
        <w:rPr>
          <w:rtl/>
        </w:rPr>
        <w:t>–</w:t>
      </w:r>
      <w:r>
        <w:rPr>
          <w:rFonts w:hint="cs"/>
          <w:rtl/>
        </w:rPr>
        <w:t xml:space="preserve"> אלא שבנדו"ד אין זה נחשב לשבות רחוקה אלא לשבות רחוקה.</w:t>
      </w:r>
    </w:p>
    <w:p w14:paraId="247F6E21" w14:textId="77777777" w:rsidR="00E75880" w:rsidRDefault="00E75880" w:rsidP="00E75880">
      <w:pPr>
        <w:pStyle w:val="a2"/>
        <w:rPr>
          <w:rtl/>
        </w:rPr>
      </w:pPr>
      <w:r>
        <w:rPr>
          <w:rFonts w:hint="cs"/>
          <w:rtl/>
        </w:rPr>
        <w:t>וכן מפורש בדברי התוס' הרא"ש, וז"ל: "ומשני אה"נ דבהא פליגי, דרשב"ג לא חשיב לי' שבות רחוקה לפי שצריך לסדרו על השולחן בשבת זו, ואם לא יסדרנו עכשיו לא יהא נאכל לשבת אחרת, וחשיב לי' שבות קרובה".</w:t>
      </w:r>
    </w:p>
    <w:p w14:paraId="47B0ABB9" w14:textId="77777777" w:rsidR="00E75880" w:rsidRDefault="00E75880" w:rsidP="00E75880">
      <w:pPr>
        <w:pStyle w:val="a2"/>
        <w:rPr>
          <w:rtl/>
        </w:rPr>
      </w:pPr>
      <w:r>
        <w:rPr>
          <w:rFonts w:hint="cs"/>
          <w:rtl/>
        </w:rPr>
        <w:t>אך מפירש"י לא משמע כן, דרש"י (בד"ה ואינו דוחה את צום יוה"כ) כתב וז"ל: "ואע"ג דאינו צורך ליו"ט הרי צורך לשבת דהוא נמי יו"ט הכלך בעלמא איסור שבות הוא ובמקדש לא גזור ואע"ג ד</w:t>
      </w:r>
      <w:r w:rsidRPr="0072426E">
        <w:rPr>
          <w:rFonts w:hint="cs"/>
          <w:b/>
          <w:bCs/>
          <w:rtl/>
        </w:rPr>
        <w:t>רחוקה היא</w:t>
      </w:r>
      <w:r>
        <w:rPr>
          <w:rFonts w:hint="cs"/>
          <w:rtl/>
        </w:rPr>
        <w:t>", ומשמע שההיתר הוא על אף גב שהוא שבות רחוקה, ולא משום שאין זה נחשב שבות רחוקה.</w:t>
      </w:r>
    </w:p>
    <w:p w14:paraId="4CBE3A95" w14:textId="766C67D4" w:rsidR="00E75880" w:rsidRDefault="00E75880" w:rsidP="00E75880">
      <w:pPr>
        <w:pStyle w:val="a2"/>
        <w:rPr>
          <w:rtl/>
        </w:rPr>
      </w:pPr>
      <w:r>
        <w:rPr>
          <w:rFonts w:hint="cs"/>
          <w:rtl/>
        </w:rPr>
        <w:t>ג. ואולי ניתן לבאר יותר מה הפירוש בזה שכאן השבות נחשבת קרובה אע"פ שהיא רחוקה, דלכאורה היכן מצינו סברה כזו, ששבות רחוקה תיהפך להיחשב כשבות קרובה.</w:t>
      </w:r>
    </w:p>
    <w:p w14:paraId="38DA38ED" w14:textId="77777777" w:rsidR="00E75880" w:rsidRDefault="00E75880" w:rsidP="00E75880">
      <w:pPr>
        <w:pStyle w:val="a2"/>
        <w:rPr>
          <w:rtl/>
        </w:rPr>
      </w:pPr>
      <w:r>
        <w:rPr>
          <w:rFonts w:hint="cs"/>
          <w:rtl/>
        </w:rPr>
        <w:lastRenderedPageBreak/>
        <w:t>ויובן בהקדים יסוד מחודש שמצינו בדברי הר"ן בתשובותיו</w:t>
      </w:r>
      <w:r>
        <w:rPr>
          <w:rStyle w:val="FootnoteReference"/>
          <w:rFonts w:ascii="Times New Roman" w:hAnsi="Times New Roman" w:cs="Times New Roman"/>
          <w:sz w:val="26"/>
          <w:szCs w:val="26"/>
          <w:rtl/>
        </w:rPr>
        <w:footnoteReference w:id="34"/>
      </w:r>
      <w:r>
        <w:rPr>
          <w:rFonts w:hint="cs"/>
          <w:rtl/>
        </w:rPr>
        <w:t>, במענה לשאלה על איש שהתקוטט עם אשתו ביום שישי ונשבע שלא יהיה בעיר ביום שבת וסמוך לשקיעה התחרט, ושאל אם יכול להתיר נדרו. וזה תלוי באם חל הנדר כבר ביום שישי סמוך לשקיעה, די"ל שמאחר וכדי שלא להיות בעיר בשבת צריך לצאת מקודם לכן מהעיר ועיבורה, הרי שזמן זה שנצרך לצאת מהעיר לפני שבת נכלל בשבועה, ויכול להישאל על השבועה, או דילמא לא.</w:t>
      </w:r>
    </w:p>
    <w:p w14:paraId="26C6AAED" w14:textId="77777777" w:rsidR="00E75880" w:rsidRDefault="00E75880" w:rsidP="00E75880">
      <w:pPr>
        <w:pStyle w:val="a2"/>
        <w:rPr>
          <w:rtl/>
        </w:rPr>
      </w:pPr>
      <w:r>
        <w:rPr>
          <w:rFonts w:hint="cs"/>
          <w:rtl/>
        </w:rPr>
        <w:t>ותירץ הר"ן וזה תלוי במחלוקת של ראשונים בריש פסחים בדברי הגמרא שחמץ משש שעות ולמעלה אסור, ולומדים זאת מהפסוקים "אך ביום הראשון תשביתו" ו"שבעת ימים שאור לא ימצא מבתיכם", ובזה נחלקו רש"י ותוס' בפירוש הדרשה. והיוצא ממחלוקתם דלרש"י אך ביום הראשון תשביתו פירושו הזמן שקודם לאיסור שהיית החמץ, דמאחר ואסרה התורה חמץ שבעת ימים ע"כ שמה שצותה תשביתו הוא מקודם לכן, וא"כ הרי הזמן שקודם לכן הוא חלק ממצות תשביתו שמתחיל משש שעות, שהרי באם לא ישבית מקודם לזמן האיסור יעבור על האיסור.</w:t>
      </w:r>
    </w:p>
    <w:p w14:paraId="2E97FCDF" w14:textId="77777777" w:rsidR="00E75880" w:rsidRDefault="00E75880" w:rsidP="00E75880">
      <w:pPr>
        <w:pStyle w:val="a2"/>
        <w:rPr>
          <w:rtl/>
        </w:rPr>
      </w:pPr>
      <w:r>
        <w:rPr>
          <w:rFonts w:hint="cs"/>
          <w:rtl/>
        </w:rPr>
        <w:t xml:space="preserve">אך התוס' חולקים עליו וס"ל שהלימוד אינו מהמשמעות אלא מהייתור, ולשיטתם מצות תשביתו אינה מתחילה לפני שש שעות אלא משש שעות ולמעלה אע"פ שמשש שעות ישנו איסור שהיית חמץ. </w:t>
      </w:r>
    </w:p>
    <w:p w14:paraId="17CCC863" w14:textId="77777777" w:rsidR="00E75880" w:rsidRDefault="00E75880" w:rsidP="00E75880">
      <w:pPr>
        <w:pStyle w:val="a2"/>
        <w:rPr>
          <w:rtl/>
        </w:rPr>
      </w:pPr>
      <w:r>
        <w:rPr>
          <w:rFonts w:hint="cs"/>
          <w:rtl/>
        </w:rPr>
        <w:t xml:space="preserve">ומסיק הר"ן, ש"לפי דבריו (של רש"י, הרי ש)בנדון שלפנינו, זה שנשבע שלא יהיה שבת הבאה בתוך עיר בכלל שבועתו הוא מחויב לצאת קודם השבת וכו' ולפי דבריהם (של התוס') י"ל בנדון זה דלא מקרי חל הנדר דמכיון שהם אומרים שאין בכלל שבועתו של זה שיצא מן העיר קודם השבת אלא בתחילת השבת ולפי זה לא מקרי חל הנדר". </w:t>
      </w:r>
    </w:p>
    <w:p w14:paraId="26303B7C" w14:textId="77777777" w:rsidR="00E75880" w:rsidRDefault="00E75880" w:rsidP="00E75880">
      <w:pPr>
        <w:pStyle w:val="a2"/>
        <w:rPr>
          <w:rtl/>
        </w:rPr>
      </w:pPr>
      <w:r>
        <w:rPr>
          <w:rFonts w:hint="cs"/>
          <w:rtl/>
        </w:rPr>
        <w:t xml:space="preserve">ועפ"ז אפ"ל שזה היסוד לדברי התוס' ותוס' הרא"ש: </w:t>
      </w:r>
    </w:p>
    <w:p w14:paraId="2366BC65" w14:textId="77777777" w:rsidR="00E75880" w:rsidRDefault="00E75880" w:rsidP="00E75880">
      <w:pPr>
        <w:pStyle w:val="a2"/>
        <w:rPr>
          <w:rtl/>
        </w:rPr>
      </w:pPr>
      <w:r>
        <w:rPr>
          <w:rFonts w:hint="cs"/>
          <w:rtl/>
        </w:rPr>
        <w:t xml:space="preserve">לפי הסברא שהכנה לדבר או לפעולה או למצוה </w:t>
      </w:r>
      <w:r>
        <w:rPr>
          <w:rtl/>
        </w:rPr>
        <w:t>–</w:t>
      </w:r>
      <w:r>
        <w:rPr>
          <w:rFonts w:hint="cs"/>
          <w:rtl/>
        </w:rPr>
        <w:t xml:space="preserve"> הרי זה נחשב כחלק מעניינה, הרי שכן הוא גם בנדו"ד, שמאחר ואפיית הלחם תשעה ימים קודם, זו הכנה </w:t>
      </w:r>
      <w:r>
        <w:rPr>
          <w:rFonts w:hint="cs"/>
          <w:b/>
          <w:bCs/>
          <w:rtl/>
        </w:rPr>
        <w:t xml:space="preserve">מוכרחת </w:t>
      </w:r>
      <w:r>
        <w:rPr>
          <w:rFonts w:hint="cs"/>
          <w:rtl/>
        </w:rPr>
        <w:t xml:space="preserve">לאכילת הלחם לאחר תשעה ימים, ורק באופן זה נכשר הלחם לאכילה </w:t>
      </w:r>
      <w:r>
        <w:rPr>
          <w:rtl/>
        </w:rPr>
        <w:t>–</w:t>
      </w:r>
      <w:r>
        <w:rPr>
          <w:rFonts w:hint="cs"/>
          <w:rtl/>
        </w:rPr>
        <w:t xml:space="preserve"> הרי שכבר מתחילת אפייתו לפני </w:t>
      </w:r>
      <w:r>
        <w:rPr>
          <w:rFonts w:hint="cs"/>
          <w:b/>
          <w:bCs/>
          <w:rtl/>
        </w:rPr>
        <w:t xml:space="preserve">תשעה ימים </w:t>
      </w:r>
      <w:r>
        <w:rPr>
          <w:rFonts w:hint="cs"/>
          <w:rtl/>
        </w:rPr>
        <w:t xml:space="preserve">זה נחשב כחלק ממצות אכילת הלחם, שהרי ללא זה אין אפשרות לאכלו. וזו לכאורה סברת רשב"ג לפי התוס', ולדברי התוס' הרא"ש. משא"כ לפי הסברא השני' </w:t>
      </w:r>
      <w:r>
        <w:rPr>
          <w:rtl/>
        </w:rPr>
        <w:t>–</w:t>
      </w:r>
      <w:r>
        <w:rPr>
          <w:rFonts w:hint="cs"/>
          <w:rtl/>
        </w:rPr>
        <w:t xml:space="preserve"> אע"פ שהיא הכנה מוכרחת אין בזה כדי להיחשב כחלק ממש מהענין.</w:t>
      </w:r>
    </w:p>
    <w:p w14:paraId="375638F2" w14:textId="77777777" w:rsidR="00E75880" w:rsidRDefault="00E75880" w:rsidP="00E75880">
      <w:pPr>
        <w:pStyle w:val="a2"/>
        <w:rPr>
          <w:rtl/>
        </w:rPr>
      </w:pPr>
      <w:r>
        <w:rPr>
          <w:rFonts w:hint="cs"/>
          <w:rtl/>
        </w:rPr>
        <w:lastRenderedPageBreak/>
        <w:t>אך לרש"י הנה מחלוקת זו שבין ת"ק ורשב"ג אינה תלויה בהכי וכאן לכו"ע אין אומרים שאפיית הלחם נחשבת כחלק מקיום מצות אכילת לחם הפנים</w:t>
      </w:r>
      <w:r>
        <w:rPr>
          <w:rStyle w:val="FootnoteReference"/>
          <w:rFonts w:ascii="Times New Roman" w:hAnsi="Times New Roman" w:cs="Times New Roman"/>
          <w:sz w:val="26"/>
          <w:szCs w:val="26"/>
          <w:rtl/>
        </w:rPr>
        <w:footnoteReference w:id="35"/>
      </w:r>
      <w:r>
        <w:rPr>
          <w:rFonts w:hint="cs"/>
          <w:rtl/>
        </w:rPr>
        <w:t>.</w:t>
      </w:r>
    </w:p>
    <w:p w14:paraId="01D375FB" w14:textId="77777777" w:rsidR="00E75880" w:rsidRDefault="00E75880" w:rsidP="00E75880">
      <w:pPr>
        <w:pStyle w:val="a2"/>
        <w:rPr>
          <w:rtl/>
        </w:rPr>
      </w:pPr>
      <w:r>
        <w:rPr>
          <w:rFonts w:hint="cs"/>
          <w:rtl/>
        </w:rPr>
        <w:t xml:space="preserve">ואין להקשות איך יתכן שהתוס' יסברו כאן ההיפך משיטתם בענין של תשביתו ובענין הנדר </w:t>
      </w:r>
      <w:r>
        <w:rPr>
          <w:rtl/>
        </w:rPr>
        <w:t>–</w:t>
      </w:r>
      <w:r>
        <w:rPr>
          <w:rFonts w:hint="cs"/>
          <w:rtl/>
        </w:rPr>
        <w:t xml:space="preserve"> שהרי לפי סברתם כאן אכן נחשב ההכנה כחלק מהמצוה, דלא כהתם - </w:t>
      </w:r>
    </w:p>
    <w:p w14:paraId="1BDC4EFD" w14:textId="77777777" w:rsidR="001A794F" w:rsidRDefault="00E75880" w:rsidP="00E75880">
      <w:pPr>
        <w:pStyle w:val="a2"/>
        <w:rPr>
          <w:rtl/>
        </w:rPr>
        <w:sectPr w:rsidR="001A794F" w:rsidSect="00E65DD5">
          <w:headerReference w:type="even" r:id="rId20"/>
          <w:headerReference w:type="default" r:id="rId21"/>
          <w:footnotePr>
            <w:numRestart w:val="eachSect"/>
          </w:footnotePr>
          <w:type w:val="continuous"/>
          <w:pgSz w:w="7920" w:h="12240"/>
          <w:pgMar w:top="-810" w:right="864" w:bottom="720" w:left="864" w:header="270" w:footer="0" w:gutter="0"/>
          <w:cols w:space="720"/>
          <w:docGrid w:linePitch="360"/>
        </w:sectPr>
      </w:pPr>
      <w:r>
        <w:rPr>
          <w:rFonts w:hint="cs"/>
          <w:rtl/>
        </w:rPr>
        <w:t xml:space="preserve">די"ל שהיא הנותנת, שמאחר וכאן זוהי שיטת רשב"ג החולק על ת"ק, והרי אין הלכה כמותו - לכן פירשו התוס' בדברי </w:t>
      </w:r>
      <w:r w:rsidRPr="00D62DB1">
        <w:rPr>
          <w:rFonts w:hint="cs"/>
          <w:b/>
          <w:bCs/>
          <w:rtl/>
        </w:rPr>
        <w:t>ת"ק כשיטתם</w:t>
      </w:r>
      <w:r>
        <w:rPr>
          <w:rFonts w:hint="cs"/>
          <w:rtl/>
        </w:rPr>
        <w:t xml:space="preserve">, שאפיית הלחם נחשבת שבות רחוקה ואין אפייתם דוחה יו"ט (וכן </w:t>
      </w:r>
      <w:r w:rsidRPr="00D62DB1">
        <w:rPr>
          <w:rFonts w:hint="cs"/>
          <w:b/>
          <w:bCs/>
          <w:rtl/>
        </w:rPr>
        <w:t>נקטו להלכה בכל המקומות</w:t>
      </w:r>
      <w:r>
        <w:rPr>
          <w:rFonts w:hint="cs"/>
          <w:rtl/>
        </w:rPr>
        <w:t xml:space="preserve">), ולרשב"ג הרי זה נחשב שבות רחוקה ואפייתם דוחה יו"ט. (ולפי זה א"ש מה שרש"י לא פירש כאן בדברי רשב"ג כשיטתו בהמקומות דלעיל </w:t>
      </w:r>
      <w:r>
        <w:rPr>
          <w:rtl/>
        </w:rPr>
        <w:t>–</w:t>
      </w:r>
      <w:r>
        <w:rPr>
          <w:rFonts w:hint="cs"/>
          <w:rtl/>
        </w:rPr>
        <w:t xml:space="preserve"> שהרי אין הלכה כמותו. אלא לרש"י כאן אין מחלוקת זו תלויה בענין זה כלל, וכנ"ל).</w:t>
      </w:r>
    </w:p>
    <w:p w14:paraId="79BEFD1B" w14:textId="77777777" w:rsidR="00E75880" w:rsidRDefault="00E75880" w:rsidP="00E75880">
      <w:pPr>
        <w:pStyle w:val="a4"/>
        <w:rPr>
          <w:rtl/>
        </w:rPr>
      </w:pPr>
      <w:r w:rsidRPr="00552D8B">
        <w:t>g</w:t>
      </w:r>
    </w:p>
    <w:p w14:paraId="21BB450E" w14:textId="1D0037CC" w:rsidR="00C8154B" w:rsidRDefault="00C8154B" w:rsidP="00097461">
      <w:pPr>
        <w:pStyle w:val="12"/>
        <w:rPr>
          <w:rtl/>
        </w:rPr>
      </w:pPr>
      <w:bookmarkStart w:id="141" w:name="_Toc15616007"/>
      <w:r>
        <w:rPr>
          <w:rFonts w:hint="cs"/>
          <w:rtl/>
        </w:rPr>
        <w:t>חסידות</w:t>
      </w:r>
      <w:bookmarkEnd w:id="141"/>
    </w:p>
    <w:p w14:paraId="78CB523D" w14:textId="77777777" w:rsidR="00FD6AB5" w:rsidRDefault="00FD6AB5" w:rsidP="00FD6AB5">
      <w:pPr>
        <w:pStyle w:val="a"/>
        <w:rPr>
          <w:rtl/>
        </w:rPr>
      </w:pPr>
      <w:bookmarkStart w:id="142" w:name="_Toc15616008"/>
      <w:r>
        <w:rPr>
          <w:rFonts w:hint="cs"/>
          <w:rtl/>
        </w:rPr>
        <w:t>פדיון וחליפין</w:t>
      </w:r>
      <w:bookmarkEnd w:id="142"/>
    </w:p>
    <w:p w14:paraId="1C417D78" w14:textId="526413DC" w:rsidR="00FD6AB5" w:rsidRDefault="00FD6AB5" w:rsidP="00FD6AB5">
      <w:pPr>
        <w:pStyle w:val="a0"/>
        <w:rPr>
          <w:rFonts w:hint="cs"/>
          <w:rtl/>
        </w:rPr>
      </w:pPr>
      <w:bookmarkStart w:id="143" w:name="_Toc15616009"/>
      <w:r>
        <w:rPr>
          <w:rFonts w:hint="cs"/>
          <w:rtl/>
        </w:rPr>
        <w:t>הרב משה מרקוביץ</w:t>
      </w:r>
      <w:bookmarkEnd w:id="143"/>
    </w:p>
    <w:p w14:paraId="17772F73" w14:textId="645ACAE4" w:rsidR="00FD6AB5" w:rsidRPr="00FD6AB5" w:rsidRDefault="00FD6AB5" w:rsidP="00FD6AB5">
      <w:pPr>
        <w:pStyle w:val="a1"/>
        <w:rPr>
          <w:rtl/>
          <w:lang w:val="en-GB"/>
        </w:rPr>
      </w:pPr>
      <w:r>
        <w:rPr>
          <w:rFonts w:hint="cs"/>
          <w:rtl/>
          <w:lang w:val="en-GB"/>
        </w:rPr>
        <w:t>תושב השכונה</w:t>
      </w:r>
    </w:p>
    <w:p w14:paraId="2B1ED82F" w14:textId="77777777" w:rsidR="00FD6AB5" w:rsidRDefault="00FD6AB5" w:rsidP="00FD6AB5">
      <w:pPr>
        <w:pStyle w:val="a2"/>
        <w:rPr>
          <w:rtl/>
        </w:rPr>
      </w:pPr>
      <w:r>
        <w:rPr>
          <w:rFonts w:hint="cs"/>
          <w:rtl/>
        </w:rPr>
        <w:t>בסוף ד"ה כי תשא עטר"ת (סה"מ עטר"ת סוף עמוד רעח):</w:t>
      </w:r>
    </w:p>
    <w:p w14:paraId="2E13CD21" w14:textId="77777777" w:rsidR="00FD6AB5" w:rsidRDefault="00FD6AB5" w:rsidP="00FD6AB5">
      <w:pPr>
        <w:pStyle w:val="a2"/>
        <w:rPr>
          <w:rtl/>
        </w:rPr>
      </w:pPr>
      <w:r>
        <w:rPr>
          <w:rFonts w:hint="cs"/>
          <w:rtl/>
        </w:rPr>
        <w:t>"</w:t>
      </w:r>
      <w:r w:rsidRPr="005377BF">
        <w:rPr>
          <w:rtl/>
        </w:rPr>
        <w:t>וזהו כי תשא את ראש בנ"י, תשא ל' הגבהה, דבכדי להגבי' ולרומם ראש בנ"י סדר ההגבהה היא</w:t>
      </w:r>
      <w:r>
        <w:rPr>
          <w:rFonts w:hint="cs"/>
          <w:rtl/>
        </w:rPr>
        <w:t>,</w:t>
      </w:r>
      <w:r w:rsidRPr="005377BF">
        <w:rPr>
          <w:rtl/>
        </w:rPr>
        <w:t xml:space="preserve"> ונתנו איש</w:t>
      </w:r>
      <w:r>
        <w:rPr>
          <w:rFonts w:hint="cs"/>
          <w:rtl/>
        </w:rPr>
        <w:t xml:space="preserve"> כ</w:t>
      </w:r>
      <w:r w:rsidRPr="005377BF">
        <w:rPr>
          <w:rtl/>
        </w:rPr>
        <w:t>פר נפשו, פי' שמחליף נפשו על הכפר שהוא הפדיון (וצ"ע דבקדשי' פדיון וחליפין הן ב' ענינים) והיינו שמחליף נפשו על מחצית השקל שהיא מצוה מרצון העליון ועי"ז הוא עליית נפשו עד רצונו ית'</w:t>
      </w:r>
      <w:r>
        <w:rPr>
          <w:rFonts w:hint="cs"/>
          <w:rtl/>
        </w:rPr>
        <w:t>"</w:t>
      </w:r>
      <w:r w:rsidRPr="005377BF">
        <w:rPr>
          <w:rtl/>
        </w:rPr>
        <w:t>.</w:t>
      </w:r>
    </w:p>
    <w:p w14:paraId="48B1394A" w14:textId="63C00048" w:rsidR="00FD6AB5" w:rsidRDefault="00FD6AB5" w:rsidP="00FD6AB5">
      <w:pPr>
        <w:pStyle w:val="a2"/>
        <w:rPr>
          <w:rtl/>
        </w:rPr>
      </w:pPr>
      <w:r>
        <w:rPr>
          <w:rFonts w:hint="cs"/>
          <w:rtl/>
        </w:rPr>
        <w:t>ולכאורה צ"ע מה הכוונה במה שמקשה בחצע"ג "דבקדשים פדיון וחליפין הן ב' ענינים", דבפשטות כוונתו לכאורה שבקדשים בתמורה שהיא חליפין הוא ותמורתו קודש ואילו בפדיון הקדושה עוברת מהקדשים לדבר הפודה, ובעצם זהו חילוק בין קדושת</w:t>
      </w:r>
      <w:r w:rsidR="00E2294F">
        <w:rPr>
          <w:rFonts w:hint="cs"/>
          <w:rtl/>
        </w:rPr>
        <w:t xml:space="preserve"> </w:t>
      </w:r>
      <w:r>
        <w:rPr>
          <w:rFonts w:hint="cs"/>
          <w:rtl/>
        </w:rPr>
        <w:t>הגוף לקדושת דמים, ואם כן מה הכוונה ב"צריך עיון" זה.</w:t>
      </w:r>
    </w:p>
    <w:p w14:paraId="145DDF4D" w14:textId="51EF9E9A" w:rsidR="006B2F2C" w:rsidRPr="006B2F2C" w:rsidRDefault="00FD6AB5" w:rsidP="00FD6AB5">
      <w:pPr>
        <w:pStyle w:val="a2"/>
        <w:rPr>
          <w:rtl/>
        </w:rPr>
      </w:pPr>
      <w:r>
        <w:rPr>
          <w:rFonts w:hint="cs"/>
          <w:rtl/>
        </w:rPr>
        <w:lastRenderedPageBreak/>
        <w:t>ולכאורה כאן אין הנפש נחלפת אלא שהיא עולה ע"י המחצית השקל. וצ"ב.</w:t>
      </w:r>
    </w:p>
    <w:p w14:paraId="701B8F9E" w14:textId="77777777" w:rsidR="006B2F2C" w:rsidRDefault="006B2F2C" w:rsidP="006B2F2C">
      <w:pPr>
        <w:pStyle w:val="a4"/>
        <w:rPr>
          <w:rtl/>
        </w:rPr>
      </w:pPr>
      <w:r w:rsidRPr="00552D8B">
        <w:t>g</w:t>
      </w:r>
    </w:p>
    <w:p w14:paraId="75ED9EA7" w14:textId="77777777" w:rsidR="00FD6AB5" w:rsidRDefault="00FD6AB5" w:rsidP="00FD6AB5">
      <w:pPr>
        <w:pStyle w:val="a"/>
        <w:rPr>
          <w:rtl/>
        </w:rPr>
      </w:pPr>
      <w:bookmarkStart w:id="144" w:name="_Toc15616010"/>
      <w:r>
        <w:rPr>
          <w:rFonts w:hint="cs"/>
          <w:rtl/>
        </w:rPr>
        <w:t>ברכת יוצר אור (גליון)</w:t>
      </w:r>
      <w:bookmarkEnd w:id="144"/>
    </w:p>
    <w:p w14:paraId="37EC7364" w14:textId="77777777" w:rsidR="00FD6AB5" w:rsidRPr="0018147A" w:rsidRDefault="00FD6AB5" w:rsidP="00FD6AB5">
      <w:pPr>
        <w:pStyle w:val="a0"/>
        <w:spacing w:after="100"/>
        <w:rPr>
          <w:rtl/>
        </w:rPr>
      </w:pPr>
      <w:bookmarkStart w:id="145" w:name="_Toc15616011"/>
      <w:r>
        <w:rPr>
          <w:rFonts w:hint="cs"/>
          <w:rtl/>
        </w:rPr>
        <w:t>הנ"ל</w:t>
      </w:r>
      <w:bookmarkEnd w:id="145"/>
    </w:p>
    <w:p w14:paraId="05138D96" w14:textId="77777777" w:rsidR="00FD6AB5" w:rsidRDefault="00FD6AB5" w:rsidP="00FD6AB5">
      <w:pPr>
        <w:pStyle w:val="a2"/>
        <w:rPr>
          <w:rtl/>
        </w:rPr>
      </w:pPr>
      <w:r>
        <w:rPr>
          <w:rFonts w:hint="cs"/>
          <w:rtl/>
        </w:rPr>
        <w:t>בגליון הקודם הערתי על המבואר בתורה אור וישב (ל, ב ואילך) ובכמה וכמה מקומות בחסידות דעיקר ענין ברכות קריאת שמע של שחרית, הוא ההתבוננות הוא בעבודת המלאכים שהם שרש הנפש הבהמית, דע"י ההתבוננות בעבודתם פועלים על הנפש הבהמית, וכמבואר במקומות רבים פרטי הענינים שבזה.</w:t>
      </w:r>
    </w:p>
    <w:p w14:paraId="5A2B6731" w14:textId="77777777" w:rsidR="00FD6AB5" w:rsidRPr="00023377" w:rsidRDefault="00FD6AB5" w:rsidP="00FD6AB5">
      <w:pPr>
        <w:pStyle w:val="a2"/>
        <w:rPr>
          <w:rtl/>
        </w:rPr>
      </w:pPr>
      <w:r>
        <w:rPr>
          <w:rFonts w:hint="cs"/>
          <w:rtl/>
        </w:rPr>
        <w:t>והערתי על זה הן מצד הסברא, דהא עיקר הברכה הוא "יוצר אור ובורא חושך עושה שלום ובורא את הכל", והסיום "יוצר המאורות", ואילו ענין שירת המלאכים ועבודתם הוא טפל בלבד, ובן מצד ההלכה דלהלכה אם לאאמר את סדר קדושת המלאכים יצא.</w:t>
      </w:r>
    </w:p>
    <w:p w14:paraId="4E22A961" w14:textId="0AF40EB0" w:rsidR="00FD6AB5" w:rsidRDefault="00FD6AB5" w:rsidP="00FD6AB5">
      <w:pPr>
        <w:pStyle w:val="a2"/>
        <w:rPr>
          <w:rFonts w:ascii="Arial" w:eastAsia="Times New Roman" w:hAnsi="Arial"/>
          <w:color w:val="222222"/>
          <w:shd w:val="clear" w:color="auto" w:fill="FFFFFF"/>
          <w:rtl/>
        </w:rPr>
      </w:pPr>
      <w:r>
        <w:rPr>
          <w:rFonts w:hint="cs"/>
          <w:rtl/>
        </w:rPr>
        <w:t xml:space="preserve"> והעירני ח"א, </w:t>
      </w:r>
      <w:r>
        <w:rPr>
          <w:rFonts w:ascii="Arial" w:eastAsia="Times New Roman" w:hAnsi="Arial" w:hint="cs"/>
          <w:color w:val="222222"/>
          <w:shd w:val="clear" w:color="auto" w:fill="FFFFFF"/>
          <w:rtl/>
        </w:rPr>
        <w:t>ד</w:t>
      </w:r>
      <w:r w:rsidRPr="00482057">
        <w:rPr>
          <w:rFonts w:ascii="Arial" w:eastAsia="Times New Roman" w:hAnsi="Arial"/>
          <w:color w:val="222222"/>
          <w:shd w:val="clear" w:color="auto" w:fill="FFFFFF"/>
          <w:rtl/>
        </w:rPr>
        <w:t xml:space="preserve">לכאורה הביאור </w:t>
      </w:r>
      <w:r>
        <w:rPr>
          <w:rFonts w:ascii="Arial" w:eastAsia="Times New Roman" w:hAnsi="Arial" w:hint="cs"/>
          <w:color w:val="222222"/>
          <w:shd w:val="clear" w:color="auto" w:fill="FFFFFF"/>
          <w:rtl/>
        </w:rPr>
        <w:t xml:space="preserve">בזה </w:t>
      </w:r>
      <w:r w:rsidRPr="00482057">
        <w:rPr>
          <w:rFonts w:ascii="Arial" w:eastAsia="Times New Roman" w:hAnsi="Arial"/>
          <w:color w:val="222222"/>
          <w:shd w:val="clear" w:color="auto" w:fill="FFFFFF"/>
          <w:rtl/>
        </w:rPr>
        <w:t>פשוט : הביאור בענין ביטול המלאכים הוא כדי לעורר את הנה"ב,</w:t>
      </w:r>
      <w:r w:rsidR="00E2294F">
        <w:rPr>
          <w:rFonts w:ascii="Arial" w:eastAsia="Times New Roman" w:hAnsi="Arial"/>
          <w:color w:val="222222"/>
          <w:shd w:val="clear" w:color="auto" w:fill="FFFFFF"/>
          <w:rtl/>
        </w:rPr>
        <w:t xml:space="preserve"> </w:t>
      </w:r>
      <w:r w:rsidRPr="00482057">
        <w:rPr>
          <w:rFonts w:ascii="Arial" w:eastAsia="Times New Roman" w:hAnsi="Arial"/>
          <w:color w:val="222222"/>
          <w:shd w:val="clear" w:color="auto" w:fill="FFFFFF"/>
          <w:rtl/>
        </w:rPr>
        <w:t>אך השפע מהמלאכים אינו מגיע ישירות לנה"ב, אלא עובר הוא דרך כל הכוכבים ומזלות וכו' - שהם הם צבא השמים שעליהם אנו מדברים בתחילת הברכה ובסופה, כך שאין אלו שני ענינים נפרדים, אלא ענין אחד כפי שהוא בשרש שרשו (מלאכים) וכפי שהוא בשרשו (צבא השמים)</w:t>
      </w:r>
      <w:r>
        <w:rPr>
          <w:rFonts w:ascii="Arial" w:eastAsia="Times New Roman" w:hAnsi="Arial" w:hint="cs"/>
          <w:color w:val="222222"/>
          <w:shd w:val="clear" w:color="auto" w:fill="FFFFFF"/>
          <w:rtl/>
        </w:rPr>
        <w:t>.</w:t>
      </w:r>
    </w:p>
    <w:p w14:paraId="22C8BB44" w14:textId="77777777" w:rsidR="00FD6AB5" w:rsidRDefault="00FD6AB5" w:rsidP="00FD6AB5">
      <w:pPr>
        <w:pStyle w:val="a2"/>
        <w:rPr>
          <w:rFonts w:ascii="Arial" w:eastAsia="Times New Roman" w:hAnsi="Arial"/>
          <w:color w:val="222222"/>
          <w:shd w:val="clear" w:color="auto" w:fill="FFFFFF"/>
          <w:rtl/>
        </w:rPr>
      </w:pPr>
      <w:r>
        <w:rPr>
          <w:rFonts w:ascii="Arial" w:eastAsia="Times New Roman" w:hAnsi="Arial" w:hint="cs"/>
          <w:color w:val="222222"/>
          <w:shd w:val="clear" w:color="auto" w:fill="FFFFFF"/>
          <w:rtl/>
        </w:rPr>
        <w:t>ו</w:t>
      </w:r>
      <w:r w:rsidRPr="00482057">
        <w:rPr>
          <w:rFonts w:ascii="Arial" w:eastAsia="Times New Roman" w:hAnsi="Arial"/>
          <w:color w:val="222222"/>
          <w:shd w:val="clear" w:color="auto" w:fill="FFFFFF"/>
          <w:rtl/>
        </w:rPr>
        <w:t xml:space="preserve">אגב, גם הביטול של המלאכים הוא בצבא השמים, וכמבואר בכ"מ בענין מה שמשתחוים בכל יום בסיבובם וכו'. ומה שבכל זאת בדא"ח מדגישים תמיד את החלק האמצעי שהוא ביטול המלאכים - לכאורה הטעם פשוט - כיון שביטול המלאכים נעלה וגלוי הרבה יותר מהביטול שבצבא השמים, וכיון שרוצים לעורר את הנה"ב לביטול שמצד שרשה - יש לבאר את הענינים כפי שהם בשלימות הביטול ובביטול גלוי וניכר. </w:t>
      </w:r>
    </w:p>
    <w:p w14:paraId="09C4EF0E" w14:textId="77777777" w:rsidR="00FD6AB5" w:rsidRDefault="00FD6AB5" w:rsidP="00FD6AB5">
      <w:pPr>
        <w:pStyle w:val="a2"/>
        <w:rPr>
          <w:rFonts w:ascii="Arial" w:eastAsia="Times New Roman" w:hAnsi="Arial"/>
          <w:color w:val="222222"/>
          <w:shd w:val="clear" w:color="auto" w:fill="FFFFFF"/>
          <w:rtl/>
        </w:rPr>
      </w:pPr>
      <w:r>
        <w:rPr>
          <w:rFonts w:ascii="Arial" w:eastAsia="Times New Roman" w:hAnsi="Arial" w:hint="cs"/>
          <w:color w:val="222222"/>
          <w:shd w:val="clear" w:color="auto" w:fill="FFFFFF"/>
          <w:rtl/>
        </w:rPr>
        <w:t>עד כאן דבריו, ונראים הדברים.</w:t>
      </w:r>
    </w:p>
    <w:p w14:paraId="2113D912" w14:textId="77777777" w:rsidR="00FD6AB5" w:rsidRPr="00552D8B" w:rsidRDefault="00FD6AB5" w:rsidP="00FD6AB5">
      <w:pPr>
        <w:pStyle w:val="a4"/>
        <w:sectPr w:rsidR="00FD6AB5" w:rsidRPr="00552D8B" w:rsidSect="00E65DD5">
          <w:footnotePr>
            <w:numRestart w:val="eachSect"/>
          </w:footnotePr>
          <w:type w:val="continuous"/>
          <w:pgSz w:w="7920" w:h="12240"/>
          <w:pgMar w:top="-810" w:right="864" w:bottom="720" w:left="864" w:header="270" w:footer="0" w:gutter="0"/>
          <w:cols w:space="720"/>
          <w:docGrid w:linePitch="360"/>
        </w:sectPr>
      </w:pPr>
      <w:r w:rsidRPr="00552D8B">
        <w:t>g</w:t>
      </w:r>
    </w:p>
    <w:p w14:paraId="37BAB91F" w14:textId="77777777" w:rsidR="00B17666" w:rsidRDefault="00B17666">
      <w:pPr>
        <w:rPr>
          <w:rFonts w:ascii="FbFRealBelet Bold" w:eastAsia="Times New Roman" w:hAnsi="FbFRealBelet Bold" w:cs="FbFRealBelet Bold"/>
          <w:bCs/>
          <w:sz w:val="39"/>
          <w:szCs w:val="39"/>
          <w:rtl/>
          <w:lang w:val="en-GB"/>
        </w:rPr>
      </w:pPr>
      <w:bookmarkStart w:id="146" w:name="_Toc15616012"/>
      <w:r>
        <w:rPr>
          <w:rtl/>
        </w:rPr>
        <w:br w:type="page"/>
      </w:r>
    </w:p>
    <w:p w14:paraId="46812BA0" w14:textId="0EA3A9EE" w:rsidR="006F7DFA" w:rsidRDefault="006F7DFA" w:rsidP="006F7DFA">
      <w:pPr>
        <w:pStyle w:val="a"/>
        <w:rPr>
          <w:rtl/>
        </w:rPr>
      </w:pPr>
      <w:r>
        <w:rPr>
          <w:rFonts w:hint="cs"/>
          <w:rtl/>
        </w:rPr>
        <w:lastRenderedPageBreak/>
        <w:t>דיוק בשער היחוד והאמונה פרק ג</w:t>
      </w:r>
      <w:bookmarkEnd w:id="146"/>
    </w:p>
    <w:p w14:paraId="647385FE" w14:textId="77777777" w:rsidR="006F7DFA" w:rsidRDefault="006F7DFA" w:rsidP="006F7DFA">
      <w:pPr>
        <w:pStyle w:val="a0"/>
      </w:pPr>
      <w:bookmarkStart w:id="147" w:name="_Toc15616013"/>
      <w:r>
        <w:rPr>
          <w:rFonts w:hint="cs"/>
          <w:rtl/>
        </w:rPr>
        <w:t>הרב פרץ בראנשטיין</w:t>
      </w:r>
      <w:bookmarkEnd w:id="147"/>
    </w:p>
    <w:p w14:paraId="3EE85E8E" w14:textId="77777777" w:rsidR="006F7DFA" w:rsidRDefault="006F7DFA" w:rsidP="006F7DFA">
      <w:pPr>
        <w:pStyle w:val="a1"/>
        <w:rPr>
          <w:rtl/>
        </w:rPr>
      </w:pPr>
      <w:r>
        <w:rPr>
          <w:rFonts w:hint="cs"/>
          <w:rtl/>
        </w:rPr>
        <w:t>תושב השכונה</w:t>
      </w:r>
    </w:p>
    <w:p w14:paraId="73803C08" w14:textId="77777777" w:rsidR="006F7DFA" w:rsidRPr="00516CC2" w:rsidRDefault="006F7DFA" w:rsidP="006F7DFA">
      <w:pPr>
        <w:pStyle w:val="a2"/>
        <w:rPr>
          <w:rtl/>
        </w:rPr>
      </w:pPr>
      <w:r w:rsidRPr="00516CC2">
        <w:rPr>
          <w:rFonts w:hint="cs"/>
          <w:rtl/>
        </w:rPr>
        <w:t>בשער היחוד והאמונה פרק ג</w:t>
      </w:r>
      <w:r w:rsidRPr="00516CC2">
        <w:t>’</w:t>
      </w:r>
      <w:r w:rsidRPr="00516CC2">
        <w:rPr>
          <w:rFonts w:hint="cs"/>
          <w:rtl/>
        </w:rPr>
        <w:t xml:space="preserve"> בנוגע לביטול העולמות להקב"ה, מבאר ש"אפס בלעדו באמת", ובהמשך הפרק במשל דאור השמש בגוף כדור השמש אומר שלגבי כדור השמש "אפס בלעדו" אבל משמיט מלת "באמת" שנזכר בנמשל דביטול העולמות להקב"ה. ולכאורה יש כאן דיוק בולט ולא ראיתי שמפרשי התניא (ביאורי תניא דהרב י. קארף ושיעורים בספר התניא מאת הרב י. וויינבערג) מעירים על זה. </w:t>
      </w:r>
    </w:p>
    <w:p w14:paraId="198C05EE" w14:textId="77777777" w:rsidR="006F7DFA" w:rsidRPr="00516CC2" w:rsidRDefault="006F7DFA" w:rsidP="006F7DFA">
      <w:pPr>
        <w:pStyle w:val="a2"/>
        <w:rPr>
          <w:rtl/>
        </w:rPr>
      </w:pPr>
      <w:r w:rsidRPr="00516CC2">
        <w:rPr>
          <w:rFonts w:hint="cs"/>
          <w:rtl/>
        </w:rPr>
        <w:t>ואולי משמע שעולמות בטל לגבי הקב"ה "באמת" דהיינו אפס מוחלט משא"כ אור השמש בגוף כדור השמש סוף סוף קיים במציאות אפילו תוך השמש כי גם השמש וגם אורו שניהם גשמיים וממילא אין אפס בלעדו "באמת".</w:t>
      </w:r>
    </w:p>
    <w:p w14:paraId="2BCC3B3A" w14:textId="77777777" w:rsidR="006F7DFA" w:rsidRPr="00552D8B" w:rsidRDefault="006F7DFA" w:rsidP="006F7DFA">
      <w:pPr>
        <w:pStyle w:val="a4"/>
        <w:sectPr w:rsidR="006F7DFA" w:rsidRPr="00552D8B" w:rsidSect="00E65DD5">
          <w:headerReference w:type="even" r:id="rId22"/>
          <w:headerReference w:type="default" r:id="rId23"/>
          <w:footnotePr>
            <w:numRestart w:val="eachSect"/>
          </w:footnotePr>
          <w:type w:val="continuous"/>
          <w:pgSz w:w="7920" w:h="12240"/>
          <w:pgMar w:top="-810" w:right="864" w:bottom="720" w:left="864" w:header="270" w:footer="0" w:gutter="0"/>
          <w:cols w:space="720"/>
          <w:docGrid w:linePitch="360"/>
        </w:sectPr>
      </w:pPr>
      <w:r w:rsidRPr="00552D8B">
        <w:t>g</w:t>
      </w:r>
    </w:p>
    <w:p w14:paraId="2B3782B5" w14:textId="0A5E673E" w:rsidR="00841F01" w:rsidRDefault="000C1C1C" w:rsidP="006F7DFA">
      <w:pPr>
        <w:pStyle w:val="12"/>
        <w:bidi w:val="0"/>
        <w:rPr>
          <w:rtl/>
        </w:rPr>
      </w:pPr>
      <w:bookmarkStart w:id="148" w:name="_Toc15616014"/>
      <w:r>
        <w:rPr>
          <w:rFonts w:hint="cs"/>
          <w:rtl/>
        </w:rPr>
        <w:t>רמב"ם</w:t>
      </w:r>
      <w:bookmarkEnd w:id="148"/>
    </w:p>
    <w:p w14:paraId="05F20D3F" w14:textId="5D65AABC" w:rsidR="00383C38" w:rsidRDefault="006B7464" w:rsidP="006B7464">
      <w:pPr>
        <w:pStyle w:val="a"/>
      </w:pPr>
      <w:bookmarkStart w:id="149" w:name="_Toc15616015"/>
      <w:r w:rsidRPr="006B7464">
        <w:rPr>
          <w:rFonts w:hint="cs"/>
          <w:b/>
          <w:rtl/>
        </w:rPr>
        <w:t>בענין מוסר נפשו שלא לעבור על איסור חמור דוקא – אם צדקה תחשב לו</w:t>
      </w:r>
      <w:bookmarkEnd w:id="149"/>
    </w:p>
    <w:p w14:paraId="31F2D75F" w14:textId="77777777" w:rsidR="00383C38" w:rsidRDefault="00383C38" w:rsidP="00383C38">
      <w:pPr>
        <w:pStyle w:val="a0"/>
        <w:rPr>
          <w:sz w:val="22"/>
          <w:szCs w:val="22"/>
          <w:rtl/>
        </w:rPr>
      </w:pPr>
      <w:bookmarkStart w:id="150" w:name="_Toc15616016"/>
      <w:r>
        <w:rPr>
          <w:rFonts w:hint="cs"/>
          <w:rtl/>
        </w:rPr>
        <w:t>הרב חיים רפופורט</w:t>
      </w:r>
      <w:bookmarkEnd w:id="150"/>
      <w:r>
        <w:rPr>
          <w:rFonts w:hint="cs"/>
          <w:rtl/>
        </w:rPr>
        <w:t xml:space="preserve"> </w:t>
      </w:r>
    </w:p>
    <w:p w14:paraId="4C3D14CD" w14:textId="77777777" w:rsidR="00383C38" w:rsidRDefault="00383C38" w:rsidP="00383C38">
      <w:pPr>
        <w:pStyle w:val="a1"/>
        <w:rPr>
          <w:sz w:val="24"/>
          <w:szCs w:val="24"/>
          <w:rtl/>
        </w:rPr>
      </w:pPr>
      <w:r>
        <w:rPr>
          <w:rFonts w:hint="cs"/>
          <w:rtl/>
        </w:rPr>
        <w:t xml:space="preserve">לונדון, אנגלי' </w:t>
      </w:r>
    </w:p>
    <w:p w14:paraId="5E53ECA4" w14:textId="77777777" w:rsidR="00383C38" w:rsidRDefault="00383C38" w:rsidP="00383C38">
      <w:pPr>
        <w:pStyle w:val="NoSpacing"/>
        <w:bidi/>
        <w:spacing w:line="276" w:lineRule="auto"/>
        <w:rPr>
          <w:rFonts w:ascii="Narkisim" w:hAnsi="Narkisim" w:cs="Narkisim"/>
          <w:b/>
          <w:bCs/>
          <w:sz w:val="8"/>
          <w:szCs w:val="8"/>
          <w:rtl/>
        </w:rPr>
      </w:pPr>
    </w:p>
    <w:p w14:paraId="54AA2632" w14:textId="0BBDDDD8" w:rsidR="00383C38" w:rsidRDefault="006B7464" w:rsidP="006B7464">
      <w:pPr>
        <w:pStyle w:val="11"/>
        <w:bidi/>
        <w:rPr>
          <w:rtl/>
        </w:rPr>
      </w:pPr>
      <w:r w:rsidRPr="006B7464">
        <w:rPr>
          <w:rFonts w:hint="cs"/>
          <w:rtl/>
        </w:rPr>
        <w:t>חידושו של האגרות משה בדין המחמיר למסור נפשו להריגה כשאינו מחוייב</w:t>
      </w:r>
      <w:r w:rsidR="00383C38">
        <w:rPr>
          <w:rFonts w:hint="cs"/>
          <w:rtl/>
        </w:rPr>
        <w:t xml:space="preserve"> </w:t>
      </w:r>
    </w:p>
    <w:p w14:paraId="16AE7154" w14:textId="286E0C26"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hint="cs"/>
          <w:b/>
          <w:bCs/>
          <w:sz w:val="24"/>
          <w:szCs w:val="24"/>
          <w:rtl/>
        </w:rPr>
        <w:t>א</w:t>
      </w:r>
      <w:r>
        <w:rPr>
          <w:rFonts w:ascii="FbFrankReal" w:hAnsi="FbFrankReal" w:cs="FbFrankReal" w:hint="cs"/>
          <w:sz w:val="24"/>
          <w:szCs w:val="24"/>
          <w:rtl/>
        </w:rPr>
        <w:t xml:space="preserve">. </w:t>
      </w:r>
      <w:r w:rsidRPr="006B7464">
        <w:rPr>
          <w:rFonts w:ascii="FbFrankReal" w:hAnsi="FbFrankReal" w:cs="FbFrankReal"/>
          <w:sz w:val="24"/>
          <w:szCs w:val="24"/>
          <w:rtl/>
        </w:rPr>
        <w:t>ברמב"ם הל' יסודי התורה</w:t>
      </w:r>
      <w:r w:rsidRPr="006B7464">
        <w:rPr>
          <w:rFonts w:ascii="FbFrankReal" w:hAnsi="FbFrankReal" w:cs="FbFrankReal"/>
          <w:rtl/>
        </w:rPr>
        <w:t xml:space="preserve"> </w:t>
      </w:r>
      <w:r w:rsidRPr="006B7464">
        <w:rPr>
          <w:rFonts w:ascii="FbFrankReal" w:hAnsi="FbFrankReal" w:cs="FbFrankReal"/>
          <w:sz w:val="18"/>
          <w:szCs w:val="18"/>
          <w:rtl/>
        </w:rPr>
        <w:t>(פ"ה ה"ד)</w:t>
      </w:r>
      <w:r w:rsidRPr="006B7464">
        <w:rPr>
          <w:rFonts w:ascii="FbFrankReal" w:hAnsi="FbFrankReal" w:cs="FbFrankReal"/>
          <w:sz w:val="20"/>
          <w:szCs w:val="20"/>
          <w:rtl/>
        </w:rPr>
        <w:t xml:space="preserve"> </w:t>
      </w:r>
      <w:r w:rsidRPr="006B7464">
        <w:rPr>
          <w:rFonts w:ascii="FbFrankReal" w:hAnsi="FbFrankReal" w:cs="FbFrankReal"/>
          <w:sz w:val="24"/>
          <w:szCs w:val="24"/>
          <w:rtl/>
        </w:rPr>
        <w:t>"כל מי שנאמר בו יעבור ואל יהרג, ונהרג ולא עבר הרי זה מתחייב בנפשו".</w:t>
      </w:r>
      <w:r w:rsidRPr="006B7464">
        <w:rPr>
          <w:rFonts w:ascii="Cambria" w:hAnsi="Cambria" w:cs="Cambria" w:hint="cs"/>
          <w:sz w:val="24"/>
          <w:szCs w:val="24"/>
          <w:rtl/>
        </w:rPr>
        <w:t> </w:t>
      </w:r>
      <w:r w:rsidRPr="006B7464">
        <w:rPr>
          <w:rFonts w:ascii="FbFrankReal" w:hAnsi="FbFrankReal" w:cs="FbFrankReal"/>
          <w:sz w:val="24"/>
          <w:szCs w:val="24"/>
          <w:rtl/>
        </w:rPr>
        <w:t>וכ"כ</w:t>
      </w:r>
      <w:r w:rsidRPr="006B7464">
        <w:rPr>
          <w:rFonts w:ascii="FbFrankReal" w:hAnsi="FbFrankReal" w:cs="FbFrankReal"/>
          <w:sz w:val="20"/>
          <w:szCs w:val="20"/>
          <w:rtl/>
        </w:rPr>
        <w:t xml:space="preserve"> (שם ה"ד) </w:t>
      </w:r>
      <w:r w:rsidRPr="006B7464">
        <w:rPr>
          <w:rFonts w:ascii="FbFrankReal" w:hAnsi="FbFrankReal" w:cs="FbFrankReal"/>
          <w:sz w:val="24"/>
          <w:szCs w:val="24"/>
          <w:rtl/>
        </w:rPr>
        <w:t>"כל מי שנאמר בו יעבור ואל יהרג ונהרג ולא עבר, הר"ז מתחייב בנפשו".</w:t>
      </w:r>
      <w:r w:rsidRPr="006B7464">
        <w:rPr>
          <w:rStyle w:val="FootnoteReference"/>
          <w:rFonts w:ascii="FbFrankReal" w:hAnsi="FbFrankReal" w:cs="FbFrankReal"/>
          <w:sz w:val="24"/>
          <w:szCs w:val="24"/>
          <w:rtl/>
        </w:rPr>
        <w:footnoteReference w:id="36"/>
      </w:r>
      <w:r w:rsidRPr="006B7464">
        <w:rPr>
          <w:rFonts w:ascii="Cambria" w:hAnsi="Cambria" w:cs="Cambria" w:hint="cs"/>
          <w:sz w:val="24"/>
          <w:szCs w:val="24"/>
          <w:rtl/>
        </w:rPr>
        <w:t> </w:t>
      </w:r>
      <w:r w:rsidRPr="006B7464">
        <w:rPr>
          <w:rFonts w:ascii="FbFrankReal" w:hAnsi="FbFrankReal" w:cs="FbFrankReal" w:hint="cs"/>
          <w:sz w:val="24"/>
          <w:szCs w:val="24"/>
          <w:rtl/>
        </w:rPr>
        <w:t>ובכסף</w:t>
      </w:r>
      <w:r w:rsidRPr="006B7464">
        <w:rPr>
          <w:rFonts w:ascii="FbFrankReal" w:hAnsi="FbFrankReal" w:cs="FbFrankReal"/>
          <w:sz w:val="24"/>
          <w:szCs w:val="24"/>
          <w:rtl/>
        </w:rPr>
        <w:t xml:space="preserve"> </w:t>
      </w:r>
      <w:r w:rsidRPr="006B7464">
        <w:rPr>
          <w:rFonts w:ascii="FbFrankReal" w:hAnsi="FbFrankReal" w:cs="FbFrankReal" w:hint="cs"/>
          <w:sz w:val="24"/>
          <w:szCs w:val="24"/>
          <w:rtl/>
        </w:rPr>
        <w:t>משנה</w:t>
      </w:r>
      <w:r w:rsidRPr="006B7464">
        <w:rPr>
          <w:rFonts w:ascii="FbFrankReal" w:hAnsi="FbFrankReal" w:cs="FbFrankReal"/>
          <w:sz w:val="24"/>
          <w:szCs w:val="24"/>
          <w:rtl/>
        </w:rPr>
        <w:t xml:space="preserve"> </w:t>
      </w:r>
      <w:r w:rsidRPr="006B7464">
        <w:rPr>
          <w:rFonts w:ascii="FbFrankReal" w:hAnsi="FbFrankReal" w:cs="FbFrankReal"/>
          <w:sz w:val="20"/>
          <w:szCs w:val="20"/>
          <w:rtl/>
        </w:rPr>
        <w:t xml:space="preserve">(שם) </w:t>
      </w:r>
      <w:r w:rsidRPr="006B7464">
        <w:rPr>
          <w:rFonts w:ascii="FbFrankReal" w:hAnsi="FbFrankReal" w:cs="FbFrankReal"/>
          <w:sz w:val="24"/>
          <w:szCs w:val="24"/>
          <w:rtl/>
        </w:rPr>
        <w:t>ביאר, ש"סובר רבינו שכשאמרו בגמרא</w:t>
      </w:r>
      <w:r w:rsidRPr="006B7464">
        <w:rPr>
          <w:rFonts w:ascii="FbFrankReal" w:hAnsi="FbFrankReal" w:cs="FbFrankReal"/>
          <w:sz w:val="20"/>
          <w:szCs w:val="20"/>
          <w:rtl/>
        </w:rPr>
        <w:t xml:space="preserve"> (סנהדרין עד, א) </w:t>
      </w:r>
      <w:r w:rsidRPr="006B7464">
        <w:rPr>
          <w:rFonts w:ascii="FbFrankReal" w:hAnsi="FbFrankReal" w:cs="FbFrankReal"/>
          <w:sz w:val="24"/>
          <w:szCs w:val="24"/>
          <w:rtl/>
        </w:rPr>
        <w:t xml:space="preserve">יעבור ואל יהרג, פירוש </w:t>
      </w:r>
      <w:r w:rsidRPr="006B7464">
        <w:rPr>
          <w:rFonts w:ascii="FbFrankReal" w:hAnsi="FbFrankReal" w:cs="FbFrankReal"/>
          <w:b/>
          <w:bCs/>
          <w:sz w:val="24"/>
          <w:szCs w:val="24"/>
          <w:rtl/>
        </w:rPr>
        <w:t>צריך</w:t>
      </w:r>
      <w:r w:rsidRPr="006B7464">
        <w:rPr>
          <w:rFonts w:ascii="FbFrankReal" w:hAnsi="FbFrankReal" w:cs="FbFrankReal"/>
          <w:sz w:val="24"/>
          <w:szCs w:val="24"/>
          <w:rtl/>
        </w:rPr>
        <w:t xml:space="preserve"> לעבור כדי שלא יהרג".</w:t>
      </w:r>
    </w:p>
    <w:p w14:paraId="3D3E51E6" w14:textId="4A1EEEF7" w:rsidR="006B7464" w:rsidRPr="006B7464" w:rsidRDefault="006B7464" w:rsidP="006B7464">
      <w:pPr>
        <w:bidi/>
        <w:spacing w:after="120" w:line="300" w:lineRule="atLeast"/>
        <w:ind w:firstLine="288"/>
        <w:jc w:val="both"/>
        <w:rPr>
          <w:rFonts w:ascii="FbFrankReal" w:hAnsi="FbFrankReal" w:cs="FbFrankReal"/>
          <w:b/>
          <w:bCs/>
          <w:sz w:val="24"/>
          <w:szCs w:val="24"/>
          <w:rtl/>
        </w:rPr>
      </w:pPr>
      <w:r w:rsidRPr="006B7464">
        <w:rPr>
          <w:rFonts w:ascii="FbFrankReal" w:hAnsi="FbFrankReal" w:cs="FbFrankReal"/>
          <w:sz w:val="24"/>
          <w:szCs w:val="24"/>
          <w:rtl/>
        </w:rPr>
        <w:lastRenderedPageBreak/>
        <w:t xml:space="preserve">אבל שיטת בעלי התוס' </w:t>
      </w:r>
      <w:r w:rsidRPr="006B7464">
        <w:rPr>
          <w:rFonts w:ascii="FbFrankReal" w:hAnsi="FbFrankReal" w:cs="FbFrankReal"/>
          <w:sz w:val="20"/>
          <w:szCs w:val="20"/>
          <w:rtl/>
        </w:rPr>
        <w:t xml:space="preserve">(ע"ז כז, ב סוד"ה יכול ובכ"מ) </w:t>
      </w:r>
      <w:r w:rsidRPr="006B7464">
        <w:rPr>
          <w:rFonts w:ascii="FbFrankReal" w:hAnsi="FbFrankReal" w:cs="FbFrankReal"/>
          <w:sz w:val="24"/>
          <w:szCs w:val="24"/>
          <w:rtl/>
        </w:rPr>
        <w:t>היא</w:t>
      </w:r>
      <w:r w:rsidRPr="006B7464">
        <w:rPr>
          <w:rFonts w:ascii="FbFrankReal" w:hAnsi="FbFrankReal" w:cs="FbFrankReal"/>
          <w:sz w:val="20"/>
          <w:szCs w:val="20"/>
        </w:rPr>
        <w:t xml:space="preserve"> </w:t>
      </w:r>
      <w:r w:rsidRPr="006B7464">
        <w:rPr>
          <w:rFonts w:ascii="FbFrankReal" w:hAnsi="FbFrankReal" w:cs="FbFrankReal"/>
          <w:sz w:val="24"/>
          <w:szCs w:val="24"/>
          <w:rtl/>
        </w:rPr>
        <w:t xml:space="preserve">ש"אם רצה להחמיר על עצמו אפילו בשאר מצות רשאי". וכ"כ הרא"ש </w:t>
      </w:r>
      <w:r w:rsidRPr="006B7464">
        <w:rPr>
          <w:rFonts w:ascii="FbFrankReal" w:hAnsi="FbFrankReal" w:cs="FbFrankReal"/>
          <w:sz w:val="20"/>
          <w:szCs w:val="20"/>
          <w:rtl/>
        </w:rPr>
        <w:t xml:space="preserve">(שם פ"ב סי' ט) </w:t>
      </w:r>
      <w:r w:rsidRPr="006B7464">
        <w:rPr>
          <w:rFonts w:ascii="FbFrankReal" w:hAnsi="FbFrankReal" w:cs="FbFrankReal"/>
          <w:sz w:val="24"/>
          <w:szCs w:val="24"/>
          <w:rtl/>
        </w:rPr>
        <w:t>"ואם רוצה אדם להחמיר על עצמו ליהרג על שאר עבירות בצינעא, רשאי, ולא מיקרי חובל בעצמו"</w:t>
      </w:r>
      <w:r w:rsidRPr="006B7464">
        <w:rPr>
          <w:rStyle w:val="FootnoteReference"/>
          <w:rFonts w:ascii="FbFrankReal" w:hAnsi="FbFrankReal" w:cs="FbFrankReal"/>
          <w:sz w:val="24"/>
          <w:szCs w:val="24"/>
          <w:rtl/>
        </w:rPr>
        <w:footnoteReference w:id="37"/>
      </w:r>
      <w:r w:rsidRPr="006B7464">
        <w:rPr>
          <w:rFonts w:ascii="FbFrankReal" w:hAnsi="FbFrankReal" w:cs="FbFrankReal"/>
          <w:sz w:val="24"/>
          <w:szCs w:val="24"/>
          <w:rtl/>
        </w:rPr>
        <w:t>. וכ"כ בכס"מ</w:t>
      </w:r>
      <w:r w:rsidRPr="006B7464">
        <w:rPr>
          <w:rFonts w:ascii="FbFrankReal" w:hAnsi="FbFrankReal" w:cs="FbFrankReal"/>
          <w:sz w:val="20"/>
          <w:szCs w:val="20"/>
          <w:rtl/>
        </w:rPr>
        <w:t xml:space="preserve"> (שם) </w:t>
      </w:r>
      <w:r w:rsidRPr="006B7464">
        <w:rPr>
          <w:rFonts w:ascii="FbFrankReal" w:hAnsi="FbFrankReal" w:cs="FbFrankReal"/>
          <w:sz w:val="24"/>
          <w:szCs w:val="24"/>
          <w:rtl/>
        </w:rPr>
        <w:t>ש"שלמים וכן רבים סוברים דאם נהרג ולא עבר צדקה תחשב לו", וביאר שהם מפרשים "יעבור ואל יהרג"</w:t>
      </w:r>
      <w:r w:rsidRPr="006B7464">
        <w:rPr>
          <w:rFonts w:ascii="FbFrankReal" w:hAnsi="FbFrankReal" w:cs="FbFrankReal"/>
          <w:sz w:val="24"/>
          <w:szCs w:val="24"/>
        </w:rPr>
        <w:t xml:space="preserve"> </w:t>
      </w:r>
      <w:r w:rsidRPr="006B7464">
        <w:rPr>
          <w:rFonts w:ascii="FbFrankReal" w:hAnsi="FbFrankReal" w:cs="FbFrankReal"/>
          <w:sz w:val="24"/>
          <w:szCs w:val="24"/>
          <w:rtl/>
        </w:rPr>
        <w:t xml:space="preserve">ש"הרשות בידו לעבור כדי שלא יהרג" אבל לא שמחוייב לעבור. ובשו"ע </w:t>
      </w:r>
      <w:r w:rsidRPr="006B7464">
        <w:rPr>
          <w:rFonts w:ascii="FbFrankReal" w:hAnsi="FbFrankReal" w:cs="FbFrankReal"/>
          <w:sz w:val="20"/>
          <w:szCs w:val="20"/>
          <w:rtl/>
        </w:rPr>
        <w:t>(יו"ד סי' קנז ס"א)</w:t>
      </w:r>
      <w:r w:rsidRPr="006B7464">
        <w:rPr>
          <w:rFonts w:ascii="FbFrankReal" w:hAnsi="FbFrankReal" w:cs="FbFrankReal"/>
          <w:sz w:val="20"/>
          <w:szCs w:val="20"/>
        </w:rPr>
        <w:t xml:space="preserve"> </w:t>
      </w:r>
      <w:r w:rsidRPr="006B7464">
        <w:rPr>
          <w:rFonts w:ascii="FbFrankReal" w:hAnsi="FbFrankReal" w:cs="FbFrankReal"/>
          <w:sz w:val="24"/>
          <w:szCs w:val="24"/>
          <w:rtl/>
        </w:rPr>
        <w:t>פסק המחבר כשיטת התוס'</w:t>
      </w:r>
      <w:r w:rsidRPr="006B7464">
        <w:rPr>
          <w:rStyle w:val="FootnoteReference"/>
          <w:rFonts w:ascii="FbFrankReal" w:hAnsi="FbFrankReal" w:cs="FbFrankReal"/>
          <w:sz w:val="24"/>
          <w:szCs w:val="24"/>
          <w:rtl/>
        </w:rPr>
        <w:footnoteReference w:id="38"/>
      </w:r>
      <w:r w:rsidRPr="006B7464">
        <w:rPr>
          <w:rFonts w:ascii="FbFrankReal" w:hAnsi="FbFrankReal" w:cs="FbFrankReal"/>
          <w:sz w:val="24"/>
          <w:szCs w:val="24"/>
          <w:rtl/>
        </w:rPr>
        <w:t>.</w:t>
      </w:r>
      <w:r w:rsidR="00E2294F">
        <w:rPr>
          <w:rFonts w:ascii="FbFrankReal" w:hAnsi="FbFrankReal" w:cs="FbFrankReal"/>
          <w:sz w:val="24"/>
          <w:szCs w:val="24"/>
          <w:rtl/>
        </w:rPr>
        <w:t xml:space="preserve"> </w:t>
      </w:r>
    </w:p>
    <w:p w14:paraId="1AD8A8BE" w14:textId="77777777" w:rsidR="006B7464" w:rsidRPr="006B7464" w:rsidRDefault="006B7464" w:rsidP="006B7464">
      <w:pPr>
        <w:bidi/>
        <w:spacing w:after="120" w:line="300" w:lineRule="atLeast"/>
        <w:ind w:firstLine="288"/>
        <w:jc w:val="both"/>
        <w:rPr>
          <w:rFonts w:ascii="FbFrankReal" w:hAnsi="FbFrankReal" w:cs="FbFrankReal"/>
          <w:sz w:val="24"/>
          <w:szCs w:val="24"/>
        </w:rPr>
      </w:pPr>
      <w:r w:rsidRPr="006B7464">
        <w:rPr>
          <w:rFonts w:ascii="FbFrankReal" w:hAnsi="FbFrankReal" w:cs="FbFrankReal"/>
          <w:sz w:val="24"/>
          <w:szCs w:val="24"/>
          <w:rtl/>
        </w:rPr>
        <w:t xml:space="preserve">והנה בסוגיית הגמרא </w:t>
      </w:r>
      <w:r w:rsidRPr="006B7464">
        <w:rPr>
          <w:rFonts w:ascii="FbFrankReal" w:hAnsi="FbFrankReal" w:cs="FbFrankReal"/>
          <w:sz w:val="20"/>
          <w:szCs w:val="20"/>
          <w:rtl/>
        </w:rPr>
        <w:t>(חולין לז, ב)</w:t>
      </w:r>
      <w:r w:rsidRPr="006B7464">
        <w:rPr>
          <w:rFonts w:ascii="FbFrankReal" w:hAnsi="FbFrankReal" w:cs="FbFrankReal"/>
          <w:sz w:val="24"/>
          <w:szCs w:val="24"/>
        </w:rPr>
        <w:t xml:space="preserve"> </w:t>
      </w:r>
      <w:r w:rsidRPr="006B7464">
        <w:rPr>
          <w:rFonts w:ascii="FbFrankReal" w:hAnsi="FbFrankReal" w:cs="FbFrankReal"/>
          <w:sz w:val="24"/>
          <w:szCs w:val="24"/>
          <w:rtl/>
        </w:rPr>
        <w:t>שקו"ט להוכיח שאם שחטו בהמה מסוכנת, "והיא כל שמעמידין אותה ואינה עומדת"</w:t>
      </w:r>
      <w:r w:rsidRPr="006B7464">
        <w:rPr>
          <w:rFonts w:ascii="FbFrankReal" w:hAnsi="FbFrankReal" w:cs="FbFrankReal"/>
          <w:sz w:val="24"/>
          <w:szCs w:val="24"/>
        </w:rPr>
        <w:t xml:space="preserve"> </w:t>
      </w:r>
      <w:r w:rsidRPr="006B7464">
        <w:rPr>
          <w:rFonts w:ascii="FbFrankReal" w:hAnsi="FbFrankReal" w:cs="FbFrankReal"/>
          <w:sz w:val="20"/>
          <w:szCs w:val="20"/>
          <w:rtl/>
        </w:rPr>
        <w:t>(רמב"ם הל' מאכא"ס פ"ד הי"ג)</w:t>
      </w:r>
      <w:r w:rsidRPr="006B7464">
        <w:rPr>
          <w:rFonts w:ascii="FbFrankReal" w:hAnsi="FbFrankReal" w:cs="FbFrankReal"/>
          <w:sz w:val="24"/>
          <w:szCs w:val="24"/>
          <w:rtl/>
        </w:rPr>
        <w:t>,</w:t>
      </w:r>
      <w:r w:rsidRPr="006B7464">
        <w:rPr>
          <w:rFonts w:ascii="FbFrankReal" w:hAnsi="FbFrankReal" w:cs="FbFrankReal"/>
          <w:sz w:val="24"/>
          <w:szCs w:val="24"/>
        </w:rPr>
        <w:t xml:space="preserve"> </w:t>
      </w:r>
      <w:r w:rsidRPr="006B7464">
        <w:rPr>
          <w:rFonts w:ascii="FbFrankReal" w:hAnsi="FbFrankReal" w:cs="FbFrankReal"/>
          <w:sz w:val="24"/>
          <w:szCs w:val="24"/>
          <w:rtl/>
        </w:rPr>
        <w:t xml:space="preserve">אם פרכסה הבהמה לאחרי השחיטה, הרי בשרה מותר באכילה. וז"ל הגמרא שם: </w:t>
      </w:r>
      <w:bookmarkStart w:id="151" w:name="_Hlk15324233"/>
      <w:r w:rsidRPr="006B7464">
        <w:rPr>
          <w:rFonts w:ascii="FbFrankReal" w:hAnsi="FbFrankReal" w:cs="FbFrankReal"/>
          <w:sz w:val="24"/>
          <w:szCs w:val="24"/>
          <w:rtl/>
        </w:rPr>
        <w:t>ואיבעית אימא מהכא</w:t>
      </w:r>
      <w:r w:rsidRPr="006B7464">
        <w:rPr>
          <w:rFonts w:ascii="FbFrankReal" w:hAnsi="FbFrankReal" w:cs="FbFrankReal"/>
          <w:sz w:val="20"/>
          <w:szCs w:val="20"/>
          <w:rtl/>
        </w:rPr>
        <w:t xml:space="preserve"> (יחזקאל ד, יד),</w:t>
      </w:r>
      <w:r w:rsidRPr="006B7464">
        <w:rPr>
          <w:rFonts w:ascii="FbFrankReal" w:hAnsi="FbFrankReal" w:cs="FbFrankReal"/>
          <w:sz w:val="24"/>
          <w:szCs w:val="24"/>
        </w:rPr>
        <w:t xml:space="preserve"> </w:t>
      </w:r>
      <w:r w:rsidRPr="006B7464">
        <w:rPr>
          <w:rFonts w:ascii="FbFrankReal" w:hAnsi="FbFrankReal" w:cs="FbFrankReal"/>
          <w:sz w:val="24"/>
          <w:szCs w:val="24"/>
          <w:rtl/>
        </w:rPr>
        <w:t>ואומר אהה ה' אלקים</w:t>
      </w:r>
      <w:r w:rsidRPr="006B7464">
        <w:rPr>
          <w:rFonts w:ascii="FbFrankReal" w:hAnsi="FbFrankReal" w:cs="FbFrankReal"/>
          <w:sz w:val="20"/>
          <w:szCs w:val="20"/>
          <w:rtl/>
        </w:rPr>
        <w:t xml:space="preserve"> </w:t>
      </w:r>
      <w:r w:rsidRPr="006B7464">
        <w:rPr>
          <w:rFonts w:ascii="FbFrankReal" w:hAnsi="FbFrankReal" w:cs="FbFrankReal"/>
          <w:sz w:val="24"/>
          <w:szCs w:val="24"/>
          <w:rtl/>
        </w:rPr>
        <w:t>נפשי לא מטומאה, ונבלה וטרפה לא אכלתי מנעורי ועד עתה, ולא בא בפי בשר פגול, הנה נפשי לא מטומאה שלא הרהרתי כו', ונבלה וטרפה לא אכלתי מנעורי שלא אכלתי בשר כוס כוס</w:t>
      </w:r>
      <w:r w:rsidRPr="006B7464">
        <w:rPr>
          <w:rFonts w:ascii="FbFrankReal" w:hAnsi="FbFrankReal" w:cs="FbFrankReal"/>
          <w:sz w:val="20"/>
          <w:szCs w:val="20"/>
          <w:rtl/>
        </w:rPr>
        <w:t xml:space="preserve"> [שחוט שחוט, שלא תמות לפי </w:t>
      </w:r>
      <w:r w:rsidRPr="006B7464">
        <w:rPr>
          <w:rFonts w:ascii="FbFrankReal" w:hAnsi="FbFrankReal" w:cs="FbFrankReal"/>
          <w:sz w:val="20"/>
          <w:szCs w:val="20"/>
          <w:rtl/>
        </w:rPr>
        <w:lastRenderedPageBreak/>
        <w:t xml:space="preserve">שמסוכנת היא. רש"י] </w:t>
      </w:r>
      <w:r w:rsidRPr="006B7464">
        <w:rPr>
          <w:rFonts w:ascii="FbFrankReal" w:hAnsi="FbFrankReal" w:cs="FbFrankReal"/>
          <w:sz w:val="24"/>
          <w:szCs w:val="24"/>
          <w:rtl/>
        </w:rPr>
        <w:t>מעולם, ולא בא בפי בשר פגול, שלא אכלתי מבהמה שהורה בה חכם; משום רבי נתן אמרו, שלא אכלתי מבהמה שלא הורמו מתנותי'; אי אמרת בשלמא שריא</w:t>
      </w:r>
      <w:r w:rsidRPr="006B7464">
        <w:rPr>
          <w:rFonts w:ascii="FbFrankReal" w:hAnsi="FbFrankReal" w:cs="FbFrankReal"/>
          <w:sz w:val="20"/>
          <w:szCs w:val="20"/>
          <w:rtl/>
        </w:rPr>
        <w:t xml:space="preserve"> [מסוכנת. רש"י]</w:t>
      </w:r>
      <w:r w:rsidRPr="006B7464">
        <w:rPr>
          <w:rFonts w:ascii="FbFrankReal" w:hAnsi="FbFrankReal" w:cs="FbFrankReal"/>
          <w:sz w:val="24"/>
          <w:szCs w:val="24"/>
          <w:rtl/>
        </w:rPr>
        <w:t xml:space="preserve">, היינו רבותי' </w:t>
      </w:r>
      <w:r w:rsidRPr="006B7464">
        <w:rPr>
          <w:rFonts w:ascii="FbFrankReal" w:hAnsi="FbFrankReal" w:cs="FbFrankReal"/>
          <w:sz w:val="20"/>
          <w:szCs w:val="20"/>
          <w:rtl/>
        </w:rPr>
        <w:t>[דאע"ג דשריא כיון דמאיסה לא אכלתי'. רש"י]</w:t>
      </w:r>
      <w:r w:rsidRPr="006B7464">
        <w:rPr>
          <w:rFonts w:ascii="FbFrankReal" w:hAnsi="FbFrankReal" w:cs="FbFrankReal"/>
          <w:sz w:val="24"/>
          <w:szCs w:val="24"/>
          <w:rtl/>
        </w:rPr>
        <w:t xml:space="preserve"> אלא אי אמרת אסירא, מאי רבותי' דיחזקאל. עכ"ל הגמרא. </w:t>
      </w:r>
    </w:p>
    <w:bookmarkEnd w:id="151"/>
    <w:p w14:paraId="04CE3FBE" w14:textId="78C89174"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והקשה חכ"א, לשיטת התוס' ודעימי',</w:t>
      </w:r>
      <w:r w:rsidRPr="006B7464">
        <w:rPr>
          <w:rFonts w:ascii="FbFrankReal" w:hAnsi="FbFrankReal" w:cs="FbFrankReal"/>
          <w:b/>
          <w:bCs/>
          <w:sz w:val="24"/>
          <w:szCs w:val="24"/>
          <w:rtl/>
        </w:rPr>
        <w:t xml:space="preserve"> </w:t>
      </w:r>
      <w:r w:rsidRPr="006B7464">
        <w:rPr>
          <w:rFonts w:ascii="FbFrankReal" w:hAnsi="FbFrankReal" w:cs="FbFrankReal"/>
          <w:sz w:val="24"/>
          <w:szCs w:val="24"/>
          <w:rtl/>
        </w:rPr>
        <w:t>מנ"ל שנבלה וטרפה פירושן בהמה שנשחטה כשהיא מסוכנת, ורבותי' דיחזקאל הוא שלא אכל מסוכנת אף שמן הדין מותרת היא, שמא נו"ט ממש קאמר, ובאנסוהו לאכול נו"ט הכתוב מדבר, והחידוש בהנהגת יחזקאל הוא שהחמיר למסור עצמו למיתה כדי שלא לאכול מאכא"ס, וא"כ אין מכתוב זה ראי' שמסוכנת מותר מעיקר הדין.</w:t>
      </w:r>
      <w:r w:rsidR="00E2294F">
        <w:rPr>
          <w:rFonts w:ascii="FbFrankReal" w:hAnsi="FbFrankReal" w:cs="FbFrankReal"/>
          <w:sz w:val="24"/>
          <w:szCs w:val="24"/>
          <w:rtl/>
        </w:rPr>
        <w:t xml:space="preserve"> </w:t>
      </w:r>
    </w:p>
    <w:p w14:paraId="777010C5"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ובשו"ת אגרות משה</w:t>
      </w:r>
      <w:r w:rsidRPr="006B7464">
        <w:rPr>
          <w:rFonts w:ascii="FbFrankReal" w:hAnsi="FbFrankReal" w:cs="FbFrankReal"/>
          <w:sz w:val="20"/>
          <w:szCs w:val="20"/>
          <w:rtl/>
        </w:rPr>
        <w:t xml:space="preserve"> (יו"ד ח"ב סי' ח) </w:t>
      </w:r>
      <w:r w:rsidRPr="006B7464">
        <w:rPr>
          <w:rFonts w:ascii="FbFrankReal" w:hAnsi="FbFrankReal" w:cs="FbFrankReal"/>
          <w:sz w:val="24"/>
          <w:szCs w:val="24"/>
          <w:rtl/>
        </w:rPr>
        <w:t>נזקק למעניתו</w:t>
      </w:r>
      <w:r w:rsidRPr="006B7464">
        <w:rPr>
          <w:rStyle w:val="FootnoteReference"/>
          <w:rFonts w:ascii="FbFrankReal" w:hAnsi="FbFrankReal" w:cs="FbFrankReal"/>
          <w:sz w:val="24"/>
          <w:szCs w:val="24"/>
          <w:rtl/>
        </w:rPr>
        <w:footnoteReference w:id="39"/>
      </w:r>
      <w:r w:rsidRPr="006B7464">
        <w:rPr>
          <w:rFonts w:ascii="FbFrankReal" w:hAnsi="FbFrankReal" w:cs="FbFrankReal"/>
          <w:sz w:val="24"/>
          <w:szCs w:val="24"/>
          <w:rtl/>
        </w:rPr>
        <w:t xml:space="preserve"> וכתב לחדש, "דאף להמתירין להחמיר, הוא רק באם הי' מחמיר ליהרג גם על כל איסור שהיו אונסין אותו, אבל אם על שאר איסורין שאינו מחוייב [למסור את נפשו] לא הי' מחמיר באנסוהו, רק מחמת שחמיר לו איסור נבלה, יהי' אסור לכולי עלמא" למסור את נפשו להריגה, ובכה"ג יודו כולם לשיטת הרמב"ם שאסור למסור נפשו על זה, ואם נהרג ולא עבר הרי הוא </w:t>
      </w:r>
      <w:r w:rsidRPr="006B7464">
        <w:rPr>
          <w:rFonts w:ascii="FbFrankReal" w:hAnsi="FbFrankReal" w:cs="FbFrankReal"/>
          <w:b/>
          <w:bCs/>
          <w:sz w:val="24"/>
          <w:szCs w:val="24"/>
          <w:rtl/>
        </w:rPr>
        <w:t>מתחייב בנפשו</w:t>
      </w:r>
      <w:r w:rsidRPr="006B7464">
        <w:rPr>
          <w:rFonts w:ascii="FbFrankReal" w:hAnsi="FbFrankReal" w:cs="FbFrankReal"/>
          <w:sz w:val="24"/>
          <w:szCs w:val="24"/>
          <w:rtl/>
        </w:rPr>
        <w:t xml:space="preserve">, ע"ש. </w:t>
      </w:r>
    </w:p>
    <w:p w14:paraId="214050FA" w14:textId="77777777" w:rsidR="006B7464" w:rsidRPr="006B7464" w:rsidRDefault="006B7464" w:rsidP="006B7464">
      <w:pPr>
        <w:bidi/>
        <w:spacing w:after="120" w:line="300" w:lineRule="atLeast"/>
        <w:ind w:firstLine="288"/>
        <w:jc w:val="both"/>
        <w:rPr>
          <w:rFonts w:ascii="FbFrankReal" w:hAnsi="FbFrankReal" w:cs="FbFrankReal"/>
          <w:sz w:val="26"/>
          <w:szCs w:val="26"/>
          <w:rtl/>
        </w:rPr>
      </w:pPr>
      <w:r w:rsidRPr="006B7464">
        <w:rPr>
          <w:rFonts w:ascii="FbFrankReal" w:hAnsi="FbFrankReal" w:cs="FbFrankReal"/>
          <w:sz w:val="24"/>
          <w:szCs w:val="24"/>
          <w:rtl/>
        </w:rPr>
        <w:t>ונימוקו עמו, דיסוד וטעם ה'רשות' למסור את נפשו על איסורים שנאמר עליהם יעבור ואל יהרג, אינו כדי שלא יעבור על האיסור מצ"ע, דהלא קיי"ל פקו"נ דוחה כה"ת כולה, "ובחולה הא לכו"ע הוא אסור ומתחייב בנפשו כשלא ירצה להתרפא באיסורים", אלא דיסוד הדין הוא משום מצות קידוש השם, וכדמוכח ממ"ש בשו"ע</w:t>
      </w:r>
      <w:r w:rsidRPr="006B7464">
        <w:rPr>
          <w:rFonts w:ascii="FbFrankReal" w:hAnsi="FbFrankReal" w:cs="FbFrankReal"/>
          <w:sz w:val="20"/>
          <w:szCs w:val="20"/>
          <w:rtl/>
        </w:rPr>
        <w:t xml:space="preserve"> (יו"ד סי' קנז ס"א) </w:t>
      </w:r>
      <w:r w:rsidRPr="006B7464">
        <w:rPr>
          <w:rFonts w:ascii="FbFrankReal" w:hAnsi="FbFrankReal" w:cs="FbFrankReal"/>
          <w:sz w:val="24"/>
          <w:szCs w:val="24"/>
          <w:rtl/>
        </w:rPr>
        <w:t>ש</w:t>
      </w:r>
      <w:r w:rsidRPr="006B7464">
        <w:rPr>
          <w:rFonts w:ascii="FbFrankReal" w:hAnsi="FbFrankReal" w:cs="FbFrankReal"/>
          <w:rtl/>
        </w:rPr>
        <w:t>"</w:t>
      </w:r>
      <w:r w:rsidRPr="006B7464">
        <w:rPr>
          <w:rFonts w:ascii="FbFrankReal" w:hAnsi="FbFrankReal" w:cs="FbFrankReal"/>
          <w:sz w:val="24"/>
          <w:szCs w:val="24"/>
          <w:rtl/>
        </w:rPr>
        <w:t>אם ירצה להחמיר על עצמו וליהרג, רשאי"</w:t>
      </w:r>
      <w:r w:rsidRPr="006B7464">
        <w:rPr>
          <w:rFonts w:ascii="FbFrankReal" w:hAnsi="FbFrankReal" w:cs="FbFrankReal"/>
          <w:sz w:val="24"/>
          <w:szCs w:val="24"/>
        </w:rPr>
        <w:t xml:space="preserve"> </w:t>
      </w:r>
      <w:r w:rsidRPr="006B7464">
        <w:rPr>
          <w:rFonts w:ascii="FbFrankReal" w:hAnsi="FbFrankReal" w:cs="FbFrankReal"/>
          <w:b/>
          <w:bCs/>
          <w:sz w:val="24"/>
          <w:szCs w:val="24"/>
          <w:rtl/>
        </w:rPr>
        <w:t>רק</w:t>
      </w:r>
      <w:r w:rsidRPr="006B7464">
        <w:rPr>
          <w:rFonts w:ascii="FbFrankReal" w:hAnsi="FbFrankReal" w:cs="FbFrankReal"/>
          <w:sz w:val="24"/>
          <w:szCs w:val="24"/>
          <w:rtl/>
        </w:rPr>
        <w:t xml:space="preserve"> "אם הגוי מכוין להעבירו על דת", ובזה שהוא מסרב להכנע לאנס המשתדל להכריחו לעבור על איסור ולהעבירו על דתו, ה"ה מקדש שם שמים</w:t>
      </w:r>
      <w:r w:rsidRPr="006B7464">
        <w:rPr>
          <w:rStyle w:val="FootnoteReference"/>
          <w:rFonts w:ascii="FbFrankReal" w:hAnsi="FbFrankReal" w:cs="FbFrankReal"/>
          <w:sz w:val="24"/>
          <w:szCs w:val="24"/>
          <w:rtl/>
        </w:rPr>
        <w:footnoteReference w:id="40"/>
      </w:r>
      <w:r w:rsidRPr="006B7464">
        <w:rPr>
          <w:rFonts w:ascii="FbFrankReal" w:hAnsi="FbFrankReal" w:cs="FbFrankReal"/>
          <w:sz w:val="24"/>
          <w:szCs w:val="24"/>
          <w:rtl/>
        </w:rPr>
        <w:t xml:space="preserve">. </w:t>
      </w:r>
    </w:p>
    <w:p w14:paraId="3B6F4097" w14:textId="1F72FA50"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ונמצא שמי שלא הי' מחמיר למסור נפשו על שאר איסורים, ורק על נו"ט וכיו"ב ה"ה מוכן למסור את נפשו, הרי מוכח שאינו עושה כן מחמת קידוש השם, אלא או "מצד טענתו שיש חומר בנו"ט", או "מצד שרצונו להחמיר לא מדין קדוה"ש אלא להחמיר בנבלה וטרפה", ובכה"ג אסור ליהרג "כמו שאסור להחמיר בחולה"</w:t>
      </w:r>
      <w:r w:rsidRPr="006B7464">
        <w:rPr>
          <w:rFonts w:ascii="FbFrankReal" w:hAnsi="FbFrankReal" w:cs="FbFrankReal"/>
          <w:sz w:val="24"/>
          <w:szCs w:val="24"/>
        </w:rPr>
        <w:t xml:space="preserve"> </w:t>
      </w:r>
      <w:r w:rsidRPr="006B7464">
        <w:rPr>
          <w:rFonts w:ascii="FbFrankReal" w:hAnsi="FbFrankReal" w:cs="FbFrankReal"/>
          <w:sz w:val="24"/>
          <w:szCs w:val="24"/>
          <w:rtl/>
        </w:rPr>
        <w:t>שיש בו סכנה להמנע מאכילת איסור המוכרחת לו לצורך חייו.</w:t>
      </w:r>
      <w:r w:rsidR="00E2294F">
        <w:rPr>
          <w:rFonts w:ascii="FbFrankReal" w:hAnsi="FbFrankReal" w:cs="FbFrankReal"/>
          <w:sz w:val="24"/>
          <w:szCs w:val="24"/>
          <w:rtl/>
        </w:rPr>
        <w:t xml:space="preserve"> </w:t>
      </w:r>
    </w:p>
    <w:p w14:paraId="360DBC6B"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lastRenderedPageBreak/>
        <w:t>ולפי חידוש זה נמצא, ד"אף אם אירע מעשה כזה ליחזקאל"</w:t>
      </w:r>
      <w:r w:rsidRPr="006B7464">
        <w:rPr>
          <w:rFonts w:ascii="FbFrankReal" w:hAnsi="FbFrankReal" w:cs="FbFrankReal"/>
          <w:sz w:val="20"/>
          <w:szCs w:val="20"/>
          <w:rtl/>
        </w:rPr>
        <w:t xml:space="preserve"> </w:t>
      </w:r>
      <w:r w:rsidRPr="006B7464">
        <w:rPr>
          <w:rFonts w:ascii="FbFrankReal" w:hAnsi="FbFrankReal" w:cs="FbFrankReal"/>
          <w:sz w:val="24"/>
          <w:szCs w:val="24"/>
          <w:rtl/>
        </w:rPr>
        <w:t>שאנסוהו לאכול נו"ט, והחמיר</w:t>
      </w:r>
      <w:r w:rsidRPr="006B7464">
        <w:rPr>
          <w:rFonts w:ascii="FbFrankReal" w:hAnsi="FbFrankReal" w:cs="FbFrankReal"/>
          <w:sz w:val="20"/>
          <w:szCs w:val="20"/>
          <w:rtl/>
        </w:rPr>
        <w:t xml:space="preserve"> </w:t>
      </w:r>
      <w:r w:rsidRPr="006B7464">
        <w:rPr>
          <w:rFonts w:ascii="FbFrankReal" w:hAnsi="FbFrankReal" w:cs="FbFrankReal"/>
          <w:sz w:val="24"/>
          <w:szCs w:val="24"/>
          <w:rtl/>
        </w:rPr>
        <w:t xml:space="preserve">שלא לאכלן עד כדי מסירת נפשו, עכצ"ל שלא היתה חומרתו מצד איסור אכילת נו"ט כשלעצמו, אלא משום שרצה לקיים מצות קידוש השם, ואם כן לא הי' במעשה זה כדי להורות "שלא רצה לאכול דבר נמאס ומתועב", ["נפשי לא </w:t>
      </w:r>
      <w:r w:rsidRPr="006B7464">
        <w:rPr>
          <w:rFonts w:ascii="FbFrankReal" w:hAnsi="FbFrankReal" w:cs="FbFrankReal"/>
          <w:b/>
          <w:bCs/>
          <w:sz w:val="24"/>
          <w:szCs w:val="24"/>
          <w:rtl/>
        </w:rPr>
        <w:t>מטומאה</w:t>
      </w:r>
      <w:r w:rsidRPr="006B7464">
        <w:rPr>
          <w:rFonts w:ascii="FbFrankReal" w:hAnsi="FbFrankReal" w:cs="FbFrankReal"/>
          <w:sz w:val="24"/>
          <w:szCs w:val="24"/>
          <w:rtl/>
        </w:rPr>
        <w:t xml:space="preserve">, ונבלה וטרפה לא אכלתי מנעורי, ועד עתה ולא בא בפי בשר </w:t>
      </w:r>
      <w:r w:rsidRPr="006B7464">
        <w:rPr>
          <w:rFonts w:ascii="FbFrankReal" w:hAnsi="FbFrankReal" w:cs="FbFrankReal"/>
          <w:b/>
          <w:bCs/>
          <w:sz w:val="24"/>
          <w:szCs w:val="24"/>
          <w:rtl/>
        </w:rPr>
        <w:t>פגול</w:t>
      </w:r>
      <w:r w:rsidRPr="006B7464">
        <w:rPr>
          <w:rFonts w:ascii="FbFrankReal" w:hAnsi="FbFrankReal" w:cs="FbFrankReal"/>
          <w:sz w:val="24"/>
          <w:szCs w:val="24"/>
          <w:rtl/>
        </w:rPr>
        <w:t>"], ועכצ"ל דמה שנאמר "נבלה וטרפה לא אכלתי מנעורי" מיירי במסוכנת, וכוונתו היתה "להחמיר באיסור נבלה", ומוכח מזה שבשר מסוכנת מותר מן הדין, וכמסקנת הגמרא. עכת"ד האגרות משה.</w:t>
      </w:r>
    </w:p>
    <w:p w14:paraId="48022D5C" w14:textId="77777777" w:rsidR="006B7464" w:rsidRPr="006B7464" w:rsidRDefault="006B7464" w:rsidP="006B7464">
      <w:pPr>
        <w:bidi/>
        <w:spacing w:after="120" w:line="300" w:lineRule="atLeast"/>
        <w:ind w:firstLine="288"/>
        <w:jc w:val="both"/>
        <w:rPr>
          <w:rFonts w:ascii="FbFrankReal" w:hAnsi="FbFrankReal" w:cs="FbFrankReal"/>
          <w:sz w:val="24"/>
          <w:szCs w:val="24"/>
        </w:rPr>
      </w:pPr>
      <w:r w:rsidRPr="006B7464">
        <w:rPr>
          <w:rFonts w:ascii="FbFrankReal" w:hAnsi="FbFrankReal" w:cs="FbFrankReal"/>
          <w:sz w:val="24"/>
          <w:szCs w:val="24"/>
          <w:rtl/>
        </w:rPr>
        <w:t xml:space="preserve">והמורם מדבריו לענין מעשה הוא: שישראל שאנסו גוי בצינעא לעבור על מצוה חמורה האמורה בתורה, אסור לו להחמיר על עצמו ולמסור נפשו על קדושת השם, אא"כ הי' מוכן למסור נפשו כשנאנס על </w:t>
      </w:r>
      <w:r w:rsidRPr="006B7464">
        <w:rPr>
          <w:rFonts w:ascii="FbFrankReal" w:hAnsi="FbFrankReal" w:cs="FbFrankReal"/>
          <w:b/>
          <w:bCs/>
          <w:sz w:val="24"/>
          <w:szCs w:val="24"/>
          <w:rtl/>
        </w:rPr>
        <w:t>כל</w:t>
      </w:r>
      <w:r w:rsidRPr="006B7464">
        <w:rPr>
          <w:rFonts w:ascii="FbFrankReal" w:hAnsi="FbFrankReal" w:cs="FbFrankReal"/>
          <w:sz w:val="24"/>
          <w:szCs w:val="24"/>
          <w:rtl/>
        </w:rPr>
        <w:t xml:space="preserve"> מצוה אחרת, איזו שתהי', ואפילו שלא לשוח בין תפילה לתפילה</w:t>
      </w:r>
      <w:r w:rsidRPr="006B7464">
        <w:rPr>
          <w:rFonts w:ascii="FbFrankReal" w:hAnsi="FbFrankReal" w:cs="FbFrankReal"/>
          <w:sz w:val="20"/>
          <w:szCs w:val="20"/>
          <w:rtl/>
        </w:rPr>
        <w:t xml:space="preserve"> (סוטה מד, ב)</w:t>
      </w:r>
      <w:r w:rsidRPr="006B7464">
        <w:rPr>
          <w:rFonts w:ascii="FbFrankReal" w:hAnsi="FbFrankReal" w:cs="FbFrankReal"/>
          <w:sz w:val="24"/>
          <w:szCs w:val="24"/>
          <w:rtl/>
        </w:rPr>
        <w:t>, כדי לקדש ש"ש. ואם מסר נפשו כשנאנס בגלל שהמצוה חמורה היא לו, ולדוגמא, כדי שלא לאכול מאכלות אסורות, אז לא מיבעיא שאינו עולה למעלת קדוש, אלא עוד זאת, שהוא מתחייב בנפשו!</w:t>
      </w:r>
    </w:p>
    <w:p w14:paraId="1693101F" w14:textId="77777777" w:rsidR="006B7464" w:rsidRPr="006B7464" w:rsidRDefault="006B7464" w:rsidP="006B7464">
      <w:pPr>
        <w:pStyle w:val="11"/>
        <w:bidi/>
        <w:rPr>
          <w:rtl/>
        </w:rPr>
      </w:pPr>
      <w:r w:rsidRPr="006B7464">
        <w:rPr>
          <w:rtl/>
        </w:rPr>
        <w:t>תוספת ביאור לדברי האגרות משה</w:t>
      </w:r>
    </w:p>
    <w:p w14:paraId="22DE25BE" w14:textId="3A61B3A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b/>
          <w:bCs/>
          <w:sz w:val="24"/>
          <w:szCs w:val="24"/>
          <w:rtl/>
        </w:rPr>
        <w:t>ב</w:t>
      </w:r>
      <w:r>
        <w:rPr>
          <w:rFonts w:ascii="FbFrankReal" w:hAnsi="FbFrankReal" w:cs="FbFrankReal" w:hint="cs"/>
          <w:b/>
          <w:bCs/>
          <w:sz w:val="24"/>
          <w:szCs w:val="24"/>
          <w:rtl/>
        </w:rPr>
        <w:t>.</w:t>
      </w:r>
      <w:r w:rsidRPr="006B7464">
        <w:rPr>
          <w:rFonts w:ascii="FbFrankReal" w:hAnsi="FbFrankReal" w:cs="FbFrankReal"/>
          <w:b/>
          <w:bCs/>
          <w:sz w:val="24"/>
          <w:szCs w:val="24"/>
        </w:rPr>
        <w:t xml:space="preserve"> </w:t>
      </w:r>
      <w:r w:rsidRPr="006B7464">
        <w:rPr>
          <w:rFonts w:ascii="FbFrankReal" w:hAnsi="FbFrankReal" w:cs="FbFrankReal"/>
          <w:sz w:val="24"/>
          <w:szCs w:val="24"/>
          <w:rtl/>
        </w:rPr>
        <w:t>והנה באג"מ ביסס את יסודו על מה שפסק המחבר בשולחנו שאינו רשאי להחמיר בשאר מצות אא"כ "הגוי מכוין להעבירו על דת". ומקורו של השו"ע הוא ברבינו ירוחם</w:t>
      </w:r>
      <w:r w:rsidRPr="006B7464">
        <w:rPr>
          <w:rFonts w:ascii="FbFrankReal" w:hAnsi="FbFrankReal" w:cs="FbFrankReal"/>
          <w:sz w:val="20"/>
          <w:szCs w:val="20"/>
          <w:rtl/>
        </w:rPr>
        <w:t xml:space="preserve"> (תא"ו ני"ח ח"ג)</w:t>
      </w:r>
      <w:r w:rsidRPr="006B7464">
        <w:rPr>
          <w:rFonts w:ascii="FbFrankReal" w:hAnsi="FbFrankReal" w:cs="FbFrankReal"/>
          <w:sz w:val="24"/>
          <w:szCs w:val="24"/>
          <w:rtl/>
        </w:rPr>
        <w:t xml:space="preserve"> הו"ד בב"י</w:t>
      </w:r>
      <w:r w:rsidRPr="006B7464">
        <w:rPr>
          <w:rFonts w:ascii="FbFrankReal" w:hAnsi="FbFrankReal" w:cs="FbFrankReal"/>
          <w:sz w:val="20"/>
          <w:szCs w:val="20"/>
          <w:rtl/>
        </w:rPr>
        <w:t xml:space="preserve"> (יו"ד שם) </w:t>
      </w:r>
      <w:r w:rsidRPr="006B7464">
        <w:rPr>
          <w:rFonts w:ascii="FbFrankReal" w:hAnsi="FbFrankReal" w:cs="FbFrankReal"/>
          <w:sz w:val="24"/>
          <w:szCs w:val="24"/>
          <w:rtl/>
        </w:rPr>
        <w:t xml:space="preserve">ובש"ך </w:t>
      </w:r>
      <w:r w:rsidRPr="006B7464">
        <w:rPr>
          <w:rFonts w:ascii="FbFrankReal" w:hAnsi="FbFrankReal" w:cs="FbFrankReal"/>
          <w:sz w:val="20"/>
          <w:szCs w:val="20"/>
          <w:rtl/>
        </w:rPr>
        <w:t xml:space="preserve">(שם סק"ב) </w:t>
      </w:r>
      <w:r w:rsidRPr="006B7464">
        <w:rPr>
          <w:rFonts w:ascii="FbFrankReal" w:hAnsi="FbFrankReal" w:cs="FbFrankReal"/>
          <w:sz w:val="24"/>
          <w:szCs w:val="24"/>
          <w:rtl/>
        </w:rPr>
        <w:t>שכתב "אם רוצה להחמיר על עצמו ליהרג בצנעא על שאר מצות רשאי",</w:t>
      </w:r>
      <w:r w:rsidRPr="006B7464">
        <w:rPr>
          <w:rFonts w:ascii="FbFrankReal" w:hAnsi="FbFrankReal" w:cs="FbFrankReal"/>
          <w:sz w:val="24"/>
          <w:szCs w:val="24"/>
        </w:rPr>
        <w:t xml:space="preserve"> </w:t>
      </w:r>
      <w:r w:rsidRPr="006B7464">
        <w:rPr>
          <w:rFonts w:ascii="FbFrankReal" w:hAnsi="FbFrankReal" w:cs="FbFrankReal"/>
          <w:sz w:val="24"/>
          <w:szCs w:val="24"/>
          <w:rtl/>
        </w:rPr>
        <w:t>אבל "דוקא שהגוי מתכוין להעבירו, אבל להנאתו נקרא חובל בעצמו". אבל נראה שיסוד האגרות משה אינו תלוי בשיטת רבינו ירוחם דוקא, ודבריו ניתנים להאמר גם לפי החולקים עליו.</w:t>
      </w:r>
      <w:r w:rsidR="00E2294F">
        <w:rPr>
          <w:rFonts w:ascii="FbFrankReal" w:hAnsi="FbFrankReal" w:cs="FbFrankReal"/>
          <w:sz w:val="24"/>
          <w:szCs w:val="24"/>
          <w:rtl/>
        </w:rPr>
        <w:t xml:space="preserve"> </w:t>
      </w:r>
    </w:p>
    <w:p w14:paraId="3F5AB181"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דהנה מדברי הסמ"ק</w:t>
      </w:r>
      <w:r w:rsidRPr="006B7464">
        <w:rPr>
          <w:rFonts w:ascii="FbFrankReal" w:hAnsi="FbFrankReal" w:cs="FbFrankReal"/>
          <w:sz w:val="20"/>
          <w:szCs w:val="20"/>
          <w:rtl/>
        </w:rPr>
        <w:t xml:space="preserve"> (מ"ע ג) </w:t>
      </w:r>
      <w:r w:rsidRPr="006B7464">
        <w:rPr>
          <w:rFonts w:ascii="FbFrankReal" w:hAnsi="FbFrankReal" w:cs="FbFrankReal"/>
          <w:sz w:val="24"/>
          <w:szCs w:val="24"/>
          <w:rtl/>
        </w:rPr>
        <w:t xml:space="preserve">מפורש יוצא שגם אם הגוי נתכוין להנאתו רשאי למסור נפשו, שהרי הסמ"ק שם סובר דמ"ש שבצנעה יעבור ואל יהרג, "הני מילי כשהגוי עושה בשביל הנאת עצמו, אבל במתכוין להעבירו על דת יהרג ואל יעבור" מעיקר הדין, ואעפ"כ כתב </w:t>
      </w:r>
      <w:r w:rsidRPr="006B7464">
        <w:rPr>
          <w:rFonts w:ascii="FbFrankReal" w:hAnsi="FbFrankReal" w:cs="FbFrankReal"/>
          <w:sz w:val="20"/>
          <w:szCs w:val="20"/>
          <w:rtl/>
        </w:rPr>
        <w:t xml:space="preserve">(שם) </w:t>
      </w:r>
      <w:r w:rsidRPr="006B7464">
        <w:rPr>
          <w:rFonts w:ascii="FbFrankReal" w:hAnsi="FbFrankReal" w:cs="FbFrankReal"/>
          <w:sz w:val="24"/>
          <w:szCs w:val="24"/>
          <w:rtl/>
        </w:rPr>
        <w:t xml:space="preserve">שאפילו בצנעא "מדת חסידות שלא יעבור", ועכצ"ל דמיירי כשהאנס מתכוין להנאתו, ומוכח מדבריו שסובר שגם בכה"ג "צדקה תחשב לו" אם ימסור נפשו, ובלבד שיתכוין לש"ש. </w:t>
      </w:r>
    </w:p>
    <w:p w14:paraId="155886A5" w14:textId="77777777" w:rsidR="006B7464" w:rsidRPr="006B7464" w:rsidRDefault="006B7464" w:rsidP="006B7464">
      <w:pPr>
        <w:bidi/>
        <w:spacing w:after="120" w:line="300" w:lineRule="atLeast"/>
        <w:ind w:firstLine="288"/>
        <w:jc w:val="both"/>
        <w:rPr>
          <w:rFonts w:ascii="FbFrankReal" w:hAnsi="FbFrankReal" w:cs="FbFrankReal"/>
          <w:sz w:val="24"/>
          <w:szCs w:val="24"/>
        </w:rPr>
      </w:pPr>
      <w:r w:rsidRPr="006B7464">
        <w:rPr>
          <w:rFonts w:ascii="FbFrankReal" w:hAnsi="FbFrankReal" w:cs="FbFrankReal"/>
          <w:sz w:val="24"/>
          <w:szCs w:val="24"/>
          <w:rtl/>
        </w:rPr>
        <w:t>וכ"מ בשו"ת הרשב"א המיוחסות לרמב"ן</w:t>
      </w:r>
      <w:r w:rsidRPr="006B7464">
        <w:rPr>
          <w:rFonts w:ascii="FbFrankReal" w:hAnsi="FbFrankReal" w:cs="FbFrankReal"/>
          <w:sz w:val="20"/>
          <w:szCs w:val="20"/>
          <w:rtl/>
        </w:rPr>
        <w:t xml:space="preserve"> (סי' רעב)</w:t>
      </w:r>
      <w:r w:rsidRPr="006B7464">
        <w:rPr>
          <w:rFonts w:ascii="FbFrankReal" w:hAnsi="FbFrankReal" w:cs="FbFrankReal"/>
          <w:sz w:val="24"/>
          <w:szCs w:val="24"/>
        </w:rPr>
        <w:t xml:space="preserve"> </w:t>
      </w:r>
      <w:r w:rsidRPr="006B7464">
        <w:rPr>
          <w:rFonts w:ascii="FbFrankReal" w:hAnsi="FbFrankReal" w:cs="FbFrankReal"/>
          <w:sz w:val="24"/>
          <w:szCs w:val="24"/>
          <w:rtl/>
        </w:rPr>
        <w:t xml:space="preserve">ש"בכל שאר העבירות שא"ל עבור ואי לא קטילנא לך, עובר הוא </w:t>
      </w:r>
      <w:r w:rsidRPr="006B7464">
        <w:rPr>
          <w:rFonts w:ascii="FbFrankReal" w:hAnsi="FbFrankReal" w:cs="FbFrankReal"/>
          <w:b/>
          <w:bCs/>
          <w:sz w:val="24"/>
          <w:szCs w:val="24"/>
          <w:rtl/>
        </w:rPr>
        <w:t>אם ירצה</w:t>
      </w:r>
      <w:r w:rsidRPr="006B7464">
        <w:rPr>
          <w:rFonts w:ascii="FbFrankReal" w:hAnsi="FbFrankReal" w:cs="FbFrankReal"/>
          <w:sz w:val="24"/>
          <w:szCs w:val="24"/>
          <w:rtl/>
        </w:rPr>
        <w:t xml:space="preserve"> ואינו מביא עצמו לידי סכנה אם מכוין הכותי </w:t>
      </w:r>
      <w:r w:rsidRPr="006B7464">
        <w:rPr>
          <w:rFonts w:ascii="FbFrankReal" w:hAnsi="FbFrankReal" w:cs="FbFrankReal"/>
          <w:b/>
          <w:bCs/>
          <w:sz w:val="24"/>
          <w:szCs w:val="24"/>
          <w:rtl/>
        </w:rPr>
        <w:t>להנאת עצמו"</w:t>
      </w:r>
      <w:r w:rsidRPr="006B7464">
        <w:rPr>
          <w:rFonts w:ascii="FbFrankReal" w:hAnsi="FbFrankReal" w:cs="FbFrankReal"/>
          <w:sz w:val="24"/>
          <w:szCs w:val="24"/>
          <w:rtl/>
        </w:rPr>
        <w:t>.</w:t>
      </w:r>
    </w:p>
    <w:p w14:paraId="0032272F" w14:textId="77777777" w:rsidR="006B7464" w:rsidRPr="006B7464" w:rsidRDefault="006B7464" w:rsidP="006B7464">
      <w:pPr>
        <w:bidi/>
        <w:spacing w:after="120" w:line="300" w:lineRule="atLeast"/>
        <w:ind w:firstLine="288"/>
        <w:jc w:val="both"/>
        <w:rPr>
          <w:rFonts w:ascii="FbFrankReal" w:hAnsi="FbFrankReal" w:cs="FbFrankReal"/>
          <w:b/>
          <w:bCs/>
          <w:sz w:val="24"/>
          <w:szCs w:val="24"/>
          <w:rtl/>
        </w:rPr>
      </w:pPr>
      <w:r w:rsidRPr="006B7464">
        <w:rPr>
          <w:rFonts w:ascii="FbFrankReal" w:hAnsi="FbFrankReal" w:cs="FbFrankReal"/>
          <w:sz w:val="24"/>
          <w:szCs w:val="24"/>
          <w:rtl/>
        </w:rPr>
        <w:t>וכ"כ בשו"ת רדב"ז</w:t>
      </w:r>
      <w:r w:rsidRPr="006B7464">
        <w:rPr>
          <w:rFonts w:ascii="FbFrankReal" w:hAnsi="FbFrankReal" w:cs="FbFrankReal"/>
          <w:sz w:val="20"/>
          <w:szCs w:val="20"/>
          <w:rtl/>
        </w:rPr>
        <w:t xml:space="preserve"> (ח"ד סי' צב)</w:t>
      </w:r>
      <w:r w:rsidRPr="006B7464">
        <w:rPr>
          <w:rFonts w:ascii="FbFrankReal" w:hAnsi="FbFrankReal" w:cs="FbFrankReal"/>
          <w:sz w:val="24"/>
          <w:szCs w:val="24"/>
          <w:rtl/>
        </w:rPr>
        <w:t>,</w:t>
      </w:r>
      <w:r w:rsidRPr="006B7464">
        <w:rPr>
          <w:rFonts w:ascii="FbFrankReal" w:hAnsi="FbFrankReal" w:cs="FbFrankReal"/>
          <w:sz w:val="20"/>
          <w:szCs w:val="20"/>
          <w:rtl/>
        </w:rPr>
        <w:t xml:space="preserve"> </w:t>
      </w:r>
      <w:r w:rsidRPr="006B7464">
        <w:rPr>
          <w:rFonts w:ascii="FbFrankReal" w:hAnsi="FbFrankReal" w:cs="FbFrankReal"/>
          <w:sz w:val="24"/>
          <w:szCs w:val="24"/>
          <w:rtl/>
        </w:rPr>
        <w:t xml:space="preserve">שאפילו במקום שאמרו יעבור ואך יהרג, אפילו אם הגוי מתכוין להנאתו, מדת חסידות היא שלא יעבור, "וכן דעתי נוטה, אפילו בצנעא, דסוף סוף מתקדש השם לעיני העמים והכופרים". </w:t>
      </w:r>
    </w:p>
    <w:p w14:paraId="1F15F53E" w14:textId="77777777" w:rsidR="006B7464" w:rsidRDefault="006B7464" w:rsidP="006B7464">
      <w:pPr>
        <w:pStyle w:val="NoSpacing"/>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lastRenderedPageBreak/>
        <w:t>[ויש אומרים שכ"מ מדברי ר"ת. דהנה איתא בגמרא</w:t>
      </w:r>
      <w:r w:rsidRPr="006B7464">
        <w:rPr>
          <w:rFonts w:ascii="FbFrankReal" w:hAnsi="FbFrankReal" w:cs="FbFrankReal"/>
          <w:sz w:val="20"/>
          <w:szCs w:val="20"/>
          <w:rtl/>
        </w:rPr>
        <w:t xml:space="preserve"> (פסחים נג, ב)</w:t>
      </w:r>
      <w:r w:rsidRPr="006B7464">
        <w:rPr>
          <w:rFonts w:ascii="FbFrankReal" w:hAnsi="FbFrankReal" w:cs="FbFrankReal"/>
          <w:b/>
          <w:bCs/>
          <w:sz w:val="24"/>
          <w:szCs w:val="24"/>
          <w:rtl/>
        </w:rPr>
        <w:t>:</w:t>
      </w:r>
      <w:r w:rsidRPr="006B7464">
        <w:rPr>
          <w:rFonts w:ascii="FbFrankReal" w:hAnsi="FbFrankReal" w:cs="FbFrankReal"/>
          <w:sz w:val="24"/>
          <w:szCs w:val="24"/>
          <w:rtl/>
        </w:rPr>
        <w:t xml:space="preserve"> עוד זו דרש תודוס איש רומי מה ראו חנני' מישאל ועזרי' שמסרו עצמן על קדושת השם לכבשן האש נשאו ק"ו בעצמן מצפרדעים, ומה צפרדעים שאין מצווין על קדושת השם כתיב בהו ובאו ועלו בביתך וגו' ובתנוריך ובמשארותיך, אימתי משארות מצויות אצל תנור הוי אומר בשעה שהתנור חם, אנו שמצווין על קדוה"ש עאכו"כ. ובתוס' </w:t>
      </w:r>
      <w:r w:rsidRPr="006B7464">
        <w:rPr>
          <w:rFonts w:ascii="FbFrankReal" w:hAnsi="FbFrankReal" w:cs="FbFrankReal"/>
          <w:sz w:val="20"/>
          <w:szCs w:val="20"/>
          <w:rtl/>
        </w:rPr>
        <w:t>(פסחים שם ד"ה מה ראו)</w:t>
      </w:r>
      <w:r w:rsidRPr="006B7464">
        <w:rPr>
          <w:rFonts w:ascii="FbFrankReal" w:hAnsi="FbFrankReal" w:cs="FbFrankReal"/>
          <w:sz w:val="24"/>
          <w:szCs w:val="24"/>
          <w:rtl/>
        </w:rPr>
        <w:t xml:space="preserve"> הקשו למה הוצרכו ללמוד ק"ו מן הצפרדעים "הא בפרהסיא הוה, ומסקינן בסנהדרין</w:t>
      </w:r>
      <w:r w:rsidRPr="006B7464">
        <w:rPr>
          <w:rFonts w:ascii="FbFrankReal" w:hAnsi="FbFrankReal" w:cs="FbFrankReal"/>
          <w:sz w:val="20"/>
          <w:szCs w:val="20"/>
          <w:rtl/>
        </w:rPr>
        <w:t xml:space="preserve"> (עד, סע"א)</w:t>
      </w:r>
      <w:r w:rsidRPr="006B7464">
        <w:rPr>
          <w:rFonts w:ascii="FbFrankReal" w:hAnsi="FbFrankReal" w:cs="FbFrankReal"/>
          <w:sz w:val="20"/>
          <w:szCs w:val="20"/>
        </w:rPr>
        <w:t xml:space="preserve"> </w:t>
      </w:r>
      <w:r w:rsidRPr="006B7464">
        <w:rPr>
          <w:rFonts w:ascii="FbFrankReal" w:hAnsi="FbFrankReal" w:cs="FbFrankReal"/>
          <w:sz w:val="24"/>
          <w:szCs w:val="24"/>
          <w:rtl/>
        </w:rPr>
        <w:t>דלכו"ע בפרהסיא חייב למסור עצמו אפילו אמצוה קלה". ותירצו בזה"ל: ומפרש ר"ת דצלם זה שעשה נבוכדנצר לאו ע"ז הוה אלא אינדרטא שעשה לכבוד עצמו, ולכך קאמר מה ראו. וכן משמע מדכתיב</w:t>
      </w:r>
      <w:r w:rsidRPr="006B7464">
        <w:rPr>
          <w:rFonts w:ascii="FbFrankReal" w:hAnsi="FbFrankReal" w:cs="FbFrankReal"/>
          <w:sz w:val="20"/>
          <w:szCs w:val="20"/>
          <w:rtl/>
        </w:rPr>
        <w:t xml:space="preserve"> (דניאל ג, יח)</w:t>
      </w:r>
      <w:r w:rsidRPr="006B7464">
        <w:rPr>
          <w:rFonts w:ascii="FbFrankReal" w:hAnsi="FbFrankReal" w:cs="FbFrankReal"/>
          <w:sz w:val="20"/>
          <w:szCs w:val="20"/>
        </w:rPr>
        <w:t xml:space="preserve"> </w:t>
      </w:r>
      <w:r w:rsidRPr="006B7464">
        <w:rPr>
          <w:rFonts w:ascii="FbFrankReal" w:hAnsi="FbFrankReal" w:cs="FbFrankReal"/>
          <w:sz w:val="24"/>
          <w:szCs w:val="24"/>
          <w:rtl/>
        </w:rPr>
        <w:t>לאלהך לית אנחנא פלחין ולצלם דדהבא לא נסגוד משמע דאלהא דידי' וצלמא תרי מילי נינהו. ואתי נמי שפיר הא דאמרינן באלו נערות</w:t>
      </w:r>
      <w:r w:rsidRPr="006B7464">
        <w:rPr>
          <w:rFonts w:ascii="FbFrankReal" w:hAnsi="FbFrankReal" w:cs="FbFrankReal"/>
          <w:sz w:val="20"/>
          <w:szCs w:val="20"/>
          <w:rtl/>
        </w:rPr>
        <w:t xml:space="preserve"> (כתובות לג, רע"ב)</w:t>
      </w:r>
      <w:r w:rsidRPr="006B7464">
        <w:rPr>
          <w:rFonts w:ascii="FbFrankReal" w:hAnsi="FbFrankReal" w:cs="FbFrankReal"/>
          <w:sz w:val="20"/>
          <w:szCs w:val="20"/>
        </w:rPr>
        <w:t xml:space="preserve"> </w:t>
      </w:r>
      <w:r w:rsidRPr="006B7464">
        <w:rPr>
          <w:rFonts w:ascii="FbFrankReal" w:hAnsi="FbFrankReal" w:cs="FbFrankReal"/>
          <w:sz w:val="24"/>
          <w:szCs w:val="24"/>
          <w:rtl/>
        </w:rPr>
        <w:t xml:space="preserve">אלמלי נגדו לחנני' מישאל ועזרי' פלחו לצלמא ואי ע"ז הוה ח"ו שהיו משתחוים לו. ומיהו לשון פלחו לא אתי שפיר. ור"י מפרש מה ראו שלא ברחו שהרי קודם המעשה היו יכולים לברוח כמו שעשה דניאל כדאמר בחלק שלשה היו באותה עצה. עכ"ל התוס'. והנה לפי פירוש ר"ת שצלם זה שהעמיד נבוכדנצר הי' אינדרטא שעשה </w:t>
      </w:r>
      <w:r w:rsidRPr="006B7464">
        <w:rPr>
          <w:rFonts w:ascii="FbFrankReal" w:hAnsi="FbFrankReal" w:cs="FbFrankReal"/>
          <w:b/>
          <w:bCs/>
          <w:sz w:val="24"/>
          <w:szCs w:val="24"/>
          <w:rtl/>
        </w:rPr>
        <w:t>לכבוד עצמו,</w:t>
      </w:r>
      <w:r w:rsidRPr="006B7464">
        <w:rPr>
          <w:rFonts w:ascii="FbFrankReal" w:hAnsi="FbFrankReal" w:cs="FbFrankReal"/>
          <w:sz w:val="24"/>
          <w:szCs w:val="24"/>
          <w:rtl/>
        </w:rPr>
        <w:t xml:space="preserve"> הרי הי' </w:t>
      </w:r>
      <w:r w:rsidRPr="006B7464">
        <w:rPr>
          <w:rFonts w:ascii="FbFrankReal" w:hAnsi="FbFrankReal" w:cs="FbFrankReal"/>
          <w:b/>
          <w:bCs/>
          <w:sz w:val="24"/>
          <w:szCs w:val="24"/>
          <w:rtl/>
        </w:rPr>
        <w:t>להנאתו</w:t>
      </w:r>
      <w:r w:rsidRPr="006B7464">
        <w:rPr>
          <w:rFonts w:ascii="FbFrankReal" w:hAnsi="FbFrankReal" w:cs="FbFrankReal"/>
          <w:sz w:val="24"/>
          <w:szCs w:val="24"/>
          <w:rtl/>
        </w:rPr>
        <w:t>, ואעפ"כ מסרו חמ"ו נפשם שלא להשתחוות, ומזה הוכיחו כמה אחרונים דעכצ"ל דס"ל לר"ת שגם בכה"ג רשאי להחמיר על עצמו למסור נפשו כדי שלא לעבור</w:t>
      </w:r>
      <w:r w:rsidRPr="006B7464">
        <w:rPr>
          <w:rStyle w:val="FootnoteReference"/>
          <w:rFonts w:ascii="FbFrankReal" w:hAnsi="FbFrankReal" w:cs="FbFrankReal"/>
          <w:sz w:val="24"/>
          <w:szCs w:val="24"/>
          <w:rtl/>
        </w:rPr>
        <w:footnoteReference w:id="41"/>
      </w:r>
      <w:r w:rsidRPr="006B7464">
        <w:rPr>
          <w:rFonts w:ascii="FbFrankReal" w:hAnsi="FbFrankReal" w:cs="FbFrankReal"/>
          <w:sz w:val="24"/>
          <w:szCs w:val="24"/>
          <w:rtl/>
        </w:rPr>
        <w:t xml:space="preserve">]. </w:t>
      </w:r>
    </w:p>
    <w:p w14:paraId="1F919AEA" w14:textId="1DB7041D"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 xml:space="preserve">אבל גם לפי שיטת הסמ"ק ודעימי' נראה שיתכן לומר שהמסנ"פ בתורת רשות צ"ל אך ורק משום מצות קדוה"ש, והוא מפני שגם כשאנסו הגוי להנאתו והוא מסרב להכנע יש בזה משום קדוה"ש וכמ"ש בשו"ת אור גדול </w:t>
      </w:r>
      <w:r w:rsidRPr="006B7464">
        <w:rPr>
          <w:rFonts w:ascii="FbFrankReal" w:hAnsi="FbFrankReal" w:cs="FbFrankReal"/>
          <w:sz w:val="20"/>
          <w:szCs w:val="20"/>
          <w:rtl/>
        </w:rPr>
        <w:t>(סי' א)</w:t>
      </w:r>
      <w:r w:rsidRPr="006B7464">
        <w:rPr>
          <w:rFonts w:ascii="FbFrankReal" w:hAnsi="FbFrankReal" w:cs="FbFrankReal"/>
          <w:sz w:val="24"/>
          <w:szCs w:val="24"/>
          <w:rtl/>
        </w:rPr>
        <w:t>, דאף היכא דאין כוונת האנס להעביר רק להנאת עצמו, אפ"ה כיון דהוא ע"י אנס איכא קצת קדוה"ש וקצת חה"ש בדבר ומש"ה רשאי להחמיר על עצמו, אף דליכא קדוה"ש וחה"ש גמור שיהא מחוייב למסור עצמו . . משא"כ בפקו"נ שלא ע"י אנס</w:t>
      </w:r>
      <w:r w:rsidRPr="006B7464">
        <w:rPr>
          <w:rFonts w:ascii="FbFrankReal" w:hAnsi="FbFrankReal" w:cs="FbFrankReal"/>
          <w:sz w:val="20"/>
          <w:szCs w:val="20"/>
          <w:rtl/>
        </w:rPr>
        <w:t xml:space="preserve"> [כמו במקום חולי] </w:t>
      </w:r>
      <w:r w:rsidRPr="006B7464">
        <w:rPr>
          <w:rFonts w:ascii="FbFrankReal" w:hAnsi="FbFrankReal" w:cs="FbFrankReal"/>
          <w:sz w:val="24"/>
          <w:szCs w:val="24"/>
          <w:rtl/>
        </w:rPr>
        <w:t>דליכא קדוה"ש וחה"ש כלל"</w:t>
      </w:r>
      <w:r w:rsidRPr="006B7464">
        <w:rPr>
          <w:rFonts w:ascii="FbFrankReal" w:hAnsi="FbFrankReal" w:cs="FbFrankReal"/>
          <w:sz w:val="24"/>
          <w:szCs w:val="24"/>
        </w:rPr>
        <w:t xml:space="preserve"> </w:t>
      </w:r>
      <w:r w:rsidRPr="006B7464">
        <w:rPr>
          <w:rFonts w:ascii="FbFrankReal" w:hAnsi="FbFrankReal" w:cs="FbFrankReal"/>
          <w:sz w:val="24"/>
          <w:szCs w:val="24"/>
          <w:rtl/>
        </w:rPr>
        <w:t>אינו רשאי להחמיר על עצמו.</w:t>
      </w:r>
      <w:r w:rsidR="00E2294F">
        <w:rPr>
          <w:rFonts w:ascii="FbFrankReal" w:hAnsi="FbFrankReal" w:cs="FbFrankReal"/>
          <w:sz w:val="24"/>
          <w:szCs w:val="24"/>
          <w:rtl/>
        </w:rPr>
        <w:t xml:space="preserve"> </w:t>
      </w:r>
    </w:p>
    <w:p w14:paraId="2FF0BA28" w14:textId="77777777" w:rsidR="006B7464" w:rsidRPr="006B7464" w:rsidRDefault="006B7464" w:rsidP="006B7464">
      <w:pPr>
        <w:pStyle w:val="11"/>
        <w:bidi/>
        <w:rPr>
          <w:rtl/>
        </w:rPr>
      </w:pPr>
      <w:r w:rsidRPr="006B7464">
        <w:rPr>
          <w:rtl/>
        </w:rPr>
        <w:t xml:space="preserve">דברי האגרות משה צע"ק מסברא </w:t>
      </w:r>
    </w:p>
    <w:p w14:paraId="41225E62" w14:textId="10554F85"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b/>
          <w:bCs/>
          <w:sz w:val="24"/>
          <w:szCs w:val="24"/>
          <w:rtl/>
        </w:rPr>
        <w:t>ג</w:t>
      </w:r>
      <w:r>
        <w:rPr>
          <w:rFonts w:ascii="FbFrankReal" w:hAnsi="FbFrankReal" w:cs="FbFrankReal" w:hint="cs"/>
          <w:b/>
          <w:bCs/>
          <w:sz w:val="24"/>
          <w:szCs w:val="24"/>
          <w:rtl/>
        </w:rPr>
        <w:t>.</w:t>
      </w:r>
      <w:r w:rsidRPr="006B7464">
        <w:rPr>
          <w:rFonts w:ascii="FbFrankReal" w:hAnsi="FbFrankReal" w:cs="FbFrankReal"/>
          <w:sz w:val="24"/>
          <w:szCs w:val="24"/>
        </w:rPr>
        <w:t xml:space="preserve"> </w:t>
      </w:r>
      <w:r w:rsidRPr="006B7464">
        <w:rPr>
          <w:rFonts w:ascii="FbFrankReal" w:hAnsi="FbFrankReal" w:cs="FbFrankReal"/>
          <w:sz w:val="24"/>
          <w:szCs w:val="24"/>
          <w:rtl/>
        </w:rPr>
        <w:t xml:space="preserve">והנה באגרות משה מיירי לכאורה, לא ב'חסיד שוטה' שהי' מוסר נפשו שלא לאכול מאכא"ס במקום חולי, כי אם במי שעמד עליו אנס שניסה להכריחו לאכול מאכא"ס, ובגלל האנס הוא שמסר את נפשו - כדי שלא להיכנע אליו, ועל כרחך שכיון בדעתו לקדש שם שמים במסירת נפשו. אלא שהתעוררותו למסור את נפשו היתה </w:t>
      </w:r>
      <w:r w:rsidRPr="006B7464">
        <w:rPr>
          <w:rFonts w:ascii="FbFrankReal" w:hAnsi="FbFrankReal" w:cs="FbFrankReal"/>
          <w:sz w:val="24"/>
          <w:szCs w:val="24"/>
          <w:rtl/>
        </w:rPr>
        <w:lastRenderedPageBreak/>
        <w:t>מחמת חומר איסור מאכלות אסורות, כי טעה בהגיונו וחשב שיותר ראוי לקדש ש"ש על מצוה זו החמורה דוקא, אף שגם בשאר מצות הרשות בידו לעשות כן</w:t>
      </w:r>
      <w:r w:rsidRPr="006B7464">
        <w:rPr>
          <w:rStyle w:val="FootnoteReference"/>
          <w:rFonts w:ascii="FbFrankReal" w:hAnsi="FbFrankReal" w:cs="FbFrankReal"/>
          <w:sz w:val="24"/>
          <w:szCs w:val="24"/>
          <w:rtl/>
        </w:rPr>
        <w:footnoteReference w:id="42"/>
      </w:r>
      <w:r w:rsidRPr="006B7464">
        <w:rPr>
          <w:rFonts w:ascii="FbFrankReal" w:hAnsi="FbFrankReal" w:cs="FbFrankReal"/>
          <w:sz w:val="24"/>
          <w:szCs w:val="24"/>
          <w:rtl/>
        </w:rPr>
        <w:t xml:space="preserve">. </w:t>
      </w:r>
    </w:p>
    <w:p w14:paraId="5E8BA4E0"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ולפענ"ד דבריו צ"ע, כי אף שיסוד ה'היתר' למסור נפשו במקום שאינו מחוייב ע"פ דין הוא, כמ"ש האג"מ, משום מצות קידוש השם, יש לומר, דכיון שקידש ש</w:t>
      </w:r>
      <w:r w:rsidRPr="006B7464">
        <w:rPr>
          <w:rFonts w:ascii="FbFrankReal" w:hAnsi="FbFrankReal" w:cs="FbFrankReal"/>
          <w:b/>
          <w:bCs/>
          <w:sz w:val="24"/>
          <w:szCs w:val="24"/>
          <w:rtl/>
        </w:rPr>
        <w:t>כיוון</w:t>
      </w:r>
      <w:r w:rsidRPr="006B7464">
        <w:rPr>
          <w:rFonts w:ascii="FbFrankReal" w:hAnsi="FbFrankReal" w:cs="FbFrankReal"/>
          <w:sz w:val="24"/>
          <w:szCs w:val="24"/>
          <w:rtl/>
        </w:rPr>
        <w:t xml:space="preserve"> לקדש ש"ש במסירות נפשו, וגם </w:t>
      </w:r>
      <w:r w:rsidRPr="006B7464">
        <w:rPr>
          <w:rFonts w:ascii="FbFrankReal" w:hAnsi="FbFrankReal" w:cs="FbFrankReal"/>
          <w:b/>
          <w:bCs/>
          <w:sz w:val="24"/>
          <w:szCs w:val="24"/>
          <w:rtl/>
        </w:rPr>
        <w:t xml:space="preserve">למעשה </w:t>
      </w:r>
      <w:r w:rsidRPr="006B7464">
        <w:rPr>
          <w:rFonts w:ascii="FbFrankReal" w:hAnsi="FbFrankReal" w:cs="FbFrankReal"/>
          <w:sz w:val="24"/>
          <w:szCs w:val="24"/>
          <w:rtl/>
        </w:rPr>
        <w:t xml:space="preserve">קידש שם שמים עי"ז שלא נכנע להאנס שרצה להעבירו על דתו, לא עבר על שום איסור, ואדרבה, צדקה תחשב לו. </w:t>
      </w:r>
    </w:p>
    <w:p w14:paraId="2E4105F5" w14:textId="77777777" w:rsidR="006B7464" w:rsidRPr="006B7464" w:rsidRDefault="006B7464" w:rsidP="006B7464">
      <w:pPr>
        <w:pStyle w:val="11"/>
        <w:bidi/>
        <w:rPr>
          <w:rtl/>
        </w:rPr>
      </w:pPr>
      <w:r w:rsidRPr="006B7464">
        <w:rPr>
          <w:rtl/>
        </w:rPr>
        <w:t xml:space="preserve">הוכחה מהאו"ז - דלא כשיטת האגרות משה </w:t>
      </w:r>
    </w:p>
    <w:p w14:paraId="0F8E6704" w14:textId="0C92F309" w:rsidR="006B7464" w:rsidRPr="006B7464" w:rsidRDefault="006B7464" w:rsidP="006B7464">
      <w:pPr>
        <w:bidi/>
        <w:spacing w:after="120" w:line="300" w:lineRule="atLeast"/>
        <w:ind w:firstLine="288"/>
        <w:jc w:val="both"/>
        <w:rPr>
          <w:rFonts w:ascii="FbFrankReal" w:hAnsi="FbFrankReal" w:cs="FbFrankReal"/>
          <w:sz w:val="24"/>
          <w:szCs w:val="24"/>
          <w:rtl/>
        </w:rPr>
      </w:pPr>
      <w:bookmarkStart w:id="152" w:name="_Hlk15324612"/>
      <w:r w:rsidRPr="006B7464">
        <w:rPr>
          <w:rFonts w:ascii="FbFrankReal" w:hAnsi="FbFrankReal" w:cs="FbFrankReal"/>
          <w:b/>
          <w:bCs/>
          <w:sz w:val="24"/>
          <w:szCs w:val="24"/>
          <w:rtl/>
        </w:rPr>
        <w:t>ד</w:t>
      </w:r>
      <w:r>
        <w:rPr>
          <w:rFonts w:cs="FbFrankReal" w:hint="cs"/>
          <w:b/>
          <w:bCs/>
          <w:sz w:val="24"/>
          <w:szCs w:val="24"/>
          <w:rtl/>
          <w:lang w:val="ru-RU"/>
        </w:rPr>
        <w:t>.</w:t>
      </w:r>
      <w:r w:rsidRPr="006B7464">
        <w:rPr>
          <w:rFonts w:ascii="FbFrankReal" w:hAnsi="FbFrankReal" w:cs="FbFrankReal"/>
          <w:sz w:val="24"/>
          <w:szCs w:val="24"/>
          <w:rtl/>
        </w:rPr>
        <w:t xml:space="preserve"> והנה בתוס' ורא"ש ודעימייהו הביאו ראי' לשיטתם מהא דאיתא בירושלמי</w:t>
      </w:r>
      <w:r w:rsidRPr="006B7464">
        <w:rPr>
          <w:rFonts w:ascii="FbFrankReal" w:hAnsi="FbFrankReal" w:cs="FbFrankReal"/>
          <w:sz w:val="20"/>
          <w:szCs w:val="20"/>
          <w:rtl/>
        </w:rPr>
        <w:t xml:space="preserve"> (שביעית פ"ד ה"ג): </w:t>
      </w:r>
      <w:r w:rsidRPr="006B7464">
        <w:rPr>
          <w:rFonts w:ascii="FbFrankReal" w:hAnsi="FbFrankReal" w:cs="FbFrankReal"/>
          <w:sz w:val="24"/>
          <w:szCs w:val="24"/>
          <w:rtl/>
        </w:rPr>
        <w:t>"רבי אבא בר זמינא הוה מחייט גבי חד ארמאי ברומי, אייתי לי' בשר דנבילה, א"ל אכול, אמר לי' לינא אכיל, א"ל אכול דלכן אנא קטילנא לך, א"ל אין בעית מיקטל קטיל, דאנא לינא מיכל בשר דנבילה, א"ל מהן מודע לך דאילו אכלת הוינא קטיל לך, או יהודיי יהודיי או ארמאי ארמאי". ומבואר שרבי אבא מסר נפשו כדי שלא לאכול נו"ט, וע"כ דס"ל שמותר להחמיר למסור נפשו על שאר שעבירות.</w:t>
      </w:r>
      <w:r w:rsidR="00E2294F">
        <w:rPr>
          <w:rFonts w:ascii="FbFrankReal" w:hAnsi="FbFrankReal" w:cs="FbFrankReal"/>
          <w:sz w:val="24"/>
          <w:szCs w:val="24"/>
          <w:rtl/>
        </w:rPr>
        <w:t xml:space="preserve"> </w:t>
      </w:r>
    </w:p>
    <w:p w14:paraId="6512C437" w14:textId="3029A8AC"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 xml:space="preserve">ויעויין באור זרוע </w:t>
      </w:r>
      <w:r w:rsidRPr="006B7464">
        <w:rPr>
          <w:rFonts w:ascii="FbFrankReal" w:hAnsi="FbFrankReal" w:cs="FbFrankReal"/>
          <w:sz w:val="20"/>
          <w:szCs w:val="20"/>
          <w:rtl/>
        </w:rPr>
        <w:t>(ח"ב סי' קח)</w:t>
      </w:r>
      <w:r w:rsidRPr="006B7464">
        <w:rPr>
          <w:rFonts w:ascii="FbFrankReal" w:hAnsi="FbFrankReal" w:cs="FbFrankReal"/>
          <w:sz w:val="24"/>
          <w:szCs w:val="24"/>
        </w:rPr>
        <w:t xml:space="preserve"> </w:t>
      </w:r>
      <w:r w:rsidRPr="006B7464">
        <w:rPr>
          <w:rFonts w:ascii="FbFrankReal" w:hAnsi="FbFrankReal" w:cs="FbFrankReal"/>
          <w:sz w:val="24"/>
          <w:szCs w:val="24"/>
          <w:rtl/>
        </w:rPr>
        <w:t>שהביא תשובת ריצב"א לענין חולה שיש בן סכנה, דאע"ג דקיי"ל</w:t>
      </w:r>
      <w:r w:rsidRPr="006B7464">
        <w:rPr>
          <w:rFonts w:ascii="FbFrankReal" w:hAnsi="FbFrankReal" w:cs="FbFrankReal"/>
          <w:sz w:val="20"/>
          <w:szCs w:val="20"/>
          <w:rtl/>
        </w:rPr>
        <w:t xml:space="preserve"> (יומא פג, א) </w:t>
      </w:r>
      <w:r w:rsidRPr="006B7464">
        <w:rPr>
          <w:rFonts w:ascii="FbFrankReal" w:hAnsi="FbFrankReal" w:cs="FbFrankReal"/>
          <w:sz w:val="24"/>
          <w:szCs w:val="24"/>
          <w:rtl/>
        </w:rPr>
        <w:t>שמאכילים אותו הקל, אין זה אלא כשצריך לאכול מאכל האסור, אבל אם אפשר לשחוט עבורו בשר כשר, אף ששחיטה חמורה מנבילה, אפשר "שמוטב שיחללו השבת כיון שניתן לידחות מפני פקו"נ ויאכילוהו היתר משיאכילוהו איסור, אע"פ שהוא איסור לאו, כיון שתקנה מגונה היא, והא אין הקב"ה מביא תקלה ע"י צדיקים באכילת איסור</w:t>
      </w:r>
      <w:r w:rsidRPr="006B7464">
        <w:rPr>
          <w:rFonts w:ascii="FbFrankReal" w:hAnsi="FbFrankReal" w:cs="FbFrankReal"/>
          <w:sz w:val="20"/>
          <w:szCs w:val="20"/>
          <w:rtl/>
        </w:rPr>
        <w:t xml:space="preserve"> (גיטין ז, א)</w:t>
      </w:r>
      <w:r w:rsidRPr="006B7464">
        <w:rPr>
          <w:rFonts w:ascii="FbFrankReal" w:hAnsi="FbFrankReal" w:cs="FbFrankReal"/>
          <w:sz w:val="20"/>
          <w:szCs w:val="20"/>
        </w:rPr>
        <w:t xml:space="preserve"> </w:t>
      </w:r>
      <w:r w:rsidRPr="006B7464">
        <w:rPr>
          <w:rFonts w:ascii="FbFrankReal" w:hAnsi="FbFrankReal" w:cs="FbFrankReal"/>
          <w:sz w:val="24"/>
          <w:szCs w:val="24"/>
          <w:rtl/>
        </w:rPr>
        <w:t>ומביא תקלה על ידו באיסור סקילה כדאשכחן ברבי ישמעאל שקרא והטה</w:t>
      </w:r>
      <w:r w:rsidRPr="006B7464">
        <w:rPr>
          <w:rFonts w:ascii="FbFrankReal" w:hAnsi="FbFrankReal" w:cs="FbFrankReal"/>
          <w:sz w:val="20"/>
          <w:szCs w:val="20"/>
          <w:rtl/>
        </w:rPr>
        <w:t xml:space="preserve"> (שבת יב, א)</w:t>
      </w:r>
      <w:r w:rsidRPr="006B7464">
        <w:rPr>
          <w:rFonts w:ascii="FbFrankReal" w:hAnsi="FbFrankReal" w:cs="FbFrankReal"/>
          <w:sz w:val="20"/>
          <w:szCs w:val="20"/>
        </w:rPr>
        <w:t xml:space="preserve"> </w:t>
      </w:r>
      <w:r w:rsidRPr="006B7464">
        <w:rPr>
          <w:rFonts w:ascii="FbFrankReal" w:hAnsi="FbFrankReal" w:cs="FbFrankReal"/>
          <w:sz w:val="24"/>
          <w:szCs w:val="24"/>
          <w:rtl/>
        </w:rPr>
        <w:t>וביהודה בן טבאי שהרג עד זומם</w:t>
      </w:r>
      <w:r w:rsidRPr="006B7464">
        <w:rPr>
          <w:rFonts w:ascii="FbFrankReal" w:hAnsi="FbFrankReal" w:cs="FbFrankReal"/>
          <w:sz w:val="20"/>
          <w:szCs w:val="20"/>
          <w:rtl/>
        </w:rPr>
        <w:t xml:space="preserve"> (מכות ה, ב)</w:t>
      </w:r>
      <w:r w:rsidRPr="006B7464">
        <w:rPr>
          <w:rFonts w:ascii="FbFrankReal" w:hAnsi="FbFrankReal" w:cs="FbFrankReal"/>
          <w:sz w:val="24"/>
          <w:szCs w:val="24"/>
          <w:rtl/>
        </w:rPr>
        <w:t>,</w:t>
      </w:r>
      <w:r w:rsidRPr="006B7464">
        <w:rPr>
          <w:rFonts w:ascii="FbFrankReal" w:hAnsi="FbFrankReal" w:cs="FbFrankReal"/>
          <w:sz w:val="20"/>
          <w:szCs w:val="20"/>
          <w:rtl/>
        </w:rPr>
        <w:t xml:space="preserve"> </w:t>
      </w:r>
      <w:r w:rsidRPr="006B7464">
        <w:rPr>
          <w:rFonts w:ascii="FbFrankReal" w:hAnsi="FbFrankReal" w:cs="FbFrankReal"/>
          <w:sz w:val="24"/>
          <w:szCs w:val="24"/>
          <w:rtl/>
        </w:rPr>
        <w:t xml:space="preserve">ואמרינן בירושלמי רבי זעירא הוה מחייט גבי עכו"ם [וכו'] א"ל ואי בעית מיקטל קטול דנבילה לא בעינא מיכלא, </w:t>
      </w:r>
      <w:r w:rsidRPr="006B7464">
        <w:rPr>
          <w:rFonts w:ascii="FbFrankReal" w:hAnsi="FbFrankReal" w:cs="FbFrankReal"/>
          <w:b/>
          <w:bCs/>
          <w:sz w:val="24"/>
          <w:szCs w:val="24"/>
          <w:rtl/>
        </w:rPr>
        <w:t>הרי שאכילה אסורה חמורה להם ביותר וראוי למסור להם בעצמו על כך</w:t>
      </w:r>
      <w:r w:rsidRPr="006B7464">
        <w:rPr>
          <w:rFonts w:ascii="FbFrankReal" w:hAnsi="FbFrankReal" w:cs="FbFrankReal"/>
          <w:sz w:val="24"/>
          <w:szCs w:val="24"/>
          <w:rtl/>
        </w:rPr>
        <w:t xml:space="preserve"> אם לא תאמר שבשעת השמד הי'", ע"ש. </w:t>
      </w:r>
      <w:r w:rsidRPr="006B7464">
        <w:rPr>
          <w:rFonts w:ascii="FbFrankReal" w:hAnsi="FbFrankReal" w:cs="FbFrankReal"/>
          <w:sz w:val="20"/>
          <w:szCs w:val="20"/>
          <w:rtl/>
        </w:rPr>
        <w:t>[וראה שו"ע ונו"כ או"ח סי' שכח סי"ד. ועוד]</w:t>
      </w:r>
      <w:r w:rsidRPr="006B7464">
        <w:rPr>
          <w:rFonts w:ascii="FbFrankReal" w:hAnsi="FbFrankReal" w:cs="FbFrankReal"/>
          <w:sz w:val="24"/>
          <w:szCs w:val="24"/>
          <w:rtl/>
        </w:rPr>
        <w:t>.</w:t>
      </w:r>
      <w:r w:rsidR="00E2294F">
        <w:rPr>
          <w:rFonts w:ascii="FbFrankReal" w:hAnsi="FbFrankReal" w:cs="FbFrankReal"/>
          <w:sz w:val="24"/>
          <w:szCs w:val="24"/>
          <w:rtl/>
        </w:rPr>
        <w:t xml:space="preserve"> </w:t>
      </w:r>
    </w:p>
    <w:bookmarkEnd w:id="152"/>
    <w:p w14:paraId="1BFE61ED"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מבואר לכאורה מדברי האור זרוע: חדא, שרבי אבא בר זמינא לא הי' מוסר נפשו כי אם על איסור חמור כ"אכילה אסורה"; ועוד, שזה אכן טעם נכון, דמחמת חומר האיסור "ראוי למסור להם בעצמו על כך".</w:t>
      </w:r>
    </w:p>
    <w:p w14:paraId="08FF82D0"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lastRenderedPageBreak/>
        <w:t>ועכצ"ל בדעת האור זרוע שמותר למסור נפשו על מאכלות אסורות החמורה אצלו אפילו אם לא הי' מוסר נפשו על שאר עבירות שאינן נחשבות חמורות כ"כ אצלו, ודלא כמ"ש האגרות משה.</w:t>
      </w:r>
    </w:p>
    <w:p w14:paraId="4D4A2480"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ומ"ש האג"מ דכיון דיסוד ההיתר למסור נפשו אינו אלא משום קידוש השם בפני האנס המתכוין להעבירו על דתו, אין לחלק בין מאכלות אסורות לשאר עבירות, י"ל דס"ל להאו"ז דכל שהעבירה חמורה יותר מתחללת שם שמים יותר כאשר הישראל נכנע לאנס ועובר על דתו, וכיון שבמצוה שברשות עסקינן, שפיר יתכן שדוקא כאשר הגוי מאנס אותו לעבור על איסור חמור, ה"ה מתעורר ובוחר למסור נפשו על מנת לקדש שם שמים, משא"כ בעבירה הקלה ממנה.</w:t>
      </w:r>
    </w:p>
    <w:p w14:paraId="30673285" w14:textId="00AD7776"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[אמנם בתוס' וברא"ש שהביאו דברי הירושלמי</w:t>
      </w:r>
      <w:r w:rsidRPr="006B7464">
        <w:rPr>
          <w:rFonts w:ascii="FbFrankReal" w:hAnsi="FbFrankReal" w:cs="FbFrankReal"/>
          <w:sz w:val="20"/>
          <w:szCs w:val="20"/>
          <w:rtl/>
        </w:rPr>
        <w:t xml:space="preserve"> (הנ"ל) </w:t>
      </w:r>
      <w:r w:rsidRPr="006B7464">
        <w:rPr>
          <w:rFonts w:ascii="FbFrankReal" w:hAnsi="FbFrankReal" w:cs="FbFrankReal"/>
          <w:sz w:val="24"/>
          <w:szCs w:val="24"/>
          <w:rtl/>
        </w:rPr>
        <w:t>לא חילקו בין איסורי אכילה לשאר איסורים, ומסתימת דבריהם מבואר שרבי אבא זמינא לא ללמד על איסורי אכילה בלבד יצא, כי אם להורות בא שמותר למסור נפשו לפנים משוה"ד על כל עבירות שבתורה. ומ"מ נראה שלא לאפושי בפלוגתא ולומר שלדידהו אסור למסור נפשו על איסורי אכילה בלבד ודלא כמ"ש האו"ז].</w:t>
      </w:r>
      <w:r w:rsidR="00E2294F">
        <w:rPr>
          <w:rFonts w:ascii="FbFrankReal" w:hAnsi="FbFrankReal" w:cs="FbFrankReal"/>
          <w:sz w:val="24"/>
          <w:szCs w:val="24"/>
          <w:rtl/>
        </w:rPr>
        <w:t xml:space="preserve"> </w:t>
      </w:r>
    </w:p>
    <w:p w14:paraId="0209E100" w14:textId="357C85E9" w:rsidR="006B7464" w:rsidRPr="006B7464" w:rsidRDefault="006B7464" w:rsidP="006B7464">
      <w:pPr>
        <w:pStyle w:val="11"/>
        <w:bidi/>
        <w:rPr>
          <w:rtl/>
        </w:rPr>
      </w:pPr>
      <w:r w:rsidRPr="006B7464">
        <w:rPr>
          <w:rtl/>
        </w:rPr>
        <w:t>מדברי החתם סופר משמע שחולק על חידושו של האגרות משה</w:t>
      </w:r>
      <w:r w:rsidR="00E2294F">
        <w:rPr>
          <w:rtl/>
        </w:rPr>
        <w:t xml:space="preserve"> </w:t>
      </w:r>
    </w:p>
    <w:p w14:paraId="500977D1" w14:textId="471A2779"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b/>
          <w:bCs/>
          <w:sz w:val="24"/>
          <w:szCs w:val="24"/>
          <w:rtl/>
        </w:rPr>
        <w:t>ה</w:t>
      </w:r>
      <w:r>
        <w:rPr>
          <w:rFonts w:ascii="FbFrankReal" w:hAnsi="FbFrankReal" w:cs="FbFrankReal" w:hint="cs"/>
          <w:b/>
          <w:bCs/>
          <w:sz w:val="24"/>
          <w:szCs w:val="24"/>
          <w:rtl/>
        </w:rPr>
        <w:t>.</w:t>
      </w:r>
      <w:r w:rsidRPr="006B7464">
        <w:rPr>
          <w:rFonts w:ascii="FbFrankReal" w:hAnsi="FbFrankReal" w:cs="FbFrankReal"/>
          <w:b/>
          <w:bCs/>
          <w:sz w:val="24"/>
          <w:szCs w:val="24"/>
          <w:rtl/>
        </w:rPr>
        <w:t xml:space="preserve"> </w:t>
      </w:r>
      <w:r w:rsidRPr="006B7464">
        <w:rPr>
          <w:rFonts w:ascii="FbFrankReal" w:hAnsi="FbFrankReal" w:cs="FbFrankReal"/>
          <w:sz w:val="24"/>
          <w:szCs w:val="24"/>
          <w:rtl/>
        </w:rPr>
        <w:t>בסוגיית הש"ס ריש מס' כתובות</w:t>
      </w:r>
      <w:r w:rsidRPr="006B7464">
        <w:rPr>
          <w:rFonts w:ascii="FbFrankReal" w:hAnsi="FbFrankReal" w:cs="FbFrankReal"/>
          <w:sz w:val="20"/>
          <w:szCs w:val="20"/>
          <w:rtl/>
        </w:rPr>
        <w:t xml:space="preserve"> (כתובות ג, ב) </w:t>
      </w:r>
      <w:r w:rsidRPr="006B7464">
        <w:rPr>
          <w:rFonts w:ascii="FbFrankReal" w:hAnsi="FbFrankReal" w:cs="FbFrankReal"/>
          <w:sz w:val="24"/>
          <w:szCs w:val="24"/>
          <w:rtl/>
        </w:rPr>
        <w:t>תניא</w:t>
      </w:r>
      <w:r w:rsidRPr="006B7464">
        <w:rPr>
          <w:rFonts w:ascii="FbFrankReal" w:hAnsi="FbFrankReal" w:cs="FbFrankReal"/>
          <w:sz w:val="28"/>
          <w:szCs w:val="28"/>
          <w:rtl/>
        </w:rPr>
        <w:t>:</w:t>
      </w:r>
      <w:r w:rsidRPr="006B7464">
        <w:rPr>
          <w:rFonts w:ascii="FbFrankReal" w:hAnsi="FbFrankReal" w:cs="FbFrankReal"/>
          <w:sz w:val="24"/>
          <w:szCs w:val="24"/>
          <w:rtl/>
        </w:rPr>
        <w:t xml:space="preserve"> "ומסכנה ואילך נהגו העם לכנוס בשלישי ולא מיחו בידם חכמים". ואיתא בגמרא "מאי סכנה כו' אמר רבה, דאמרי בתולה הנשאת ביום הרביעי תיבעל להגמון תחלה. </w:t>
      </w:r>
      <w:r w:rsidRPr="006B7464">
        <w:rPr>
          <w:rFonts w:ascii="FbFrankReal" w:hAnsi="FbFrankReal" w:cs="FbFrankReal"/>
          <w:sz w:val="20"/>
          <w:szCs w:val="20"/>
          <w:rtl/>
        </w:rPr>
        <w:t xml:space="preserve">[ומקשה הגמרא] </w:t>
      </w:r>
      <w:r w:rsidRPr="006B7464">
        <w:rPr>
          <w:rFonts w:ascii="FbFrankReal" w:hAnsi="FbFrankReal" w:cs="FbFrankReal"/>
          <w:sz w:val="24"/>
          <w:szCs w:val="24"/>
          <w:rtl/>
        </w:rPr>
        <w:t xml:space="preserve">האי סכנה, אונס הוא. </w:t>
      </w:r>
      <w:r w:rsidRPr="006B7464">
        <w:rPr>
          <w:rFonts w:ascii="FbFrankReal" w:hAnsi="FbFrankReal" w:cs="FbFrankReal"/>
          <w:sz w:val="20"/>
          <w:szCs w:val="20"/>
          <w:rtl/>
        </w:rPr>
        <w:t xml:space="preserve">[ומתרצת] </w:t>
      </w:r>
      <w:r w:rsidRPr="006B7464">
        <w:rPr>
          <w:rFonts w:ascii="FbFrankReal" w:hAnsi="FbFrankReal" w:cs="FbFrankReal"/>
          <w:sz w:val="24"/>
          <w:szCs w:val="24"/>
          <w:rtl/>
        </w:rPr>
        <w:t xml:space="preserve">משום דאיכא צנועות, דמסרן נפשייהו לקטלא ואתיין לידי סכנה. </w:t>
      </w:r>
      <w:r w:rsidRPr="006B7464">
        <w:rPr>
          <w:rFonts w:ascii="FbFrankReal" w:hAnsi="FbFrankReal" w:cs="FbFrankReal"/>
          <w:sz w:val="20"/>
          <w:szCs w:val="20"/>
          <w:rtl/>
        </w:rPr>
        <w:t xml:space="preserve">[ומקשה הגמרא] </w:t>
      </w:r>
      <w:r w:rsidRPr="006B7464">
        <w:rPr>
          <w:rFonts w:ascii="FbFrankReal" w:hAnsi="FbFrankReal" w:cs="FbFrankReal"/>
          <w:sz w:val="24"/>
          <w:szCs w:val="24"/>
          <w:rtl/>
        </w:rPr>
        <w:t xml:space="preserve">ולידרוש להו דאונס שרי </w:t>
      </w:r>
      <w:r w:rsidRPr="006B7464">
        <w:rPr>
          <w:rFonts w:ascii="FbFrankReal" w:hAnsi="FbFrankReal" w:cs="FbFrankReal"/>
          <w:sz w:val="20"/>
          <w:szCs w:val="20"/>
          <w:rtl/>
        </w:rPr>
        <w:t>[דנבעלת באונס אינה נאסרת על בעלה דילפינן לקמן בפ"ד (נא, ב) מוהיא לא נתפשה, ולא לימסרו נפשייהו למיתה. רש"י]</w:t>
      </w:r>
      <w:r w:rsidRPr="006B7464">
        <w:rPr>
          <w:rFonts w:ascii="FbFrankReal" w:hAnsi="FbFrankReal" w:cs="FbFrankReal"/>
          <w:sz w:val="24"/>
          <w:szCs w:val="24"/>
          <w:rtl/>
        </w:rPr>
        <w:t xml:space="preserve">. </w:t>
      </w:r>
      <w:r w:rsidRPr="006B7464">
        <w:rPr>
          <w:rFonts w:ascii="FbFrankReal" w:hAnsi="FbFrankReal" w:cs="FbFrankReal"/>
          <w:sz w:val="20"/>
          <w:szCs w:val="20"/>
          <w:rtl/>
        </w:rPr>
        <w:t xml:space="preserve">[ומתרצת] </w:t>
      </w:r>
      <w:r w:rsidRPr="006B7464">
        <w:rPr>
          <w:rFonts w:ascii="FbFrankReal" w:hAnsi="FbFrankReal" w:cs="FbFrankReal"/>
          <w:sz w:val="24"/>
          <w:szCs w:val="24"/>
          <w:rtl/>
        </w:rPr>
        <w:t xml:space="preserve">איכא פרוצות </w:t>
      </w:r>
      <w:r w:rsidRPr="006B7464">
        <w:rPr>
          <w:rFonts w:ascii="FbFrankReal" w:hAnsi="FbFrankReal" w:cs="FbFrankReal"/>
          <w:sz w:val="20"/>
          <w:szCs w:val="20"/>
          <w:rtl/>
        </w:rPr>
        <w:t xml:space="preserve">[דאי מקילינן להו עבדי ברצון ונאסרות על בעליהן. רש"י] </w:t>
      </w:r>
      <w:r w:rsidRPr="006B7464">
        <w:rPr>
          <w:rFonts w:ascii="FbFrankReal" w:hAnsi="FbFrankReal" w:cs="FbFrankReal"/>
          <w:sz w:val="24"/>
          <w:szCs w:val="24"/>
          <w:rtl/>
        </w:rPr>
        <w:t xml:space="preserve">ואיכא נמי כהנות. </w:t>
      </w:r>
      <w:r w:rsidRPr="006B7464">
        <w:rPr>
          <w:rFonts w:ascii="FbFrankReal" w:hAnsi="FbFrankReal" w:cs="FbFrankReal"/>
          <w:sz w:val="20"/>
          <w:szCs w:val="20"/>
          <w:rtl/>
        </w:rPr>
        <w:t xml:space="preserve">[ומקשה הגמרא] </w:t>
      </w:r>
      <w:r w:rsidRPr="006B7464">
        <w:rPr>
          <w:rFonts w:ascii="FbFrankReal" w:hAnsi="FbFrankReal" w:cs="FbFrankReal"/>
          <w:sz w:val="24"/>
          <w:szCs w:val="24"/>
          <w:rtl/>
        </w:rPr>
        <w:t>וליעקרי'</w:t>
      </w:r>
      <w:r w:rsidRPr="006B7464">
        <w:rPr>
          <w:rFonts w:ascii="FbFrankReal" w:hAnsi="FbFrankReal" w:cs="FbFrankReal"/>
          <w:sz w:val="20"/>
          <w:szCs w:val="20"/>
          <w:rtl/>
        </w:rPr>
        <w:t xml:space="preserve"> [הואיל וזמנין דאיכא סכנה. רש"י]. [ומתרצת] </w:t>
      </w:r>
      <w:r w:rsidRPr="006B7464">
        <w:rPr>
          <w:rFonts w:ascii="FbFrankReal" w:hAnsi="FbFrankReal" w:cs="FbFrankReal"/>
          <w:sz w:val="24"/>
          <w:szCs w:val="24"/>
          <w:rtl/>
        </w:rPr>
        <w:t>גזירה עבידא דבטלא, ותקנתא דרבנן מקמי גזירה לא עקרינן. ע"כ.</w:t>
      </w:r>
      <w:r w:rsidR="00E2294F">
        <w:rPr>
          <w:rFonts w:ascii="FbFrankReal" w:hAnsi="FbFrankReal" w:cs="FbFrankReal"/>
          <w:sz w:val="24"/>
          <w:szCs w:val="24"/>
          <w:rtl/>
        </w:rPr>
        <w:t xml:space="preserve"> </w:t>
      </w:r>
    </w:p>
    <w:p w14:paraId="16467D53" w14:textId="4CDC50EF"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והקשו התוס', "הא אמרינן בפרק בן סורר ומורה</w:t>
      </w:r>
      <w:r w:rsidRPr="006B7464">
        <w:rPr>
          <w:rFonts w:ascii="FbFrankReal" w:hAnsi="FbFrankReal" w:cs="FbFrankReal"/>
          <w:sz w:val="20"/>
          <w:szCs w:val="20"/>
          <w:rtl/>
        </w:rPr>
        <w:t xml:space="preserve"> (סנהדרין עד, ב) </w:t>
      </w:r>
      <w:r w:rsidRPr="006B7464">
        <w:rPr>
          <w:rFonts w:ascii="FbFrankReal" w:hAnsi="FbFrankReal" w:cs="FbFrankReal"/>
          <w:sz w:val="24"/>
          <w:szCs w:val="24"/>
          <w:rtl/>
        </w:rPr>
        <w:t>על כל עבירות יעבור ואל יהרג חוץ מע"ז וג"ע ושפ"ד". ותירצו בשם ר"ת דאין חייבין מיתה ואין האשה נאסרת על בעלה ע"י בעילת גוי, ובשם ריב"ם תירצו "לפי שהאשה היא קרקע עולם", ואינה מחוייבת למסור נפשה שלא להיבעל.</w:t>
      </w:r>
      <w:r w:rsidR="00E2294F">
        <w:rPr>
          <w:rFonts w:ascii="FbFrankReal" w:hAnsi="FbFrankReal" w:cs="FbFrankReal"/>
          <w:sz w:val="24"/>
          <w:szCs w:val="24"/>
          <w:rtl/>
        </w:rPr>
        <w:t xml:space="preserve"> </w:t>
      </w:r>
    </w:p>
    <w:p w14:paraId="29428EF4"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 xml:space="preserve">ובחי' חת"ס הוסיף בזה"ל: נ"ל אפי' להפוסקים דס"ל דהיכי שא"צ למסור נפשו מ"מ זכור לטוב אם יחמיר על עצמו כו', מ"מ פריך הכי שפיר, כיון דעי"ז מיעקרא תקנתא דרבנן, לית להו להחמיר לכו"ע. ועוד נ"ל, דעיקר קושיית הש"ס היא איך הניחו אותם בטעותם </w:t>
      </w:r>
      <w:r w:rsidRPr="006B7464">
        <w:rPr>
          <w:rFonts w:ascii="FbFrankReal" w:hAnsi="FbFrankReal" w:cs="FbFrankReal"/>
          <w:b/>
          <w:bCs/>
          <w:sz w:val="24"/>
          <w:szCs w:val="24"/>
          <w:rtl/>
        </w:rPr>
        <w:t>דצריך</w:t>
      </w:r>
      <w:r w:rsidRPr="006B7464">
        <w:rPr>
          <w:rFonts w:ascii="FbFrankReal" w:hAnsi="FbFrankReal" w:cs="FbFrankReal"/>
          <w:sz w:val="24"/>
          <w:szCs w:val="24"/>
          <w:rtl/>
        </w:rPr>
        <w:t xml:space="preserve"> למסור נפש על זה, הא קיי"ל</w:t>
      </w:r>
      <w:r w:rsidRPr="006B7464">
        <w:rPr>
          <w:rFonts w:ascii="FbFrankReal" w:hAnsi="FbFrankReal" w:cs="FbFrankReal"/>
          <w:sz w:val="20"/>
          <w:szCs w:val="20"/>
          <w:rtl/>
        </w:rPr>
        <w:t xml:space="preserve"> [טושו"ע או"ח ריש סי' שכח]</w:t>
      </w:r>
      <w:r w:rsidRPr="006B7464">
        <w:rPr>
          <w:rFonts w:ascii="FbFrankReal" w:hAnsi="FbFrankReal" w:cs="FbFrankReal"/>
          <w:sz w:val="24"/>
          <w:szCs w:val="24"/>
          <w:rtl/>
        </w:rPr>
        <w:t xml:space="preserve"> בפקו"נ הנשאל ה"ז מגונה כו', משו"ה פריך לדרוש להו דאונס שריא, עכ"ל.</w:t>
      </w:r>
    </w:p>
    <w:p w14:paraId="7972EA26" w14:textId="5A860AB9"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lastRenderedPageBreak/>
        <w:t xml:space="preserve">ומבואר מדברי החת"ס, [גם לפי תירוצו הראשון, אילולי הטעם המיוחד בנדו"ד "דעי"ז מיעקרא תקנתא דרבנן"], שאלו הבתולות דמסרן נפשייהו לקטלא, לא עברו על שום איסור לפי הפוסקים דס"ל ש"אם רצה להחמיר על עצמו אפילו בשאר מצות רשאי". ולפי תירוצו השני, קושיית הגמרא אינה אלא למה אין אנו מודיעים להן שאינן </w:t>
      </w:r>
      <w:r w:rsidRPr="006B7464">
        <w:rPr>
          <w:rFonts w:ascii="FbFrankReal" w:hAnsi="FbFrankReal" w:cs="FbFrankReal"/>
          <w:b/>
          <w:bCs/>
          <w:sz w:val="24"/>
          <w:szCs w:val="24"/>
          <w:rtl/>
        </w:rPr>
        <w:t>מחוייבות</w:t>
      </w:r>
      <w:r w:rsidRPr="006B7464">
        <w:rPr>
          <w:rFonts w:ascii="FbFrankReal" w:hAnsi="FbFrankReal" w:cs="FbFrankReal"/>
          <w:sz w:val="24"/>
          <w:szCs w:val="24"/>
          <w:rtl/>
        </w:rPr>
        <w:t xml:space="preserve"> למסור נפשותיהן.</w:t>
      </w:r>
      <w:r w:rsidR="00E2294F">
        <w:rPr>
          <w:rFonts w:ascii="FbFrankReal" w:hAnsi="FbFrankReal" w:cs="FbFrankReal"/>
          <w:sz w:val="24"/>
          <w:szCs w:val="24"/>
          <w:rtl/>
        </w:rPr>
        <w:t xml:space="preserve"> </w:t>
      </w:r>
    </w:p>
    <w:p w14:paraId="488DA6E5"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 xml:space="preserve">והנה מדברי הגמרא ופי' רש"י מפורש יוצא, דאלו הצנועות לא מסרו נפשם מפני מצות קידוש השם, כי אם בגלל </w:t>
      </w:r>
      <w:r w:rsidRPr="006B7464">
        <w:rPr>
          <w:rFonts w:ascii="FbFrankReal" w:hAnsi="FbFrankReal" w:cs="FbFrankReal"/>
          <w:b/>
          <w:bCs/>
          <w:sz w:val="24"/>
          <w:szCs w:val="24"/>
          <w:rtl/>
        </w:rPr>
        <w:t>טעותן</w:t>
      </w:r>
      <w:r w:rsidRPr="006B7464">
        <w:rPr>
          <w:rFonts w:ascii="FbFrankReal" w:hAnsi="FbFrankReal" w:cs="FbFrankReal"/>
          <w:sz w:val="24"/>
          <w:szCs w:val="24"/>
          <w:rtl/>
        </w:rPr>
        <w:t xml:space="preserve">, שבאם תבעלנה יאסרו על בעליהן. ובחי' הריטב"א פירש להדיא "דאיכא צנועות שסבורות שנאסרות לבעליהן בכך </w:t>
      </w:r>
      <w:r w:rsidRPr="006B7464">
        <w:rPr>
          <w:rFonts w:ascii="FbFrankReal" w:hAnsi="FbFrankReal" w:cs="FbFrankReal"/>
          <w:b/>
          <w:bCs/>
          <w:sz w:val="24"/>
          <w:szCs w:val="24"/>
          <w:rtl/>
        </w:rPr>
        <w:t>ותופשות הדבר לפגם</w:t>
      </w:r>
      <w:r w:rsidRPr="006B7464">
        <w:rPr>
          <w:rFonts w:ascii="FbFrankReal" w:hAnsi="FbFrankReal" w:cs="FbFrankReal"/>
          <w:sz w:val="24"/>
          <w:szCs w:val="24"/>
          <w:rtl/>
        </w:rPr>
        <w:t xml:space="preserve"> ומסרן נפשייהו לקטלא כו' דמפני צניעותא בלבד הם עושות </w:t>
      </w:r>
      <w:r w:rsidRPr="006B7464">
        <w:rPr>
          <w:rFonts w:ascii="FbFrankReal" w:hAnsi="FbFrankReal" w:cs="FbFrankReal"/>
          <w:b/>
          <w:bCs/>
          <w:sz w:val="24"/>
          <w:szCs w:val="24"/>
          <w:rtl/>
        </w:rPr>
        <w:t>ולא מפני קידוש השם</w:t>
      </w:r>
      <w:r w:rsidRPr="006B7464">
        <w:rPr>
          <w:rFonts w:ascii="FbFrankReal" w:hAnsi="FbFrankReal" w:cs="FbFrankReal"/>
          <w:sz w:val="24"/>
          <w:szCs w:val="24"/>
          <w:rtl/>
        </w:rPr>
        <w:t xml:space="preserve">". </w:t>
      </w:r>
    </w:p>
    <w:p w14:paraId="7D487907" w14:textId="77777777" w:rsidR="006B7464" w:rsidRPr="006B7464" w:rsidRDefault="006B7464" w:rsidP="006B7464">
      <w:pPr>
        <w:bidi/>
        <w:spacing w:after="120" w:line="300" w:lineRule="atLeast"/>
        <w:ind w:firstLine="288"/>
        <w:jc w:val="both"/>
        <w:rPr>
          <w:rFonts w:ascii="FbFrankReal" w:hAnsi="FbFrankReal" w:cs="FbFrankReal"/>
          <w:sz w:val="24"/>
          <w:szCs w:val="24"/>
        </w:rPr>
      </w:pPr>
      <w:r w:rsidRPr="006B7464">
        <w:rPr>
          <w:rFonts w:ascii="FbFrankReal" w:hAnsi="FbFrankReal" w:cs="FbFrankReal"/>
          <w:sz w:val="24"/>
          <w:szCs w:val="24"/>
          <w:rtl/>
        </w:rPr>
        <w:t>ואם כן, לפי דברי האג"מ, אף לפי הפוסקים דס"ל ש"אם רצה להחמיר על עצמו אפילו בשאר מצות רשאי", פשוט שאלו הבתולות לא היו רשאות למסור נפשייהו לקטלא "מפני צניעותא", ואדרבה, ה"ה מתחייבות בנפשותן על זה.</w:t>
      </w:r>
    </w:p>
    <w:p w14:paraId="6057F994"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וכיון שכתב החת"ס שגם בכה"ג ש"מפני צניעותו בלבד הן עושות" היו רשאות להחמיר על עצמן, מבואר לכאורה דלא שמיע לי' ולא ס"ל כשיטת האג"מ שאסור להחמיר למסור נפשו אא"כ הי' מוסר נפשו על כל מצוה לשם קידוש ש"ש בלבד. ועצ"ע.</w:t>
      </w:r>
    </w:p>
    <w:p w14:paraId="2A0E7C4E" w14:textId="77777777" w:rsidR="006B7464" w:rsidRPr="006B7464" w:rsidRDefault="006B7464" w:rsidP="006B7464">
      <w:pPr>
        <w:pStyle w:val="11"/>
        <w:bidi/>
        <w:rPr>
          <w:rtl/>
        </w:rPr>
      </w:pPr>
      <w:r w:rsidRPr="006B7464">
        <w:rPr>
          <w:rtl/>
        </w:rPr>
        <w:t xml:space="preserve">חולה שמוסר נפשו שלא להציל נפשו במאכא"ס ושאר עבירות </w:t>
      </w:r>
    </w:p>
    <w:p w14:paraId="08C39880" w14:textId="65B92789"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b/>
          <w:bCs/>
          <w:sz w:val="24"/>
          <w:szCs w:val="24"/>
          <w:rtl/>
        </w:rPr>
        <w:t>ו</w:t>
      </w:r>
      <w:r>
        <w:rPr>
          <w:rFonts w:ascii="FbFrankReal" w:hAnsi="FbFrankReal" w:cs="FbFrankReal" w:hint="cs"/>
          <w:b/>
          <w:bCs/>
          <w:sz w:val="24"/>
          <w:szCs w:val="24"/>
          <w:rtl/>
        </w:rPr>
        <w:t xml:space="preserve">. </w:t>
      </w:r>
      <w:r w:rsidRPr="006B7464">
        <w:rPr>
          <w:rFonts w:ascii="FbFrankReal" w:hAnsi="FbFrankReal" w:cs="FbFrankReal"/>
          <w:sz w:val="24"/>
          <w:szCs w:val="24"/>
          <w:rtl/>
        </w:rPr>
        <w:t>באמצע דבריו כתב האג"מ, "בחולה הא לכו"ע הוא</w:t>
      </w:r>
      <w:r w:rsidRPr="006B7464">
        <w:rPr>
          <w:rFonts w:ascii="FbFrankReal" w:hAnsi="FbFrankReal" w:cs="FbFrankReal"/>
          <w:b/>
          <w:bCs/>
          <w:sz w:val="24"/>
          <w:szCs w:val="24"/>
          <w:rtl/>
        </w:rPr>
        <w:t xml:space="preserve"> אסור</w:t>
      </w:r>
      <w:r w:rsidRPr="006B7464">
        <w:rPr>
          <w:rFonts w:ascii="FbFrankReal" w:hAnsi="FbFrankReal" w:cs="FbFrankReal"/>
          <w:sz w:val="24"/>
          <w:szCs w:val="24"/>
          <w:rtl/>
        </w:rPr>
        <w:t xml:space="preserve"> </w:t>
      </w:r>
      <w:r w:rsidRPr="006B7464">
        <w:rPr>
          <w:rFonts w:ascii="FbFrankReal" w:hAnsi="FbFrankReal" w:cs="FbFrankReal"/>
          <w:b/>
          <w:bCs/>
          <w:sz w:val="24"/>
          <w:szCs w:val="24"/>
          <w:rtl/>
        </w:rPr>
        <w:t>ומתחייב בנפשו</w:t>
      </w:r>
      <w:r w:rsidRPr="006B7464">
        <w:rPr>
          <w:rFonts w:ascii="FbFrankReal" w:hAnsi="FbFrankReal" w:cs="FbFrankReal"/>
          <w:sz w:val="24"/>
          <w:szCs w:val="24"/>
          <w:rtl/>
        </w:rPr>
        <w:t xml:space="preserve"> כשלא ירצה להתרפא באיסורים". ומקור דבריו הוא בתורת האדם להרמב"ן</w:t>
      </w:r>
      <w:r w:rsidRPr="006B7464">
        <w:rPr>
          <w:rFonts w:ascii="FbFrankReal" w:hAnsi="FbFrankReal" w:cs="FbFrankReal"/>
          <w:sz w:val="20"/>
          <w:szCs w:val="20"/>
          <w:rtl/>
        </w:rPr>
        <w:t xml:space="preserve"> (שער המיחוש ענין הסכנה) </w:t>
      </w:r>
      <w:r w:rsidRPr="006B7464">
        <w:rPr>
          <w:rFonts w:ascii="FbFrankReal" w:hAnsi="FbFrankReal" w:cs="FbFrankReal"/>
          <w:sz w:val="24"/>
          <w:szCs w:val="24"/>
          <w:rtl/>
        </w:rPr>
        <w:t xml:space="preserve">שכתב "וכי חולה שיש בו סכנה ואמרו בקיאים לחלל עליו את השבת מדת חסידות היא לו שימנע עצמו מלחלל, אינו אלא שופך דמים כדאמרן </w:t>
      </w:r>
      <w:r w:rsidRPr="006B7464">
        <w:rPr>
          <w:rFonts w:ascii="FbFrankReal" w:hAnsi="FbFrankReal" w:cs="FbFrankReal"/>
          <w:sz w:val="20"/>
          <w:szCs w:val="20"/>
          <w:rtl/>
        </w:rPr>
        <w:t xml:space="preserve">(ירושלמי פ"ח ה"ה) </w:t>
      </w:r>
      <w:r w:rsidRPr="006B7464">
        <w:rPr>
          <w:rFonts w:ascii="FbFrankReal" w:hAnsi="FbFrankReal" w:cs="FbFrankReal"/>
          <w:sz w:val="24"/>
          <w:szCs w:val="24"/>
          <w:rtl/>
        </w:rPr>
        <w:t>הזריז משובח והנשאל מגונה והשואל שופך דמים, וכל שכן המונע עצמו שמתחייב בנפשו".</w:t>
      </w:r>
    </w:p>
    <w:p w14:paraId="52BE2A02"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אבל נראה דיש מקום לבע"ד לחלוק ולומר, דעד כאן לא דיבר הרמב"ן אלא לשיטתי'</w:t>
      </w:r>
      <w:r w:rsidRPr="006B7464">
        <w:rPr>
          <w:rFonts w:ascii="FbFrankReal" w:hAnsi="FbFrankReal" w:cs="FbFrankReal"/>
          <w:sz w:val="20"/>
          <w:szCs w:val="20"/>
          <w:rtl/>
        </w:rPr>
        <w:t xml:space="preserve"> (במלחמות סנהדרין עד, א)</w:t>
      </w:r>
      <w:r w:rsidRPr="006B7464">
        <w:rPr>
          <w:rFonts w:ascii="FbFrankReal" w:hAnsi="FbFrankReal" w:cs="FbFrankReal"/>
          <w:sz w:val="20"/>
          <w:szCs w:val="20"/>
        </w:rPr>
        <w:t xml:space="preserve"> </w:t>
      </w:r>
      <w:r w:rsidRPr="006B7464">
        <w:rPr>
          <w:rFonts w:ascii="FbFrankReal" w:hAnsi="FbFrankReal" w:cs="FbFrankReal"/>
          <w:sz w:val="24"/>
          <w:szCs w:val="24"/>
          <w:rtl/>
        </w:rPr>
        <w:t>דס"ל כהרמב"ם שהמוסר נפשו לאנס, כשנאמר עליו יעבור ואל יהרג, ה"ה מתחייב בנפשו, או עכ"פ לשיטת רבינו ירוחם הנ"ל שאסור להחמיר על עצמו אא"כ האנס מתכוין להעבירו על דתו, אבל להשיטות הנ"ל שרשאי להחמיר על עצמו וגם כשהגוי מתכוין להנאתו, אולי י"ל, 'כענין שאמרו באונסין כך אמרו בחולאים', וגם חולה רשאי להחמיר על עצמו שלא להתרפאות באיסורים.</w:t>
      </w:r>
    </w:p>
    <w:p w14:paraId="645E81D1"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ויעויין בשפת אמת עה"ת בליקוטים לפ' תשא</w:t>
      </w:r>
      <w:r w:rsidRPr="006B7464">
        <w:rPr>
          <w:rFonts w:ascii="FbFrankReal" w:hAnsi="FbFrankReal" w:cs="FbFrankReal"/>
          <w:sz w:val="20"/>
          <w:szCs w:val="20"/>
          <w:rtl/>
        </w:rPr>
        <w:t xml:space="preserve"> (עז, א) </w:t>
      </w:r>
      <w:r w:rsidRPr="006B7464">
        <w:rPr>
          <w:rFonts w:ascii="FbFrankReal" w:hAnsi="FbFrankReal" w:cs="FbFrankReal"/>
          <w:sz w:val="24"/>
          <w:szCs w:val="24"/>
          <w:rtl/>
        </w:rPr>
        <w:t xml:space="preserve">שכתב שאף "דאיתא בפוסקים בדברים שא"צ למסור נפש עליהם, מ"מ חסיד המוסר נפשו אין עליו חטא", </w:t>
      </w:r>
      <w:r w:rsidRPr="006B7464">
        <w:rPr>
          <w:rFonts w:ascii="FbFrankReal" w:hAnsi="FbFrankReal" w:cs="FbFrankReal"/>
          <w:sz w:val="24"/>
          <w:szCs w:val="24"/>
          <w:rtl/>
        </w:rPr>
        <w:lastRenderedPageBreak/>
        <w:t>מ"מ "יש לחקור אי גם בחולה שצריכין לחלל השבת או יוהכ"פ שייך זה, די"ל דדוקא בבא ע"י אונס עכו"ם וכדומה"</w:t>
      </w:r>
      <w:r w:rsidRPr="006B7464">
        <w:rPr>
          <w:rFonts w:ascii="FbFrankReal" w:hAnsi="FbFrankReal" w:cs="FbFrankReal"/>
          <w:sz w:val="24"/>
          <w:szCs w:val="24"/>
        </w:rPr>
        <w:t xml:space="preserve"> </w:t>
      </w:r>
      <w:r w:rsidRPr="006B7464">
        <w:rPr>
          <w:rFonts w:ascii="FbFrankReal" w:hAnsi="FbFrankReal" w:cs="FbFrankReal"/>
          <w:sz w:val="24"/>
          <w:szCs w:val="24"/>
          <w:rtl/>
        </w:rPr>
        <w:t xml:space="preserve">מותר להחמיר, משא"כ במקום שניתן לדחות מפני פקו"נ "אסור לסכן נפשו". וסיים השפת אמת: "ולמעשה </w:t>
      </w:r>
      <w:r w:rsidRPr="006B7464">
        <w:rPr>
          <w:rFonts w:ascii="FbFrankReal" w:hAnsi="FbFrankReal" w:cs="FbFrankReal"/>
          <w:b/>
          <w:bCs/>
          <w:sz w:val="24"/>
          <w:szCs w:val="24"/>
          <w:rtl/>
        </w:rPr>
        <w:t>צ"ע</w:t>
      </w:r>
      <w:r w:rsidRPr="006B7464">
        <w:rPr>
          <w:rFonts w:ascii="FbFrankReal" w:hAnsi="FbFrankReal" w:cs="FbFrankReal"/>
          <w:sz w:val="24"/>
          <w:szCs w:val="24"/>
          <w:rtl/>
        </w:rPr>
        <w:t>". ומאי דמספקא לי' להשפת אמת מסתברא לי' להגאון בעל עונג יו"ט</w:t>
      </w:r>
      <w:r w:rsidRPr="006B7464">
        <w:rPr>
          <w:rFonts w:ascii="FbFrankReal" w:hAnsi="FbFrankReal" w:cs="FbFrankReal"/>
          <w:sz w:val="20"/>
          <w:szCs w:val="20"/>
          <w:rtl/>
        </w:rPr>
        <w:t xml:space="preserve"> (סי' מא בהגהה)</w:t>
      </w:r>
      <w:r w:rsidRPr="006B7464">
        <w:rPr>
          <w:rFonts w:ascii="FbFrankReal" w:hAnsi="FbFrankReal" w:cs="FbFrankReal"/>
          <w:b/>
          <w:bCs/>
          <w:sz w:val="20"/>
          <w:szCs w:val="20"/>
          <w:rtl/>
        </w:rPr>
        <w:t xml:space="preserve"> </w:t>
      </w:r>
      <w:r w:rsidRPr="006B7464">
        <w:rPr>
          <w:rFonts w:ascii="FbFrankReal" w:hAnsi="FbFrankReal" w:cs="FbFrankReal"/>
          <w:sz w:val="24"/>
          <w:szCs w:val="24"/>
          <w:rtl/>
        </w:rPr>
        <w:t>שכתב שלפי שיטת התוס' ש"אם רצה להחמיר על עצמו אפילו בשאר מצות רשאי" – "</w:t>
      </w:r>
      <w:r w:rsidRPr="006B7464">
        <w:rPr>
          <w:rFonts w:ascii="FbFrankReal" w:hAnsi="FbFrankReal" w:cs="FbFrankReal"/>
          <w:b/>
          <w:bCs/>
          <w:sz w:val="24"/>
          <w:szCs w:val="24"/>
          <w:rtl/>
        </w:rPr>
        <w:t>מסתברא</w:t>
      </w:r>
      <w:r w:rsidRPr="006B7464">
        <w:rPr>
          <w:rFonts w:ascii="FbFrankReal" w:hAnsi="FbFrankReal" w:cs="FbFrankReal"/>
          <w:sz w:val="24"/>
          <w:szCs w:val="24"/>
          <w:rtl/>
        </w:rPr>
        <w:t xml:space="preserve"> דאף בביטול מ"ע ובאונס דחולי" רשאי להחמיר, ע"ש.</w:t>
      </w:r>
    </w:p>
    <w:p w14:paraId="18A708C4" w14:textId="0F9EB0EF"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ובפסקי הריקאנטי</w:t>
      </w:r>
      <w:r w:rsidRPr="006B7464">
        <w:rPr>
          <w:rFonts w:ascii="FbFrankReal" w:hAnsi="FbFrankReal" w:cs="FbFrankReal"/>
          <w:sz w:val="20"/>
          <w:szCs w:val="20"/>
          <w:rtl/>
        </w:rPr>
        <w:t xml:space="preserve"> (סי' קסו) </w:t>
      </w:r>
      <w:r w:rsidRPr="006B7464">
        <w:rPr>
          <w:rFonts w:ascii="FbFrankReal" w:hAnsi="FbFrankReal" w:cs="FbFrankReal"/>
          <w:sz w:val="24"/>
          <w:szCs w:val="24"/>
          <w:rtl/>
        </w:rPr>
        <w:t>מצינו שהעיד בזה"ל: ושמעתי כי ריב"א חלה חוליו שמת בו וחל יוהכ"פ באותם הימים וא"ל הרופאים אם לא תאכלו ודאי תמות ואם תאכל שמא לא תחי' והוא ז"ל אמר ברי ושמא ברי עדיף, ולא רצה לאכול ומת תנצב"ה. עכ"ל. ורבים ראו מעשה וגם תמהו, דלכאורה איך החמיר הריב"א לצום במקום סכנת נפשות.</w:t>
      </w:r>
      <w:r w:rsidR="00E2294F">
        <w:rPr>
          <w:rFonts w:ascii="FbFrankReal" w:hAnsi="FbFrankReal" w:cs="FbFrankReal"/>
          <w:sz w:val="24"/>
          <w:szCs w:val="24"/>
          <w:rtl/>
        </w:rPr>
        <w:t xml:space="preserve"> </w:t>
      </w:r>
    </w:p>
    <w:p w14:paraId="5B0818E0"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ובספר לחם שמים להיעב"ץ</w:t>
      </w:r>
      <w:r w:rsidRPr="006B7464">
        <w:rPr>
          <w:rFonts w:ascii="FbFrankReal" w:hAnsi="FbFrankReal" w:cs="FbFrankReal"/>
          <w:sz w:val="20"/>
          <w:szCs w:val="20"/>
          <w:rtl/>
        </w:rPr>
        <w:t xml:space="preserve"> (ברכות פ"א מ"ג) </w:t>
      </w:r>
      <w:r w:rsidRPr="006B7464">
        <w:rPr>
          <w:rFonts w:ascii="FbFrankReal" w:hAnsi="FbFrankReal" w:cs="FbFrankReal"/>
          <w:sz w:val="24"/>
          <w:szCs w:val="24"/>
          <w:rtl/>
        </w:rPr>
        <w:t xml:space="preserve">ביאר "דאע"ג דקיי"ל ספק נפשות להקל, היינו מדינא, מ"מ אינה משנת חסידים", וכתב שהוא ע"ד מה ששנינו </w:t>
      </w:r>
      <w:r w:rsidRPr="006B7464">
        <w:rPr>
          <w:rFonts w:ascii="FbFrankReal" w:hAnsi="FbFrankReal" w:cs="FbFrankReal"/>
          <w:sz w:val="20"/>
          <w:szCs w:val="20"/>
          <w:rtl/>
        </w:rPr>
        <w:t>(עירובין כא, ב)</w:t>
      </w:r>
      <w:r w:rsidRPr="006B7464">
        <w:rPr>
          <w:rFonts w:ascii="FbFrankReal" w:hAnsi="FbFrankReal" w:cs="FbFrankReal"/>
          <w:sz w:val="24"/>
          <w:szCs w:val="24"/>
          <w:rtl/>
        </w:rPr>
        <w:t xml:space="preserve"> שרבי עקיבא העמיד עצמו בסכנה כדי שלא לאכול בלי נט"י, ואמר "מוטב אמות מיתת עצמי ולא אעבור על דעת חבירי", וכתבו התוס' שם</w:t>
      </w:r>
      <w:r w:rsidRPr="006B7464">
        <w:rPr>
          <w:rFonts w:ascii="FbFrankReal" w:hAnsi="FbFrankReal" w:cs="FbFrankReal"/>
          <w:sz w:val="20"/>
          <w:szCs w:val="20"/>
          <w:rtl/>
        </w:rPr>
        <w:t xml:space="preserve"> (ד"ה ) </w:t>
      </w:r>
      <w:r w:rsidRPr="006B7464">
        <w:rPr>
          <w:rFonts w:ascii="FbFrankReal" w:hAnsi="FbFrankReal" w:cs="FbFrankReal"/>
          <w:sz w:val="24"/>
          <w:szCs w:val="24"/>
          <w:rtl/>
        </w:rPr>
        <w:t>ש"מחמיר על עצמו הי'"</w:t>
      </w:r>
      <w:r w:rsidRPr="006B7464">
        <w:rPr>
          <w:rStyle w:val="FootnoteReference"/>
          <w:rFonts w:ascii="FbFrankReal" w:hAnsi="FbFrankReal" w:cs="FbFrankReal"/>
          <w:sz w:val="24"/>
          <w:szCs w:val="24"/>
          <w:rtl/>
        </w:rPr>
        <w:footnoteReference w:id="43"/>
      </w:r>
      <w:r w:rsidRPr="006B7464">
        <w:rPr>
          <w:rFonts w:ascii="FbFrankReal" w:hAnsi="FbFrankReal" w:cs="FbFrankReal"/>
          <w:sz w:val="24"/>
          <w:szCs w:val="24"/>
          <w:rtl/>
        </w:rPr>
        <w:t xml:space="preserve">, ואם בנטילת ידים דרבנן החמיר ר"ע, ביוהכ"פ דאורייתא עאכו"כ. עכתו"ד היעב"ץ. </w:t>
      </w:r>
    </w:p>
    <w:p w14:paraId="60AF22C3"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 xml:space="preserve">והנה לכאורה נקטו הפוסקים שבמקום חולי אסור להחמיר, וכמ"ש המג"א </w:t>
      </w:r>
      <w:r w:rsidRPr="006B7464">
        <w:rPr>
          <w:rFonts w:ascii="FbFrankReal" w:hAnsi="FbFrankReal" w:cs="FbFrankReal"/>
          <w:sz w:val="20"/>
          <w:szCs w:val="20"/>
          <w:rtl/>
        </w:rPr>
        <w:t>(סי' שכח סק"ו)</w:t>
      </w:r>
      <w:r w:rsidRPr="006B7464">
        <w:rPr>
          <w:rFonts w:ascii="FbFrankReal" w:hAnsi="FbFrankReal" w:cs="FbFrankReal"/>
          <w:sz w:val="24"/>
          <w:szCs w:val="24"/>
          <w:rtl/>
        </w:rPr>
        <w:t xml:space="preserve"> בשם הרדב"ז, ש"אם לא רצה החולה לקבל התרופה כופין אותו". ובשו"ע רבינו הרב</w:t>
      </w:r>
      <w:r w:rsidRPr="006B7464">
        <w:rPr>
          <w:rFonts w:ascii="FbFrankReal" w:hAnsi="FbFrankReal" w:cs="FbFrankReal"/>
          <w:sz w:val="20"/>
          <w:szCs w:val="20"/>
          <w:rtl/>
        </w:rPr>
        <w:t xml:space="preserve"> (שם סי"א)</w:t>
      </w:r>
      <w:r w:rsidRPr="006B7464">
        <w:rPr>
          <w:rFonts w:ascii="FbFrankReal" w:hAnsi="FbFrankReal" w:cs="FbFrankReal"/>
          <w:sz w:val="24"/>
          <w:szCs w:val="24"/>
          <w:rtl/>
        </w:rPr>
        <w:t>: "אם לא רצה החולה לקבל התרופה שאינו רוצה שיחללו עליו שבת כופין אותו, שהיא חסידות של שטות". ועד"ז כתב בהל' יוהכ"פ</w:t>
      </w:r>
      <w:r w:rsidRPr="006B7464">
        <w:rPr>
          <w:rFonts w:ascii="FbFrankReal" w:hAnsi="FbFrankReal" w:cs="FbFrankReal"/>
          <w:sz w:val="20"/>
          <w:szCs w:val="20"/>
          <w:rtl/>
        </w:rPr>
        <w:t xml:space="preserve"> (או"ח סי' תריח סי"א)</w:t>
      </w:r>
      <w:r w:rsidRPr="006B7464">
        <w:rPr>
          <w:rFonts w:ascii="FbFrankReal" w:hAnsi="FbFrankReal" w:cs="FbFrankReal"/>
          <w:sz w:val="24"/>
          <w:szCs w:val="24"/>
          <w:rtl/>
        </w:rPr>
        <w:t>:</w:t>
      </w:r>
      <w:r w:rsidRPr="006B7464">
        <w:rPr>
          <w:rFonts w:ascii="FbFrankReal" w:hAnsi="FbFrankReal" w:cs="FbFrankReal"/>
          <w:sz w:val="24"/>
          <w:szCs w:val="24"/>
        </w:rPr>
        <w:t xml:space="preserve"> </w:t>
      </w:r>
      <w:r w:rsidRPr="006B7464">
        <w:rPr>
          <w:rFonts w:ascii="FbFrankReal" w:hAnsi="FbFrankReal" w:cs="FbFrankReal"/>
          <w:sz w:val="24"/>
          <w:szCs w:val="24"/>
          <w:rtl/>
        </w:rPr>
        <w:t>"אם החולה יודע בעצמו שצריך לאכול ומחמיר על עצמו ואינו אוכל עליו הכתוב</w:t>
      </w:r>
      <w:r w:rsidRPr="006B7464">
        <w:rPr>
          <w:rFonts w:ascii="FbFrankReal" w:hAnsi="FbFrankReal" w:cs="FbFrankReal"/>
          <w:sz w:val="20"/>
          <w:szCs w:val="20"/>
          <w:rtl/>
        </w:rPr>
        <w:t xml:space="preserve"> (בראית ט, ו)</w:t>
      </w:r>
      <w:r w:rsidRPr="006B7464">
        <w:rPr>
          <w:rFonts w:ascii="FbFrankReal" w:hAnsi="FbFrankReal" w:cs="FbFrankReal"/>
          <w:sz w:val="24"/>
          <w:szCs w:val="24"/>
        </w:rPr>
        <w:t xml:space="preserve"> </w:t>
      </w:r>
      <w:r w:rsidRPr="006B7464">
        <w:rPr>
          <w:rFonts w:ascii="FbFrankReal" w:hAnsi="FbFrankReal" w:cs="FbFrankReal"/>
          <w:sz w:val="24"/>
          <w:szCs w:val="24"/>
          <w:rtl/>
        </w:rPr>
        <w:t>אומר ואך את דמכם לנפשותיכם אדרוש וגו'".</w:t>
      </w:r>
      <w:r w:rsidRPr="006B7464">
        <w:rPr>
          <w:rFonts w:ascii="FbFrankReal" w:hAnsi="FbFrankReal" w:cs="FbFrankReal"/>
          <w:rtl/>
        </w:rPr>
        <w:t xml:space="preserve"> </w:t>
      </w:r>
      <w:r w:rsidRPr="006B7464">
        <w:rPr>
          <w:rFonts w:ascii="FbFrankReal" w:hAnsi="FbFrankReal" w:cs="FbFrankReal"/>
          <w:sz w:val="24"/>
          <w:szCs w:val="24"/>
          <w:rtl/>
        </w:rPr>
        <w:t>ומקורו מאיסור והיתר הארוך</w:t>
      </w:r>
      <w:r w:rsidRPr="006B7464">
        <w:rPr>
          <w:rFonts w:ascii="FbFrankReal" w:hAnsi="FbFrankReal" w:cs="FbFrankReal"/>
          <w:sz w:val="20"/>
          <w:szCs w:val="20"/>
          <w:rtl/>
        </w:rPr>
        <w:t xml:space="preserve"> (שער ס) </w:t>
      </w:r>
      <w:r w:rsidRPr="006B7464">
        <w:rPr>
          <w:rFonts w:ascii="FbFrankReal" w:hAnsi="FbFrankReal" w:cs="FbFrankReal"/>
          <w:sz w:val="24"/>
          <w:szCs w:val="24"/>
          <w:rtl/>
        </w:rPr>
        <w:t>שכתב "אם החולה עצמו רוצה להחמיר עליו אחרי שיודע שצריך לכך עליו נאמר</w:t>
      </w:r>
      <w:r w:rsidRPr="006B7464">
        <w:rPr>
          <w:rFonts w:ascii="FbFrankReal" w:hAnsi="FbFrankReal" w:cs="FbFrankReal"/>
          <w:sz w:val="20"/>
          <w:szCs w:val="20"/>
          <w:rtl/>
        </w:rPr>
        <w:t xml:space="preserve"> (בראשית ט, ה) </w:t>
      </w:r>
      <w:r w:rsidRPr="006B7464">
        <w:rPr>
          <w:rFonts w:ascii="FbFrankReal" w:hAnsi="FbFrankReal" w:cs="FbFrankReal"/>
          <w:sz w:val="24"/>
          <w:szCs w:val="24"/>
          <w:rtl/>
        </w:rPr>
        <w:t>ואך את דמכם לנפשותיכם אדרוש, ואל תהי צדיק הרבה</w:t>
      </w:r>
      <w:r w:rsidRPr="006B7464">
        <w:rPr>
          <w:rFonts w:ascii="FbFrankReal" w:hAnsi="FbFrankReal" w:cs="FbFrankReal"/>
          <w:sz w:val="20"/>
          <w:szCs w:val="20"/>
          <w:rtl/>
        </w:rPr>
        <w:t xml:space="preserve"> (לשון הכתוב קהלת ז, טז)</w:t>
      </w:r>
      <w:r w:rsidRPr="006B7464">
        <w:rPr>
          <w:rFonts w:ascii="FbFrankReal" w:hAnsi="FbFrankReal" w:cs="FbFrankReal"/>
          <w:sz w:val="24"/>
          <w:szCs w:val="24"/>
          <w:rtl/>
        </w:rPr>
        <w:t>"</w:t>
      </w:r>
      <w:r w:rsidRPr="006B7464">
        <w:rPr>
          <w:rStyle w:val="FootnoteReference"/>
          <w:rFonts w:ascii="FbFrankReal" w:hAnsi="FbFrankReal" w:cs="FbFrankReal"/>
          <w:sz w:val="24"/>
          <w:szCs w:val="24"/>
          <w:rtl/>
        </w:rPr>
        <w:footnoteReference w:id="44"/>
      </w:r>
      <w:r w:rsidRPr="006B7464">
        <w:rPr>
          <w:rFonts w:ascii="FbFrankReal" w:hAnsi="FbFrankReal" w:cs="FbFrankReal"/>
          <w:sz w:val="24"/>
          <w:szCs w:val="24"/>
          <w:rtl/>
        </w:rPr>
        <w:t>.</w:t>
      </w:r>
    </w:p>
    <w:p w14:paraId="39D5876E" w14:textId="6B70D8CA"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אבל המעיין בדברי הרדב"ז, שהוא מקורו של המג"א, יראה שאין הדבר פשוט כ"כ, כי בשו"ת הרדב"ז</w:t>
      </w:r>
      <w:r w:rsidRPr="006B7464">
        <w:rPr>
          <w:rFonts w:ascii="FbFrankReal" w:hAnsi="FbFrankReal" w:cs="FbFrankReal"/>
          <w:sz w:val="20"/>
          <w:szCs w:val="20"/>
          <w:rtl/>
        </w:rPr>
        <w:t xml:space="preserve"> (ח"ד סי' סז)</w:t>
      </w:r>
      <w:r w:rsidRPr="006B7464">
        <w:rPr>
          <w:rFonts w:ascii="FbFrankReal" w:hAnsi="FbFrankReal" w:cs="FbFrankReal"/>
          <w:sz w:val="24"/>
          <w:szCs w:val="24"/>
          <w:rtl/>
        </w:rPr>
        <w:t xml:space="preserve"> נשאל בענין "מי שאמדוהו שצריך לחלל עליו את השבת, </w:t>
      </w:r>
      <w:r w:rsidRPr="006B7464">
        <w:rPr>
          <w:rFonts w:ascii="FbFrankReal" w:hAnsi="FbFrankReal" w:cs="FbFrankReal"/>
          <w:sz w:val="24"/>
          <w:szCs w:val="24"/>
          <w:rtl/>
        </w:rPr>
        <w:lastRenderedPageBreak/>
        <w:t xml:space="preserve">והוא אינו רוצה שיתחלל שבת בשבילו מפני חסידות, היש בזה חסידות ושומעין לו או אין שומעין לו". והשיב בזה"ל: הר"ז חסיד שוטה והאלקים את דמו מידו יבקש והתורה אמרה וחי בהם ולא שימות בהם. ולא מיבעיא לדעת הרמב"ם ז"ל שכתב בפ"ה מהל' יסוה"ת . . הר"ז מתחייב בנפשו, אלא אפילו לדעת האומרים שמי ש . . נהרג ולא עבר ה"ה במחיצת הצדיקים ומדת חסידות הוא, ולזה דעתי נוטה, אפ"ה בנדו"ד כו"ע מודו שמתחייב בנפשו, דבשלמא התם </w:t>
      </w:r>
      <w:r w:rsidRPr="006B7464">
        <w:rPr>
          <w:rFonts w:ascii="FbFrankReal" w:hAnsi="FbFrankReal" w:cs="FbFrankReal"/>
          <w:b/>
          <w:bCs/>
          <w:sz w:val="24"/>
          <w:szCs w:val="24"/>
          <w:rtl/>
        </w:rPr>
        <w:t>[א]</w:t>
      </w:r>
      <w:r w:rsidRPr="006B7464">
        <w:rPr>
          <w:rFonts w:ascii="FbFrankReal" w:hAnsi="FbFrankReal" w:cs="FbFrankReal"/>
          <w:sz w:val="24"/>
          <w:szCs w:val="24"/>
          <w:rtl/>
        </w:rPr>
        <w:t xml:space="preserve"> איכא קדוה"ש וגדולה בדת הקדושה שמסר נפשו עלי' כאשר מפורסם במעשה דדניאל שמסר את נפשו על התפלה וחמ"ו וכמה חסידים שמסרו נפשם ונתקדש השם על ידם, ואפילו בצנעא יש קדוה"ש שהוא פרהסיא אצל העכו"ם. אבל בנדו"ד אין כאן קדוה"ש כלל </w:t>
      </w:r>
      <w:r w:rsidRPr="006B7464">
        <w:rPr>
          <w:rFonts w:ascii="FbFrankReal" w:hAnsi="FbFrankReal" w:cs="FbFrankReal"/>
          <w:b/>
          <w:bCs/>
          <w:sz w:val="24"/>
          <w:szCs w:val="24"/>
          <w:rtl/>
        </w:rPr>
        <w:t>כי מי יודע מה עושה בתוך ביתו</w:t>
      </w:r>
      <w:r w:rsidRPr="006B7464">
        <w:rPr>
          <w:rFonts w:ascii="FbFrankReal" w:hAnsi="FbFrankReal" w:cs="FbFrankReal"/>
          <w:sz w:val="24"/>
          <w:szCs w:val="24"/>
          <w:rtl/>
        </w:rPr>
        <w:t xml:space="preserve">. </w:t>
      </w:r>
      <w:r w:rsidRPr="006B7464">
        <w:rPr>
          <w:rFonts w:ascii="FbFrankReal" w:hAnsi="FbFrankReal" w:cs="FbFrankReal"/>
          <w:b/>
          <w:bCs/>
          <w:sz w:val="24"/>
          <w:szCs w:val="24"/>
          <w:rtl/>
        </w:rPr>
        <w:t xml:space="preserve">[ב] </w:t>
      </w:r>
      <w:r w:rsidRPr="006B7464">
        <w:rPr>
          <w:rFonts w:ascii="FbFrankReal" w:hAnsi="FbFrankReal" w:cs="FbFrankReal"/>
          <w:sz w:val="24"/>
          <w:szCs w:val="24"/>
          <w:rtl/>
        </w:rPr>
        <w:t xml:space="preserve">ותו, דבשלמא התם </w:t>
      </w:r>
      <w:r w:rsidRPr="006B7464">
        <w:rPr>
          <w:rFonts w:ascii="FbFrankReal" w:hAnsi="FbFrankReal" w:cs="FbFrankReal"/>
          <w:b/>
          <w:bCs/>
          <w:sz w:val="24"/>
          <w:szCs w:val="24"/>
          <w:rtl/>
        </w:rPr>
        <w:t>הוא עובר העבירה,</w:t>
      </w:r>
      <w:r w:rsidRPr="006B7464">
        <w:rPr>
          <w:rFonts w:ascii="FbFrankReal" w:hAnsi="FbFrankReal" w:cs="FbFrankReal"/>
          <w:sz w:val="24"/>
          <w:szCs w:val="24"/>
          <w:rtl/>
        </w:rPr>
        <w:t xml:space="preserve"> אבל הכא אחרים מחללין את השבת והוא אוכל או מתרפא. </w:t>
      </w:r>
      <w:r w:rsidRPr="006B7464">
        <w:rPr>
          <w:rFonts w:ascii="FbFrankReal" w:hAnsi="FbFrankReal" w:cs="FbFrankReal"/>
          <w:b/>
          <w:bCs/>
          <w:sz w:val="24"/>
          <w:szCs w:val="24"/>
          <w:rtl/>
        </w:rPr>
        <w:t>[ג]</w:t>
      </w:r>
      <w:r w:rsidRPr="006B7464">
        <w:rPr>
          <w:rFonts w:ascii="FbFrankReal" w:hAnsi="FbFrankReal" w:cs="FbFrankReal"/>
          <w:sz w:val="24"/>
          <w:szCs w:val="24"/>
          <w:rtl/>
        </w:rPr>
        <w:t xml:space="preserve"> ותו, דבשלמא התם יש גדר וסייג שלא יעברו על התורה ועל מצותי' שהרי אומרים </w:t>
      </w:r>
      <w:r w:rsidRPr="006B7464">
        <w:rPr>
          <w:rFonts w:ascii="FbFrankReal" w:hAnsi="FbFrankReal" w:cs="FbFrankReal"/>
          <w:b/>
          <w:bCs/>
          <w:sz w:val="24"/>
          <w:szCs w:val="24"/>
          <w:rtl/>
        </w:rPr>
        <w:t>ראו כמה חשובה מצוה זו</w:t>
      </w:r>
      <w:r w:rsidRPr="006B7464">
        <w:rPr>
          <w:rFonts w:ascii="FbFrankReal" w:hAnsi="FbFrankReal" w:cs="FbFrankReal"/>
          <w:sz w:val="24"/>
          <w:szCs w:val="24"/>
          <w:rtl/>
        </w:rPr>
        <w:t xml:space="preserve"> שפלוני מסר נפשו עלי' והוא כעין סייג למצות כו', אבל בנדו"ד אין שום גדר דהא כו"ע ידעי דניתנה שבת לידחות אצל מי שיש בו סכנה למה שהוא צריך. עכ"ל. ועפ"ז סיים הרדב"ז שם: "כללא דמלתא איני רואה במעשה הזה שום חסידות אלא איבוד נשמה, הלכך מלעיטין אותו בע"כ או כופין אותו לעשות מה שאמדוהו"</w:t>
      </w:r>
      <w:r w:rsidRPr="006B7464">
        <w:rPr>
          <w:rStyle w:val="FootnoteReference"/>
          <w:rFonts w:ascii="FbFrankReal" w:hAnsi="FbFrankReal" w:cs="FbFrankReal"/>
          <w:sz w:val="24"/>
          <w:szCs w:val="24"/>
          <w:rtl/>
        </w:rPr>
        <w:footnoteReference w:id="45"/>
      </w:r>
      <w:r w:rsidRPr="006B7464">
        <w:rPr>
          <w:rFonts w:ascii="FbFrankReal" w:hAnsi="FbFrankReal" w:cs="FbFrankReal"/>
          <w:sz w:val="24"/>
          <w:szCs w:val="24"/>
          <w:rtl/>
        </w:rPr>
        <w:t>.</w:t>
      </w:r>
      <w:r w:rsidR="00E2294F">
        <w:rPr>
          <w:rFonts w:ascii="FbFrankReal" w:hAnsi="FbFrankReal" w:cs="FbFrankReal"/>
          <w:sz w:val="24"/>
          <w:szCs w:val="24"/>
          <w:rtl/>
        </w:rPr>
        <w:t xml:space="preserve"> </w:t>
      </w:r>
    </w:p>
    <w:p w14:paraId="4FB952B6" w14:textId="77777777" w:rsidR="006B7464" w:rsidRPr="006B7464" w:rsidRDefault="006B7464" w:rsidP="006B7464">
      <w:pPr>
        <w:bidi/>
        <w:spacing w:after="120" w:line="300" w:lineRule="atLeast"/>
        <w:ind w:firstLine="288"/>
        <w:jc w:val="both"/>
        <w:rPr>
          <w:rFonts w:ascii="FbFrankReal" w:hAnsi="FbFrankReal" w:cs="FbFrankReal"/>
          <w:sz w:val="24"/>
          <w:szCs w:val="24"/>
          <w:rtl/>
        </w:rPr>
      </w:pPr>
      <w:r w:rsidRPr="006B7464">
        <w:rPr>
          <w:rFonts w:ascii="FbFrankReal" w:hAnsi="FbFrankReal" w:cs="FbFrankReal"/>
          <w:sz w:val="24"/>
          <w:szCs w:val="24"/>
          <w:rtl/>
        </w:rPr>
        <w:t xml:space="preserve">ומדברי הרדב"ז משמע שבעצם גם במקום חולי יתכן שיתקדש ש"ש עי"ז שימנע מלהתרפאות באיסורים, אלא שלמעשה לא משכח"ל שיהי' קדוה"ש בדבר "כי מי יודע מה עושה בתוך ביתו", ואין קדה"ש אלא בכה"ג שהוא בעצמו נמנע מלעבור על איסור [ואם כי סברתו צ"ב, מ"מ הרי תלה דינו גם בזה], או משום שבנידון חילול שבת (וכיו"ב) אין בדבר משום גדר וסייג כו'. ואילו יצוייר מצב שבו הי' קדוה"ש ממניעה להתרפאות ע"י איסורים, אכן הי' רשאי להחמיר, ועצ"ע. </w:t>
      </w:r>
    </w:p>
    <w:p w14:paraId="7A242C16" w14:textId="13A70276" w:rsidR="00383C38" w:rsidRPr="006B7464" w:rsidRDefault="006B7464" w:rsidP="006B7464">
      <w:pPr>
        <w:pStyle w:val="a2"/>
        <w:ind w:firstLine="288"/>
        <w:rPr>
          <w:rtl/>
        </w:rPr>
      </w:pPr>
      <w:r w:rsidRPr="006B7464">
        <w:rPr>
          <w:rtl/>
        </w:rPr>
        <w:t>ויעויין בשו"ת רדב"ז</w:t>
      </w:r>
      <w:r w:rsidRPr="006B7464">
        <w:rPr>
          <w:sz w:val="20"/>
          <w:szCs w:val="20"/>
          <w:rtl/>
        </w:rPr>
        <w:t xml:space="preserve"> (ח"ג סי' תמד)</w:t>
      </w:r>
      <w:r w:rsidRPr="006B7464">
        <w:t xml:space="preserve"> </w:t>
      </w:r>
      <w:r w:rsidRPr="006B7464">
        <w:rPr>
          <w:rtl/>
        </w:rPr>
        <w:t>שנשאל בדבר עובדא דהריב"א הנ"ל, והשיב ש"לגבי הדין אין ראוי ללמוד ממנו כלל דהא קיי"ל ס"ס של פקו"נ דוחה את השבת ואת יוהכ"פ . . ואפילו לפי דעת האחרונים שאמרו דמי ש . . נהרג ולא עבר ה"ה במחיצת הצדיקים כו', וכן הוא דעתי, מ"מ הני מילי במקום דאיכא קדוה"ש, שמסר עצמו על דתו ית', אבל מי שהוא חולה שיש בו סכנה ואמדוהו לאכול יש לו לאכול ואפילו על הספק, לפיכך אין ראוי ללמוד ממנו"</w:t>
      </w:r>
      <w:r w:rsidRPr="006B7464">
        <w:rPr>
          <w:rStyle w:val="FootnoteReference"/>
          <w:rtl/>
        </w:rPr>
        <w:footnoteReference w:id="46"/>
      </w:r>
      <w:r w:rsidRPr="006B7464">
        <w:rPr>
          <w:rtl/>
        </w:rPr>
        <w:t xml:space="preserve">. וסיים: "וכבר נשאלתי על כיו"ב פעם אחרת, והעליתי דאין זו מדת חסידות, והנראה לענ"ד כתבתי". ומשמע קצת דקא </w:t>
      </w:r>
      <w:r w:rsidRPr="006B7464">
        <w:rPr>
          <w:rtl/>
        </w:rPr>
        <w:lastRenderedPageBreak/>
        <w:t>פסיק ותני שלעולם אין להחמיר במקום פקו"נ שלא להתרפאות באיסורים, ודלא כדשמע בתשובה דלעיל. ועצ"ע בכ"ז</w:t>
      </w:r>
      <w:r w:rsidRPr="006B7464">
        <w:rPr>
          <w:rStyle w:val="FootnoteReference"/>
          <w:rtl/>
        </w:rPr>
        <w:footnoteReference w:id="47"/>
      </w:r>
      <w:r w:rsidRPr="006B7464">
        <w:rPr>
          <w:rtl/>
        </w:rPr>
        <w:t>.</w:t>
      </w:r>
    </w:p>
    <w:p w14:paraId="58BC5010" w14:textId="77777777" w:rsidR="00383C38" w:rsidRDefault="00383C38" w:rsidP="00383C38">
      <w:pPr>
        <w:pStyle w:val="a4"/>
        <w:rPr>
          <w:rtl/>
        </w:rPr>
      </w:pPr>
      <w:r w:rsidRPr="00552D8B">
        <w:t>g</w:t>
      </w:r>
    </w:p>
    <w:p w14:paraId="4B584A42" w14:textId="77777777" w:rsidR="00383C38" w:rsidRPr="00552D8B" w:rsidRDefault="00383C38" w:rsidP="00383C38">
      <w:pPr>
        <w:pStyle w:val="a4"/>
        <w:sectPr w:rsidR="00383C38" w:rsidRPr="00552D8B" w:rsidSect="00E65DD5">
          <w:footnotePr>
            <w:numRestart w:val="eachSect"/>
          </w:footnotePr>
          <w:type w:val="continuous"/>
          <w:pgSz w:w="7920" w:h="12240"/>
          <w:pgMar w:top="-810" w:right="864" w:bottom="720" w:left="864" w:header="270" w:footer="0" w:gutter="0"/>
          <w:cols w:space="720"/>
          <w:docGrid w:linePitch="360"/>
        </w:sectPr>
      </w:pPr>
    </w:p>
    <w:p w14:paraId="2256FDE1" w14:textId="4000F120" w:rsidR="00C8154B" w:rsidRDefault="00C8154B" w:rsidP="00123FB7">
      <w:pPr>
        <w:pStyle w:val="12"/>
        <w:rPr>
          <w:rtl/>
        </w:rPr>
      </w:pPr>
      <w:bookmarkStart w:id="153" w:name="_Toc15616017"/>
      <w:r>
        <w:rPr>
          <w:rFonts w:hint="cs"/>
          <w:rtl/>
        </w:rPr>
        <w:t>הלכה ומנהג</w:t>
      </w:r>
      <w:bookmarkEnd w:id="153"/>
    </w:p>
    <w:p w14:paraId="7C95FFFF" w14:textId="77777777" w:rsidR="00E65028" w:rsidRDefault="00E65028" w:rsidP="00E65028">
      <w:pPr>
        <w:pStyle w:val="a"/>
        <w:rPr>
          <w:rtl/>
        </w:rPr>
      </w:pPr>
      <w:bookmarkStart w:id="154" w:name="_Toc15616018"/>
      <w:r w:rsidRPr="00C91DA4">
        <w:rPr>
          <w:rFonts w:hint="cs"/>
          <w:rtl/>
        </w:rPr>
        <w:t>אופן החזקה של ביטול רשות של בית</w:t>
      </w:r>
      <w:bookmarkEnd w:id="154"/>
    </w:p>
    <w:p w14:paraId="218AD6EB" w14:textId="77777777" w:rsidR="00E65028" w:rsidRPr="00C60FEE" w:rsidRDefault="00E65028" w:rsidP="00E65028">
      <w:pPr>
        <w:pStyle w:val="a0"/>
        <w:rPr>
          <w:rtl/>
        </w:rPr>
      </w:pPr>
      <w:bookmarkStart w:id="155" w:name="_Toc15616019"/>
      <w:r w:rsidRPr="00C60FEE">
        <w:rPr>
          <w:rFonts w:hint="cs"/>
          <w:rtl/>
        </w:rPr>
        <w:t>הרב לוי יצחק ראסקין</w:t>
      </w:r>
      <w:bookmarkEnd w:id="155"/>
    </w:p>
    <w:p w14:paraId="6663C3D2" w14:textId="77777777" w:rsidR="00E65028" w:rsidRPr="00A730E7" w:rsidRDefault="00E65028" w:rsidP="00E65028">
      <w:pPr>
        <w:pStyle w:val="a1"/>
        <w:rPr>
          <w:rtl/>
        </w:rPr>
      </w:pPr>
      <w:r w:rsidRPr="00C60FEE">
        <w:rPr>
          <w:rFonts w:hint="cs"/>
          <w:rtl/>
        </w:rPr>
        <w:t>דומ"צ בקהילת ליובאוויטש, לונדון</w:t>
      </w:r>
    </w:p>
    <w:p w14:paraId="1C5C2FF3" w14:textId="77777777" w:rsidR="00E65028" w:rsidRPr="00F56CAB" w:rsidRDefault="00E65028" w:rsidP="00E65028">
      <w:pPr>
        <w:pStyle w:val="a2"/>
        <w:rPr>
          <w:rtl/>
        </w:rPr>
      </w:pPr>
      <w:r w:rsidRPr="00F56CAB">
        <w:rPr>
          <w:rtl/>
        </w:rPr>
        <w:t>במקרה שאחד מבני החצר לא השתתף בעירוב החצר, הרי כל בני החצר אסורים לטלטל מבתיהם לחצר המשותף. אכן במקרה זה יש עוד עצה, שזה שלא השתתף בעירוב יבטל את רשותו, ועי"ז רשאים שאר בני החצר לטלטל על סמך העירוב, וגם זה שביטל יהי' רשאי לטלטל על סמך זה. אך תנאי יש בדבר, ששאר בני החצר יחזיקו ברשות שהותר להם ע"י הביטול, טרם ישתמש ברשות זה אותו האחד שביטל.</w:t>
      </w:r>
    </w:p>
    <w:p w14:paraId="17A83CE5" w14:textId="77777777" w:rsidR="00E65028" w:rsidRPr="00F56CAB" w:rsidRDefault="00E65028" w:rsidP="00E65028">
      <w:pPr>
        <w:pStyle w:val="a2"/>
        <w:rPr>
          <w:rtl/>
        </w:rPr>
      </w:pPr>
      <w:r w:rsidRPr="00F56CAB">
        <w:rPr>
          <w:rtl/>
        </w:rPr>
        <w:t>בביטול רשות יש שני אפשריות: א) ביטול רשותו שבחצר; ב) ביטול גם רשות ביתו. באופן הא', הוויתור שלו הוא על חלקו שבחצר המשותף. בזה האופן, ביתו יישאר 'נעול' מלטלטל בינו לבין החצר. באופן הב', שביטל להם ביתו, הרי גם ביתו פתוח לטלטל ממנו לחצר. אלא שבמקרה זה, חייב ששאר בני החצר יחזיקו ברשות הניתנה להם טרם ישתמש בה אותו שביטל להם רשותו. וזה לשון אדה"ז (סימן שפ ס"ג):</w:t>
      </w:r>
    </w:p>
    <w:p w14:paraId="2C34D8D6" w14:textId="77777777" w:rsidR="00E65028" w:rsidRPr="00F56CAB" w:rsidRDefault="00E65028" w:rsidP="00E65028">
      <w:pPr>
        <w:pStyle w:val="a2"/>
        <w:rPr>
          <w:rtl/>
        </w:rPr>
      </w:pPr>
      <w:r w:rsidRPr="00F56CAB">
        <w:rPr>
          <w:rtl/>
        </w:rPr>
        <w:t xml:space="preserve"> רק שיזהר שלא יוציא מביתו לחצר קודם שיוציאו [ה]ם </w:t>
      </w:r>
      <w:r w:rsidRPr="00F56CAB">
        <w:rPr>
          <w:b/>
          <w:bCs/>
          <w:rtl/>
        </w:rPr>
        <w:t>מבתיהם לחצר</w:t>
      </w:r>
      <w:r w:rsidRPr="00F56CAB">
        <w:rPr>
          <w:rtl/>
        </w:rPr>
        <w:t xml:space="preserve">, כדי שיחזיקו הם בחצר תחלה ולא יכניס מחצר לביתו קודם שיכניסו הם </w:t>
      </w:r>
      <w:r w:rsidRPr="00F56CAB">
        <w:rPr>
          <w:b/>
          <w:bCs/>
          <w:rtl/>
        </w:rPr>
        <w:t>מחצר לביתו</w:t>
      </w:r>
      <w:r w:rsidRPr="00F56CAB">
        <w:rPr>
          <w:rtl/>
        </w:rPr>
        <w:t xml:space="preserve"> כמו שיתבאר בסי' שפ"א:</w:t>
      </w:r>
    </w:p>
    <w:p w14:paraId="026F53B3" w14:textId="77777777" w:rsidR="00E65028" w:rsidRPr="00F56CAB" w:rsidRDefault="00E65028" w:rsidP="00E65028">
      <w:pPr>
        <w:pStyle w:val="a2"/>
        <w:rPr>
          <w:rtl/>
        </w:rPr>
      </w:pPr>
      <w:r w:rsidRPr="00F56CAB">
        <w:rPr>
          <w:rtl/>
        </w:rPr>
        <w:lastRenderedPageBreak/>
        <w:t xml:space="preserve">והיינו, שהחזקת בני החצר ברשות שבוטלה אליהם יכול להיות או באופן של הוצאה או באופן של הכנסה. וכאן רואים שינוי בין הוצאה להכנסה: בהכנסה תתבטא החזקה שלהם בבית שבוטל להם, רק על ידי זה שהם יכניסו מהחצר </w:t>
      </w:r>
      <w:r w:rsidRPr="00F56CAB">
        <w:rPr>
          <w:b/>
          <w:bCs/>
          <w:rtl/>
        </w:rPr>
        <w:t>לביתו</w:t>
      </w:r>
      <w:r w:rsidRPr="00F56CAB">
        <w:rPr>
          <w:rtl/>
        </w:rPr>
        <w:t xml:space="preserve">. ואילו באופן של הוצאה, די בכך שהם יוציאו </w:t>
      </w:r>
      <w:r w:rsidRPr="00F56CAB">
        <w:rPr>
          <w:b/>
          <w:bCs/>
          <w:rtl/>
        </w:rPr>
        <w:t>מבתיהם</w:t>
      </w:r>
      <w:r w:rsidRPr="00F56CAB">
        <w:rPr>
          <w:rtl/>
        </w:rPr>
        <w:t xml:space="preserve"> לחצר, ואין צורך שחזקתם תתבטא באופן ישיר לבית זה שבוטל להם.</w:t>
      </w:r>
    </w:p>
    <w:p w14:paraId="03EAB839" w14:textId="77777777" w:rsidR="00E65028" w:rsidRPr="00F56CAB" w:rsidRDefault="00E65028" w:rsidP="00E65028">
      <w:pPr>
        <w:pStyle w:val="a2"/>
        <w:rPr>
          <w:rtl/>
        </w:rPr>
      </w:pPr>
      <w:r w:rsidRPr="00F56CAB">
        <w:rPr>
          <w:rtl/>
        </w:rPr>
        <w:t>אם כי לא ננעלו שערי חכמה למצוא סברא להבחין בזה בין הוצאה והכנסה (וגם ב'משנה ברורה' סימן שפ ס"ק יב נוקט כלשון רבינו הנ"ל), אבל לכאורה יש כאן סתירה לדברי רבינו להלן סימן שפא ס"א. וז"ל שם:</w:t>
      </w:r>
    </w:p>
    <w:p w14:paraId="5EAA0D0B" w14:textId="77777777" w:rsidR="00E65028" w:rsidRPr="00F56CAB" w:rsidRDefault="00E65028" w:rsidP="00E65028">
      <w:pPr>
        <w:pStyle w:val="a2"/>
        <w:rPr>
          <w:rtl/>
        </w:rPr>
      </w:pPr>
      <w:r w:rsidRPr="00F56CAB">
        <w:rPr>
          <w:rtl/>
        </w:rPr>
        <w:t xml:space="preserve">במה דברים אמורים כשלא ביטל להם אלא רשותו שבחצר בלבד, אבל אם ביטל להם גם רשות ביתו והכניס מחצר לבית הרי זו חזרה מביטול הבית ואוסרו עליהם. וכל זה כשמוציא או מכניס קודם שהחזיקו הם ברשות שביטל, כגון קודם שהוציאו מבתיהם לחצר או הכניסו מחצר לבתיהם כשביטל להם רשותו שבחצר או קודם </w:t>
      </w:r>
      <w:r w:rsidRPr="00F56CAB">
        <w:rPr>
          <w:b/>
          <w:bCs/>
          <w:rtl/>
        </w:rPr>
        <w:t>שהוציאו מביתו לחצר או מחצר לביתו - כשביטל להם גם רשות ביתו</w:t>
      </w:r>
      <w:r>
        <w:rPr>
          <w:b/>
          <w:bCs/>
          <w:rtl/>
        </w:rPr>
        <w:t xml:space="preserve"> .</w:t>
      </w:r>
      <w:r>
        <w:rPr>
          <w:rFonts w:hint="cs"/>
          <w:b/>
          <w:bCs/>
          <w:rtl/>
        </w:rPr>
        <w:t xml:space="preserve"> </w:t>
      </w:r>
      <w:r w:rsidRPr="00F56CAB">
        <w:rPr>
          <w:b/>
          <w:bCs/>
          <w:rtl/>
        </w:rPr>
        <w:t>.</w:t>
      </w:r>
    </w:p>
    <w:p w14:paraId="3CC34185" w14:textId="77777777" w:rsidR="00E65028" w:rsidRPr="00F56CAB" w:rsidRDefault="00E65028" w:rsidP="00E65028">
      <w:pPr>
        <w:pStyle w:val="a2"/>
        <w:rPr>
          <w:rtl/>
        </w:rPr>
      </w:pPr>
      <w:r w:rsidRPr="00F56CAB">
        <w:rPr>
          <w:rtl/>
        </w:rPr>
        <w:t xml:space="preserve">מפורש כאן שחזקת שאר בני החצר בביתו שבוטל להם חייבת להיות באופן שהם "הוציאו </w:t>
      </w:r>
      <w:r w:rsidRPr="00F56CAB">
        <w:rPr>
          <w:b/>
          <w:bCs/>
          <w:rtl/>
        </w:rPr>
        <w:t>מביתו</w:t>
      </w:r>
      <w:r w:rsidRPr="00F56CAB">
        <w:rPr>
          <w:rtl/>
        </w:rPr>
        <w:t xml:space="preserve"> לחצר", והיינו שלא די בזה שהם מוציאים </w:t>
      </w:r>
      <w:r w:rsidRPr="00F56CAB">
        <w:rPr>
          <w:b/>
          <w:bCs/>
          <w:rtl/>
        </w:rPr>
        <w:t>מבתיהם</w:t>
      </w:r>
      <w:r w:rsidRPr="00F56CAB">
        <w:rPr>
          <w:rtl/>
        </w:rPr>
        <w:t xml:space="preserve"> לחצר. </w:t>
      </w:r>
    </w:p>
    <w:p w14:paraId="29B55067" w14:textId="77777777" w:rsidR="00E65028" w:rsidRPr="00F56CAB" w:rsidRDefault="00E65028" w:rsidP="00E65028">
      <w:pPr>
        <w:pStyle w:val="a2"/>
        <w:rPr>
          <w:rtl/>
        </w:rPr>
      </w:pPr>
      <w:r w:rsidRPr="00F56CAB">
        <w:rPr>
          <w:rtl/>
        </w:rPr>
        <w:t>ובס' 'נתיבות שבת' (פל"ה הע' נו) הבין מדברי אדה"ז שהחזקה צריכה להיות ע"י הכנסה או הוצאה מביתו לחצר. ולא שת לבו אל הסתירה דלעיל.</w:t>
      </w:r>
    </w:p>
    <w:p w14:paraId="2BDA4507" w14:textId="77777777" w:rsidR="00E65028" w:rsidRPr="00F56CAB" w:rsidRDefault="00E65028" w:rsidP="00E65028">
      <w:pPr>
        <w:pStyle w:val="a2"/>
        <w:rPr>
          <w:rtl/>
        </w:rPr>
      </w:pPr>
      <w:r w:rsidRPr="00F56CAB">
        <w:rPr>
          <w:b/>
          <w:bCs/>
          <w:rtl/>
        </w:rPr>
        <w:t>מענה הרב אלאשוילי שליט"א</w:t>
      </w:r>
      <w:r w:rsidRPr="00F56CAB">
        <w:rPr>
          <w:rtl/>
        </w:rPr>
        <w:t>: הלשון בסימן שפ הוא לצדדין: "קודם שיוציאו הם מבתיהם לחצר" קאי בביטל להם חלקו בחצר ולא ביטל להם ביתו, והסיפא "קודם שיכניסו הם מחצר לביתו" מיירי בביטל להם ביתו. ע"כ.</w:t>
      </w:r>
    </w:p>
    <w:p w14:paraId="6F96ED90" w14:textId="77777777" w:rsidR="00E65028" w:rsidRPr="00F56CAB" w:rsidRDefault="00E65028" w:rsidP="00E65028">
      <w:pPr>
        <w:pStyle w:val="a2"/>
      </w:pPr>
      <w:r w:rsidRPr="00F56CAB">
        <w:rPr>
          <w:b/>
          <w:bCs/>
          <w:rtl/>
        </w:rPr>
        <w:t>ל.י.ר.</w:t>
      </w:r>
      <w:r w:rsidRPr="00F56CAB">
        <w:rPr>
          <w:rtl/>
        </w:rPr>
        <w:t>: ועדיין צ"ב למה לענין ביטול החצר צייר אדה"ז בהוצאה, ובביטול ביתו צייר בהכנסה.</w:t>
      </w:r>
    </w:p>
    <w:p w14:paraId="0C24AD38" w14:textId="77777777" w:rsidR="00E65028" w:rsidRPr="00F56CAB" w:rsidRDefault="00E65028" w:rsidP="00E65028">
      <w:pPr>
        <w:pStyle w:val="a2"/>
      </w:pPr>
      <w:r w:rsidRPr="00F56CAB">
        <w:rPr>
          <w:b/>
          <w:bCs/>
          <w:rtl/>
        </w:rPr>
        <w:t>מענה הרב אלאשוילי שליט"א שנית</w:t>
      </w:r>
      <w:r w:rsidRPr="00F56CAB">
        <w:rPr>
          <w:rtl/>
        </w:rPr>
        <w:t>: אולי משום: א) שזהו יותר מעשי שיכניסו לביתו מאשר שיוציאו מביתו, שהרי הם נמצאים בחצר. ואמנם גם הוצאה מועילה, לכן מציין לסי' שפא. ב) מבחינת הסברא פשוט יותר שחזקת הבית היא על ידי הכנסה לבית מאשר להוציא מהבית לחצר.</w:t>
      </w:r>
    </w:p>
    <w:p w14:paraId="7615F337" w14:textId="77777777" w:rsidR="00E65028" w:rsidRPr="00F56CAB" w:rsidRDefault="00E65028" w:rsidP="00E65028">
      <w:pPr>
        <w:pStyle w:val="a2"/>
        <w:rPr>
          <w:rtl/>
        </w:rPr>
      </w:pPr>
      <w:r w:rsidRPr="00F56CAB">
        <w:rPr>
          <w:rtl/>
        </w:rPr>
        <w:t xml:space="preserve">אגב, נראה לי שבסי' שפא חסרה מילה (והיא השמטת מעתיקים מוכחת לכאורה) וצ"ל : "או [הכניסו] מחצר לביתו". וכבר ראיתי הרבה השמטות מילים מוכחות (מצד המעתיקים) בשוע"ר, ולכן אני מרשה לעצמי להעיר על כך. </w:t>
      </w:r>
    </w:p>
    <w:p w14:paraId="432075D3" w14:textId="77777777" w:rsidR="00E65028" w:rsidRPr="00F56CAB" w:rsidRDefault="00E65028" w:rsidP="00E65028">
      <w:pPr>
        <w:pStyle w:val="a2"/>
        <w:rPr>
          <w:rtl/>
        </w:rPr>
      </w:pPr>
      <w:r w:rsidRPr="00F56CAB">
        <w:rPr>
          <w:b/>
          <w:bCs/>
          <w:rtl/>
        </w:rPr>
        <w:t>מענה הר"מ צירקינד שליט"א</w:t>
      </w:r>
      <w:r w:rsidRPr="00F56CAB">
        <w:rPr>
          <w:rtl/>
        </w:rPr>
        <w:t xml:space="preserve">: להחזיק בחלק המבטל שבחצר – די בהוצאה מבתיהם לחצר, ואילו להחזיק בביתו, מוכרח שיכניסו מן החצר לביתו. ומה שבסימן </w:t>
      </w:r>
      <w:r w:rsidRPr="00F56CAB">
        <w:rPr>
          <w:rtl/>
        </w:rPr>
        <w:lastRenderedPageBreak/>
        <w:t>שפא צייר אדה"ז "קודם שהוציאו מביתו לחצר" – הרי זה נמשך על 'כגון', ויתכן גם באופן אחר.</w:t>
      </w:r>
    </w:p>
    <w:p w14:paraId="4F54E868" w14:textId="77777777" w:rsidR="00E65028" w:rsidRPr="00F56CAB" w:rsidRDefault="00E65028" w:rsidP="00E65028">
      <w:pPr>
        <w:pStyle w:val="a2"/>
        <w:rPr>
          <w:rtl/>
        </w:rPr>
      </w:pPr>
      <w:r w:rsidRPr="00F56CAB">
        <w:rPr>
          <w:rtl/>
        </w:rPr>
        <w:t xml:space="preserve">או באופן אחר (ולא נהירא), שלענין קנייתם די בהוצאה </w:t>
      </w:r>
      <w:r w:rsidRPr="00F56CAB">
        <w:rPr>
          <w:b/>
          <w:bCs/>
          <w:rtl/>
        </w:rPr>
        <w:t>מבתיהם</w:t>
      </w:r>
      <w:r w:rsidRPr="00F56CAB">
        <w:rPr>
          <w:rtl/>
        </w:rPr>
        <w:t xml:space="preserve"> לחצר, אבל בכדי שיעכבו על ידו מלבטל ביטולו, מוכרח שיקדמו לו בהוצאה </w:t>
      </w:r>
      <w:r w:rsidRPr="00F56CAB">
        <w:rPr>
          <w:b/>
          <w:bCs/>
          <w:rtl/>
        </w:rPr>
        <w:t>מביתו</w:t>
      </w:r>
      <w:r w:rsidRPr="00F56CAB">
        <w:rPr>
          <w:rtl/>
        </w:rPr>
        <w:t xml:space="preserve"> לחצר. ע"כ.</w:t>
      </w:r>
    </w:p>
    <w:p w14:paraId="0764C5EF" w14:textId="77777777" w:rsidR="00E65028" w:rsidRPr="00F56CAB" w:rsidRDefault="00E65028" w:rsidP="00E65028">
      <w:pPr>
        <w:pStyle w:val="a2"/>
        <w:rPr>
          <w:rtl/>
        </w:rPr>
      </w:pPr>
      <w:r w:rsidRPr="00F56CAB">
        <w:rPr>
          <w:rtl/>
        </w:rPr>
        <w:t>הנלענ"ד למסקנא בפירוש הלשון בסימן שפ ס"ג (ובהקדים שהמבטל חלקו בחצר וגם את ביתו, יתכן שיחזור מביטול ביתו ועדיין ביטול חצרו יישאר - כמפורש בשוע"ר סימן שפא שם):</w:t>
      </w:r>
    </w:p>
    <w:p w14:paraId="400A27BC" w14:textId="77777777" w:rsidR="00E65028" w:rsidRPr="00F56CAB" w:rsidRDefault="00E65028" w:rsidP="00E65028">
      <w:pPr>
        <w:pStyle w:val="a2"/>
        <w:rPr>
          <w:rtl/>
        </w:rPr>
      </w:pPr>
      <w:r w:rsidRPr="00F56CAB">
        <w:rPr>
          <w:rtl/>
        </w:rPr>
        <w:t xml:space="preserve">בתחלת הסעיף משמיענו האפשריות של ביטול ביתו. אלא שבכדי להבין ביטול זה - והרי בעל הבית ממשיך להשתמש בביתו ובחצר כמו עד הנה - נאלץ להביא דין חזקת שאר בני החצר טרם שישתמש בו בעל הבית כהרגלו, כי זוהי ההגבלה היחידה עקב זה שביטל להם רשותו. אף כי עיקר הלכה זו – המבטל רשותו ועבר והוציא - הוא בסימן שפא. </w:t>
      </w:r>
    </w:p>
    <w:p w14:paraId="60A31CD4" w14:textId="77777777" w:rsidR="00E65028" w:rsidRPr="00F56CAB" w:rsidRDefault="00E65028" w:rsidP="00E65028">
      <w:pPr>
        <w:pStyle w:val="a2"/>
        <w:rPr>
          <w:rtl/>
        </w:rPr>
      </w:pPr>
      <w:r w:rsidRPr="00F56CAB">
        <w:rPr>
          <w:rtl/>
        </w:rPr>
        <w:t xml:space="preserve">ומפרט שיש בזה שני אופנים: אם יוציא מביתו לחצר טרם שהם החזיקו בחצר – ע"י שהם יוציאו מבתיהם לחצר, אז הלך לו ביטולו לגמרי. אם הוא יקדים להכניס מחצר לביתו, אין בזה חזרה מביטולו את רשותו </w:t>
      </w:r>
      <w:r w:rsidRPr="00F56CAB">
        <w:rPr>
          <w:b/>
          <w:bCs/>
          <w:rtl/>
        </w:rPr>
        <w:t>בחצר</w:t>
      </w:r>
      <w:r w:rsidRPr="00F56CAB">
        <w:rPr>
          <w:rtl/>
        </w:rPr>
        <w:t xml:space="preserve"> – מטעם המבואר בסימן שפא, שהוא רק מפנה חפציו לביתו. אבל הכנסתו זו כן תבטא חזרה מביטול </w:t>
      </w:r>
      <w:r w:rsidRPr="00F56CAB">
        <w:rPr>
          <w:b/>
          <w:bCs/>
          <w:rtl/>
        </w:rPr>
        <w:t>ביתו</w:t>
      </w:r>
      <w:r w:rsidRPr="00F56CAB">
        <w:rPr>
          <w:rtl/>
        </w:rPr>
        <w:t xml:space="preserve"> אליהם – שהרי בפינוי זה הוא מראה בעלות על ביתו. לכן כדי ששאר בני החצר יחזיקו בביטול ביתו, חייב שהם יחזיקו בביתו – ע"י שיכניסו מן החצר אל </w:t>
      </w:r>
      <w:r w:rsidRPr="00F56CAB">
        <w:rPr>
          <w:b/>
          <w:bCs/>
          <w:rtl/>
        </w:rPr>
        <w:t>ביתו</w:t>
      </w:r>
      <w:r w:rsidRPr="00F56CAB">
        <w:rPr>
          <w:rtl/>
        </w:rPr>
        <w:t xml:space="preserve"> לפני שהוא יכניס או יוציא. אכן, חזקת בני החצר יכולה להתבצע גם ע"י שיוציאו מבית זה לחצר – כמבואר בסימן שפא.</w:t>
      </w:r>
    </w:p>
    <w:p w14:paraId="6C95E06E" w14:textId="77777777" w:rsidR="00E65028" w:rsidRDefault="00E65028" w:rsidP="00E65028">
      <w:pPr>
        <w:pStyle w:val="a4"/>
        <w:rPr>
          <w:rtl/>
        </w:rPr>
      </w:pPr>
      <w:r w:rsidRPr="00552D8B">
        <w:t>g</w:t>
      </w:r>
    </w:p>
    <w:p w14:paraId="68775AEB" w14:textId="77777777" w:rsidR="00CA5DC3" w:rsidRPr="00B71D4E" w:rsidRDefault="00CA5DC3" w:rsidP="00DE0F9E">
      <w:pPr>
        <w:pStyle w:val="a"/>
        <w:rPr>
          <w:rtl/>
        </w:rPr>
      </w:pPr>
      <w:bookmarkStart w:id="156" w:name="_Toc15616020"/>
      <w:r w:rsidRPr="00B71D4E">
        <w:rPr>
          <w:rtl/>
        </w:rPr>
        <w:t>שלום-זכר – סעודה או טעימה</w:t>
      </w:r>
      <w:bookmarkEnd w:id="156"/>
    </w:p>
    <w:p w14:paraId="45E7CE00" w14:textId="57402021" w:rsidR="00CA5DC3" w:rsidRPr="00B71D4E" w:rsidRDefault="00CA5DC3" w:rsidP="00CA5DC3">
      <w:pPr>
        <w:pStyle w:val="a0"/>
        <w:rPr>
          <w:rtl/>
        </w:rPr>
      </w:pPr>
      <w:bookmarkStart w:id="157" w:name="_Toc15616021"/>
      <w:r>
        <w:rPr>
          <w:rFonts w:hint="cs"/>
          <w:rtl/>
        </w:rPr>
        <w:t xml:space="preserve">הרב </w:t>
      </w:r>
      <w:r w:rsidRPr="00B71D4E">
        <w:rPr>
          <w:rtl/>
        </w:rPr>
        <w:t>יואב למברג</w:t>
      </w:r>
      <w:bookmarkEnd w:id="157"/>
    </w:p>
    <w:p w14:paraId="68D6ADAA" w14:textId="77777777" w:rsidR="00CA5DC3" w:rsidRPr="00B71D4E" w:rsidRDefault="00CA5DC3" w:rsidP="00CA5DC3">
      <w:pPr>
        <w:pStyle w:val="a1"/>
        <w:rPr>
          <w:rtl/>
        </w:rPr>
      </w:pPr>
      <w:r w:rsidRPr="00B71D4E">
        <w:rPr>
          <w:rtl/>
        </w:rPr>
        <w:t>בעמחה"ס "הפסק בתפלה"</w:t>
      </w:r>
    </w:p>
    <w:p w14:paraId="0CA558DB" w14:textId="77777777" w:rsidR="00CA5DC3" w:rsidRPr="00CA5DC3" w:rsidRDefault="00CA5DC3" w:rsidP="00CA5DC3">
      <w:pPr>
        <w:pStyle w:val="a2"/>
        <w:rPr>
          <w:rtl/>
        </w:rPr>
      </w:pPr>
      <w:r w:rsidRPr="00CA5DC3">
        <w:rPr>
          <w:b/>
          <w:bCs/>
          <w:rtl/>
        </w:rPr>
        <w:t>א.</w:t>
      </w:r>
      <w:r w:rsidRPr="00CA5DC3">
        <w:rPr>
          <w:rtl/>
        </w:rPr>
        <w:t xml:space="preserve"> המנהג לעריכת שלום-זכר בליל-שבת שקודם הברית, מופיע בשולחן ערוך בהגהת הרמ"א (יו"ד סי' רסה סי"ב), וז"ל:</w:t>
      </w:r>
    </w:p>
    <w:p w14:paraId="3E4E8CEB" w14:textId="77777777" w:rsidR="00CA5DC3" w:rsidRPr="00CA5DC3" w:rsidRDefault="00CA5DC3" w:rsidP="00CA5DC3">
      <w:pPr>
        <w:pStyle w:val="a2"/>
        <w:rPr>
          <w:rtl/>
        </w:rPr>
      </w:pPr>
      <w:r w:rsidRPr="00CA5DC3">
        <w:rPr>
          <w:rtl/>
        </w:rPr>
        <w:t xml:space="preserve">"ונהגו לקחת מנין לסעודת מילה ומקרי סעודת מצוה. וכל מי שאינו אוכל בסעודת מילה הוי כמנודה לשמים, ודוקא שנמצאו שם בני אדם מהוגנים אבל אם נמצאו בני אדם שאינם מהוגנים אין צריך לאכול שם. </w:t>
      </w:r>
      <w:r w:rsidRPr="00CA5DC3">
        <w:rPr>
          <w:b/>
          <w:bCs/>
          <w:rtl/>
        </w:rPr>
        <w:t xml:space="preserve">עוד נהגו </w:t>
      </w:r>
      <w:bookmarkStart w:id="158" w:name="_Hlk13059668"/>
      <w:r w:rsidRPr="00CA5DC3">
        <w:rPr>
          <w:b/>
          <w:bCs/>
          <w:rtl/>
        </w:rPr>
        <w:t xml:space="preserve">לעשות סעודה ומשתה </w:t>
      </w:r>
      <w:r w:rsidRPr="00CA5DC3">
        <w:rPr>
          <w:b/>
          <w:bCs/>
          <w:rtl/>
        </w:rPr>
        <w:lastRenderedPageBreak/>
        <w:t xml:space="preserve">בליל שבת </w:t>
      </w:r>
      <w:bookmarkEnd w:id="158"/>
      <w:r w:rsidRPr="00CA5DC3">
        <w:rPr>
          <w:b/>
          <w:bCs/>
          <w:rtl/>
        </w:rPr>
        <w:t>לאחר שנולד זכר, נכנסים אצל התינוק לטעום שם והוא גם כן סעודת מצוה</w:t>
      </w:r>
      <w:r w:rsidRPr="00CA5DC3">
        <w:rPr>
          <w:rtl/>
        </w:rPr>
        <w:t>"</w:t>
      </w:r>
      <w:r w:rsidRPr="00CA5DC3">
        <w:rPr>
          <w:rStyle w:val="FootnoteReference"/>
          <w:rtl/>
        </w:rPr>
        <w:footnoteReference w:id="48"/>
      </w:r>
      <w:r w:rsidRPr="00CA5DC3">
        <w:rPr>
          <w:rtl/>
        </w:rPr>
        <w:t>.</w:t>
      </w:r>
    </w:p>
    <w:p w14:paraId="6680F886" w14:textId="77777777" w:rsidR="00CA5DC3" w:rsidRPr="00CA5DC3" w:rsidRDefault="00CA5DC3" w:rsidP="00CA5DC3">
      <w:pPr>
        <w:pStyle w:val="a2"/>
        <w:rPr>
          <w:rtl/>
        </w:rPr>
      </w:pPr>
      <w:r w:rsidRPr="00CA5DC3">
        <w:rPr>
          <w:rtl/>
        </w:rPr>
        <w:t>והנה, כבר העיר בערוך השולחן (סל"ז) על דברי הרמ"א אלו: "ואין הלשון מדויק, שמתחיל בסעודה ומשתה ומסיים בטעימה. ובאמת אין המנהג בסעודה רק בטעימת פירות".</w:t>
      </w:r>
    </w:p>
    <w:p w14:paraId="7CCB0EC2" w14:textId="77777777" w:rsidR="00CA5DC3" w:rsidRPr="00CA5DC3" w:rsidRDefault="00CA5DC3" w:rsidP="00CA5DC3">
      <w:pPr>
        <w:pStyle w:val="a2"/>
        <w:rPr>
          <w:rtl/>
        </w:rPr>
      </w:pPr>
      <w:r w:rsidRPr="00CA5DC3">
        <w:rPr>
          <w:rtl/>
        </w:rPr>
        <w:t xml:space="preserve">כלומר, דברי הרמ"א "נהגו לעשות </w:t>
      </w:r>
      <w:r w:rsidRPr="00CA5DC3">
        <w:rPr>
          <w:b/>
          <w:bCs/>
          <w:rtl/>
        </w:rPr>
        <w:t>סעודה ומשתה</w:t>
      </w:r>
      <w:r w:rsidRPr="00CA5DC3">
        <w:rPr>
          <w:rtl/>
        </w:rPr>
        <w:t xml:space="preserve"> .. </w:t>
      </w:r>
      <w:bookmarkStart w:id="159" w:name="_Hlk14273430"/>
      <w:r w:rsidRPr="00CA5DC3">
        <w:rPr>
          <w:rtl/>
        </w:rPr>
        <w:t xml:space="preserve">נכנסים אצל התינוק </w:t>
      </w:r>
      <w:r w:rsidRPr="00CA5DC3">
        <w:rPr>
          <w:b/>
          <w:bCs/>
          <w:rtl/>
        </w:rPr>
        <w:t>לטעום שם</w:t>
      </w:r>
      <w:bookmarkEnd w:id="159"/>
      <w:r w:rsidRPr="00CA5DC3">
        <w:rPr>
          <w:rtl/>
        </w:rPr>
        <w:t>", לכאורה סותרים את עצמם מרישא לסיפא</w:t>
      </w:r>
      <w:r w:rsidRPr="00CA5DC3">
        <w:rPr>
          <w:rStyle w:val="FootnoteReference"/>
          <w:rtl/>
        </w:rPr>
        <w:footnoteReference w:id="49"/>
      </w:r>
      <w:r w:rsidRPr="00CA5DC3">
        <w:rPr>
          <w:rtl/>
        </w:rPr>
        <w:t>.</w:t>
      </w:r>
    </w:p>
    <w:p w14:paraId="15021FC4" w14:textId="77777777" w:rsidR="00CA5DC3" w:rsidRPr="00CA5DC3" w:rsidRDefault="00CA5DC3" w:rsidP="00CA5DC3">
      <w:pPr>
        <w:pStyle w:val="a2"/>
        <w:rPr>
          <w:rtl/>
        </w:rPr>
      </w:pPr>
      <w:r w:rsidRPr="00CA5DC3">
        <w:rPr>
          <w:rtl/>
        </w:rPr>
        <w:t xml:space="preserve">ויש לחזק את קושייתו מדקדוק לשון הרמ"א שכתב "סעודה </w:t>
      </w:r>
      <w:r w:rsidRPr="00CA5DC3">
        <w:rPr>
          <w:b/>
          <w:bCs/>
          <w:rtl/>
        </w:rPr>
        <w:t>ומשתה</w:t>
      </w:r>
      <w:r w:rsidRPr="00CA5DC3">
        <w:rPr>
          <w:rtl/>
        </w:rPr>
        <w:t xml:space="preserve">", היינו שלא הסתפק בסעודה סתם (וכמו שנקטו המחבר והרמ"א לעיל מינה גבי ברית בל' "סעודה"), והוסיף "משתה", ועניין זה נתבאר לעיל </w:t>
      </w:r>
      <w:bookmarkStart w:id="160" w:name="_Hlk15339141"/>
      <w:r w:rsidRPr="00CA5DC3">
        <w:rPr>
          <w:rtl/>
        </w:rPr>
        <w:t xml:space="preserve">בהל' שבת סי' רמט ס"ב (ושוע"ר שם ס"ה), ש"סעודה ומשתה" היא סעודה </w:t>
      </w:r>
      <w:r w:rsidRPr="00CA5DC3">
        <w:rPr>
          <w:b/>
          <w:bCs/>
          <w:rtl/>
        </w:rPr>
        <w:t>גדולה</w:t>
      </w:r>
      <w:r w:rsidRPr="00CA5DC3">
        <w:rPr>
          <w:rtl/>
        </w:rPr>
        <w:t>.</w:t>
      </w:r>
      <w:bookmarkEnd w:id="160"/>
    </w:p>
    <w:p w14:paraId="0D895C47" w14:textId="77777777" w:rsidR="00CA5DC3" w:rsidRPr="00CA5DC3" w:rsidRDefault="00CA5DC3" w:rsidP="00CA5DC3">
      <w:pPr>
        <w:pStyle w:val="a2"/>
        <w:rPr>
          <w:rtl/>
        </w:rPr>
      </w:pPr>
      <w:r w:rsidRPr="00CA5DC3">
        <w:rPr>
          <w:rtl/>
        </w:rPr>
        <w:t xml:space="preserve">נמצא דהרמ"א מדבר כאן בחדא מחתא על שני </w:t>
      </w:r>
      <w:r w:rsidRPr="00CA5DC3">
        <w:rPr>
          <w:b/>
          <w:bCs/>
          <w:rtl/>
        </w:rPr>
        <w:t>קטבים</w:t>
      </w:r>
      <w:r w:rsidRPr="00CA5DC3">
        <w:rPr>
          <w:rtl/>
        </w:rPr>
        <w:t xml:space="preserve"> ממש: מחד גיסא סעודה גדולה, ומאידך גיסא טעימה, שהיא בפירות וכיו"ב בלבד (כמנהג המקובל, וכדלקמן). ולכאורה הם תרתי דסתרי.</w:t>
      </w:r>
    </w:p>
    <w:p w14:paraId="69A5BA80" w14:textId="77777777" w:rsidR="00CA5DC3" w:rsidRPr="00CA5DC3" w:rsidRDefault="00CA5DC3" w:rsidP="00CA5DC3">
      <w:pPr>
        <w:pStyle w:val="a2"/>
      </w:pPr>
      <w:r w:rsidRPr="00CA5DC3">
        <w:rPr>
          <w:rtl/>
        </w:rPr>
        <w:t xml:space="preserve">עוד יש לדון בעצם המנהג שכתב "נכנסים .. </w:t>
      </w:r>
      <w:r w:rsidRPr="00CA5DC3">
        <w:rPr>
          <w:b/>
          <w:bCs/>
          <w:rtl/>
        </w:rPr>
        <w:t>לטעום</w:t>
      </w:r>
      <w:r w:rsidRPr="00CA5DC3">
        <w:rPr>
          <w:rtl/>
        </w:rPr>
        <w:t xml:space="preserve"> שם", דלכאורה אי סעודת שלום זכר חשיבא סעודת מצוה (והושוותה לסעודת הברית), במאי שנא משאר סעודות מצוה דהוי בפת (או עכ"פ במיני מזונות)</w:t>
      </w:r>
      <w:r w:rsidRPr="00CA5DC3">
        <w:rPr>
          <w:rStyle w:val="FootnoteReference"/>
          <w:rtl/>
        </w:rPr>
        <w:footnoteReference w:id="50"/>
      </w:r>
      <w:r w:rsidRPr="00CA5DC3">
        <w:rPr>
          <w:rtl/>
        </w:rPr>
        <w:t>, ולמה נהגו בטעימה לבד?</w:t>
      </w:r>
    </w:p>
    <w:p w14:paraId="4D7169D7" w14:textId="151FA500" w:rsidR="00CA5DC3" w:rsidRPr="00CA5DC3" w:rsidRDefault="00CA5DC3" w:rsidP="00CA5DC3">
      <w:pPr>
        <w:pStyle w:val="a2"/>
      </w:pPr>
      <w:r w:rsidRPr="00CA5DC3">
        <w:rPr>
          <w:rtl/>
        </w:rPr>
        <w:lastRenderedPageBreak/>
        <w:t xml:space="preserve">ויש להוסיף דמנהג זה, </w:t>
      </w:r>
      <w:bookmarkStart w:id="161" w:name="_Hlk14270618"/>
      <w:r w:rsidRPr="00CA5DC3">
        <w:rPr>
          <w:rtl/>
        </w:rPr>
        <w:t xml:space="preserve">שטועמים בשלום-זכר מפירות וכיו"ב </w:t>
      </w:r>
      <w:r w:rsidRPr="00CA5DC3">
        <w:rPr>
          <w:b/>
          <w:bCs/>
          <w:rtl/>
        </w:rPr>
        <w:t>דווקא</w:t>
      </w:r>
      <w:r w:rsidRPr="00CA5DC3">
        <w:rPr>
          <w:rtl/>
        </w:rPr>
        <w:t xml:space="preserve">, ולא בפת </w:t>
      </w:r>
      <w:r w:rsidRPr="00CA5DC3">
        <w:rPr>
          <w:b/>
          <w:bCs/>
          <w:rtl/>
        </w:rPr>
        <w:t>ואפילו</w:t>
      </w:r>
      <w:r w:rsidRPr="00CA5DC3">
        <w:rPr>
          <w:rtl/>
        </w:rPr>
        <w:t xml:space="preserve"> </w:t>
      </w:r>
      <w:r w:rsidRPr="00CA5DC3">
        <w:rPr>
          <w:b/>
          <w:bCs/>
          <w:rtl/>
        </w:rPr>
        <w:t>לא במיני מזונות</w:t>
      </w:r>
      <w:r w:rsidRPr="00CA5DC3">
        <w:rPr>
          <w:rtl/>
        </w:rPr>
        <w:t xml:space="preserve"> (וכדברי הערוך השולחן) - כן עולה להדיא מכו"כ ספרי הלכה ומנהג, שבכולם נתפרש פירות, קטניות וכיו"ב</w:t>
      </w:r>
      <w:r w:rsidRPr="00CA5DC3">
        <w:rPr>
          <w:rStyle w:val="FootnoteReference"/>
          <w:rtl/>
        </w:rPr>
        <w:footnoteReference w:id="51"/>
      </w:r>
      <w:r w:rsidRPr="00CA5DC3">
        <w:rPr>
          <w:rtl/>
        </w:rPr>
        <w:t>, ומכלל הן</w:t>
      </w:r>
      <w:r w:rsidRPr="00CA5DC3">
        <w:rPr>
          <w:b/>
          <w:bCs/>
          <w:rtl/>
        </w:rPr>
        <w:t xml:space="preserve"> אתה שומע לאו</w:t>
      </w:r>
      <w:r w:rsidRPr="00CA5DC3">
        <w:rPr>
          <w:rtl/>
        </w:rPr>
        <w:t>.</w:t>
      </w:r>
      <w:bookmarkEnd w:id="161"/>
    </w:p>
    <w:p w14:paraId="12F64C3A" w14:textId="77777777" w:rsidR="00CA5DC3" w:rsidRPr="00CA5DC3" w:rsidRDefault="00CA5DC3" w:rsidP="00CA5DC3">
      <w:pPr>
        <w:pStyle w:val="a2"/>
        <w:rPr>
          <w:rtl/>
        </w:rPr>
      </w:pPr>
      <w:r w:rsidRPr="00CA5DC3">
        <w:rPr>
          <w:b/>
          <w:bCs/>
          <w:rtl/>
        </w:rPr>
        <w:t>ב.</w:t>
      </w:r>
      <w:r w:rsidRPr="00CA5DC3">
        <w:rPr>
          <w:rtl/>
        </w:rPr>
        <w:t xml:space="preserve"> ויש לבאר זאת ובהקדים: </w:t>
      </w:r>
    </w:p>
    <w:p w14:paraId="0DD70EDC" w14:textId="77777777" w:rsidR="00CA5DC3" w:rsidRPr="00CA5DC3" w:rsidRDefault="00CA5DC3" w:rsidP="00CA5DC3">
      <w:pPr>
        <w:pStyle w:val="a2"/>
        <w:rPr>
          <w:rtl/>
        </w:rPr>
      </w:pPr>
      <w:r w:rsidRPr="00CA5DC3">
        <w:rPr>
          <w:rtl/>
        </w:rPr>
        <w:t xml:space="preserve">הרמ"א בריש דבריו כתב (כנ"ל) "וכל מי שאינו אוכל בסעודת מילה הוי כמנודה לשמים", ובפתחי תשובה הוסיף (שם ס"ק יח, בשם תשובת מקום שמואל ועוד) דגם מי שהוזמן לברית ולא הגיע הרי הוא בכלל זה, ולכן "טוב לבטל מה שהשמש קורא על סעודת ברית מילה, כי אולי לא ילכו מטעמים המתהוים, ויהיה ח"ו בכלל נידוי". </w:t>
      </w:r>
    </w:p>
    <w:p w14:paraId="0E61D3D5" w14:textId="77777777" w:rsidR="00CA5DC3" w:rsidRPr="00CA5DC3" w:rsidRDefault="00CA5DC3" w:rsidP="00CA5DC3">
      <w:pPr>
        <w:pStyle w:val="a2"/>
        <w:rPr>
          <w:rtl/>
        </w:rPr>
      </w:pPr>
      <w:r w:rsidRPr="00CA5DC3">
        <w:rPr>
          <w:rtl/>
        </w:rPr>
        <w:t>וכבר עמדו על כך</w:t>
      </w:r>
      <w:r w:rsidRPr="00CA5DC3">
        <w:rPr>
          <w:rStyle w:val="FootnoteReference"/>
          <w:rtl/>
        </w:rPr>
        <w:footnoteReference w:id="52"/>
      </w:r>
      <w:r w:rsidRPr="00CA5DC3">
        <w:rPr>
          <w:rtl/>
        </w:rPr>
        <w:t xml:space="preserve"> דחובת ההשתתפות בסעודה היא לאו דווקא בסעודת ברית, אלא הוא הדין והוא הטעם לכל סעודת מצוה, דכן הוא הל' בגמרא (פסחים דף קיג ע"ב) "שבעה מנודין לשמים, אלו הן .. </w:t>
      </w:r>
      <w:bookmarkStart w:id="162" w:name="_Hlk13047874"/>
      <w:r w:rsidRPr="00CA5DC3">
        <w:rPr>
          <w:rtl/>
        </w:rPr>
        <w:t xml:space="preserve">מי שאין מיסב </w:t>
      </w:r>
      <w:r w:rsidRPr="00CA5DC3">
        <w:rPr>
          <w:b/>
          <w:bCs/>
          <w:rtl/>
        </w:rPr>
        <w:t>בחבורה של מצוה</w:t>
      </w:r>
      <w:bookmarkEnd w:id="162"/>
      <w:r w:rsidRPr="00CA5DC3">
        <w:rPr>
          <w:rtl/>
        </w:rPr>
        <w:t>" (ובתוס' וברשב"ם שם, כגון סעודת מילה וסעודת נישואין).</w:t>
      </w:r>
    </w:p>
    <w:p w14:paraId="5A0857E9" w14:textId="77777777" w:rsidR="00CA5DC3" w:rsidRPr="00CA5DC3" w:rsidRDefault="00CA5DC3" w:rsidP="00CA5DC3">
      <w:pPr>
        <w:pStyle w:val="a2"/>
        <w:rPr>
          <w:rtl/>
        </w:rPr>
      </w:pPr>
      <w:r w:rsidRPr="00CA5DC3">
        <w:rPr>
          <w:rtl/>
        </w:rPr>
        <w:t>ועפ"ז לכאורה יש חיוב על המשתתף (והמוזמן) לטעום בשלום-זכר כמו בכל סעודת מצוה.</w:t>
      </w:r>
    </w:p>
    <w:p w14:paraId="0D217511" w14:textId="77777777" w:rsidR="00CA5DC3" w:rsidRPr="00CA5DC3" w:rsidRDefault="00CA5DC3" w:rsidP="00CA5DC3">
      <w:pPr>
        <w:pStyle w:val="a2"/>
        <w:rPr>
          <w:rtl/>
        </w:rPr>
      </w:pPr>
      <w:r w:rsidRPr="00CA5DC3">
        <w:rPr>
          <w:rtl/>
        </w:rPr>
        <w:t>אך כבר כתב הגרא"ח נאה (נדפס בקובץ אהלי שם ח"ה עמ' לא) גבי שלום-זכר, ד"לא שמענו מי שחושש למה שאמרו "מי שאין מיסב בחבורה של מצוה", ומפני כל סיבה קלה כמות שהיא דוחין ההסיבה, ופוק חזי מאי עמא דבר".</w:t>
      </w:r>
    </w:p>
    <w:p w14:paraId="5794C479" w14:textId="77777777" w:rsidR="00CA5DC3" w:rsidRPr="00CA5DC3" w:rsidRDefault="00CA5DC3" w:rsidP="00CA5DC3">
      <w:pPr>
        <w:pStyle w:val="a2"/>
        <w:rPr>
          <w:rtl/>
        </w:rPr>
      </w:pPr>
      <w:r w:rsidRPr="00CA5DC3">
        <w:rPr>
          <w:rtl/>
        </w:rPr>
        <w:t>היינו שבסעודת שלום-זכר הקהל לא מקפיד לבוא להשתתף ולאכול, ולכאורה צלה"ב מאי שנא מכל סעודת מצוה?</w:t>
      </w:r>
    </w:p>
    <w:p w14:paraId="014231C0" w14:textId="77777777" w:rsidR="00CA5DC3" w:rsidRPr="00CA5DC3" w:rsidRDefault="00CA5DC3" w:rsidP="00CA5DC3">
      <w:pPr>
        <w:pStyle w:val="a2"/>
        <w:rPr>
          <w:rtl/>
        </w:rPr>
      </w:pPr>
      <w:r w:rsidRPr="00CA5DC3">
        <w:rPr>
          <w:rtl/>
        </w:rPr>
        <w:lastRenderedPageBreak/>
        <w:t xml:space="preserve">ותשובה לדבר מצאתי </w:t>
      </w:r>
      <w:bookmarkStart w:id="163" w:name="_Hlk13386139"/>
      <w:r w:rsidRPr="00CA5DC3">
        <w:rPr>
          <w:rtl/>
        </w:rPr>
        <w:t xml:space="preserve">בס' הזכרונות לר"צ הכהן מלובלין </w:t>
      </w:r>
      <w:bookmarkEnd w:id="163"/>
      <w:r w:rsidRPr="00CA5DC3">
        <w:rPr>
          <w:rtl/>
        </w:rPr>
        <w:t xml:space="preserve">(פ' לך-לך מ"ע ב פ"ב, ד"ה נוהגים), וז"ל: </w:t>
      </w:r>
    </w:p>
    <w:p w14:paraId="08707135" w14:textId="411B7E19" w:rsidR="00CA5DC3" w:rsidRPr="00CA5DC3" w:rsidRDefault="00CA5DC3" w:rsidP="00CA5DC3">
      <w:pPr>
        <w:pStyle w:val="a2"/>
        <w:rPr>
          <w:rtl/>
        </w:rPr>
      </w:pPr>
      <w:r w:rsidRPr="00CA5DC3">
        <w:rPr>
          <w:rtl/>
        </w:rPr>
        <w:t>"הואיל ולא נהגו בסעודה גמורה, שאין הסעודה נקראת אלא על שם הלחם, ועכ"פ כהוראת הגאונים לענין קידוש במקום סעודה בכזית מחמשת המינין שמברכין עליו בורא פרי הגפן, והואיל ולא נהגו אלא במיני פירות וכהאי גונא דלא מיקרי סעודה, אין למחות במי שאינו הולך לסעודה זו, כן נראה"</w:t>
      </w:r>
      <w:r w:rsidRPr="00CA5DC3">
        <w:rPr>
          <w:rStyle w:val="FootnoteReference"/>
          <w:rtl/>
        </w:rPr>
        <w:footnoteReference w:id="53"/>
      </w:r>
      <w:r w:rsidRPr="00CA5DC3">
        <w:rPr>
          <w:rtl/>
        </w:rPr>
        <w:t>.</w:t>
      </w:r>
    </w:p>
    <w:p w14:paraId="5CB3BB52" w14:textId="77777777" w:rsidR="00CA5DC3" w:rsidRPr="00CA5DC3" w:rsidRDefault="00CA5DC3" w:rsidP="00CA5DC3">
      <w:pPr>
        <w:pStyle w:val="a2"/>
        <w:rPr>
          <w:rtl/>
        </w:rPr>
      </w:pPr>
      <w:r w:rsidRPr="00CA5DC3">
        <w:rPr>
          <w:b/>
          <w:bCs/>
          <w:rtl/>
        </w:rPr>
        <w:t>ג.</w:t>
      </w:r>
      <w:r w:rsidRPr="00CA5DC3">
        <w:rPr>
          <w:rtl/>
        </w:rPr>
        <w:t xml:space="preserve"> ועפ"ז י"ל דמהאי טעמא גופא לא נהגו בשלום-זכר בסעודה ממש אלא בטעימה בלבד, והיינו כדי שסעודת שלום-זכר לא תחשב כסעודת מצוה ממש, ואזי יהיו המוזמנים מחוייבים לבוא (ובפרט שסעודת שלום-זכר נקבעה לשבת לפי ש"</w:t>
      </w:r>
      <w:r w:rsidRPr="00CA5DC3">
        <w:rPr>
          <w:b/>
          <w:bCs/>
          <w:rtl/>
        </w:rPr>
        <w:t>הכל</w:t>
      </w:r>
      <w:r w:rsidRPr="00CA5DC3">
        <w:rPr>
          <w:rtl/>
        </w:rPr>
        <w:t xml:space="preserve"> מצויים בבתיהם" – תרומת הדשן שם), או עכ"פ אותם שבאו לשלום-זכר, כשמגישים בפניהם פת או מיני מזונות, יהיו מחויבים לאכול כשיעור קביעות סעודה, וכדי שלא לדחוק אותם לאכול (אחרי שכבר סעדו בביתם סעודת שבת), אין מניחים לפניהם אפי' מזונות. </w:t>
      </w:r>
    </w:p>
    <w:p w14:paraId="7626140C" w14:textId="77777777" w:rsidR="00CA5DC3" w:rsidRPr="00CA5DC3" w:rsidRDefault="00CA5DC3" w:rsidP="00CA5DC3">
      <w:pPr>
        <w:pStyle w:val="a2"/>
        <w:rPr>
          <w:rtl/>
        </w:rPr>
      </w:pPr>
      <w:r w:rsidRPr="00CA5DC3">
        <w:rPr>
          <w:rtl/>
        </w:rPr>
        <w:t>ועצה זו נהוגה דווקא גבי סעודת מצוה של שלום-זכר, לפי שבליל שבת כל אחד סועד בביתו סעודת שבת עם בני משפחתו, ולא רצו להטריח ולחייב הציבור בסעודה נוספת של מצוה אצל חבירו.</w:t>
      </w:r>
    </w:p>
    <w:p w14:paraId="6FD2E647" w14:textId="37CCA67B" w:rsidR="00CA5DC3" w:rsidRPr="00CA5DC3" w:rsidRDefault="00CA5DC3" w:rsidP="00CA5DC3">
      <w:pPr>
        <w:pStyle w:val="a2"/>
        <w:rPr>
          <w:rtl/>
        </w:rPr>
      </w:pPr>
      <w:r w:rsidRPr="00CA5DC3">
        <w:rPr>
          <w:rtl/>
        </w:rPr>
        <w:t xml:space="preserve">ועפי"ז יש לבאר את טעם המנהג הנפוץ לשתות בשלום-זכר </w:t>
      </w:r>
      <w:r w:rsidRPr="00CA5DC3">
        <w:rPr>
          <w:b/>
          <w:bCs/>
          <w:rtl/>
        </w:rPr>
        <w:t>בירה</w:t>
      </w:r>
      <w:r w:rsidRPr="00CA5DC3">
        <w:rPr>
          <w:rtl/>
        </w:rPr>
        <w:t xml:space="preserve"> ולא יין</w:t>
      </w:r>
      <w:r w:rsidRPr="00CA5DC3">
        <w:rPr>
          <w:rStyle w:val="FootnoteReference"/>
          <w:rtl/>
        </w:rPr>
        <w:footnoteReference w:id="54"/>
      </w:r>
      <w:r w:rsidRPr="00CA5DC3">
        <w:rPr>
          <w:rtl/>
        </w:rPr>
        <w:t xml:space="preserve">, דהוא בדווקא, שכן יין סועד את הלב, וי"א שמטעם זה שתיית יין חשיבא סעודה (ולדבריהם יוצאים בשתיית רביעית יין ידי חובת קידוש במקום סעודה), משא"כ שאר משקים אע"פ שהם חמר מדינה (ראה שוע"ר סי' רעג ס"ז-ח). </w:t>
      </w:r>
    </w:p>
    <w:p w14:paraId="08D93479" w14:textId="77777777" w:rsidR="00CA5DC3" w:rsidRPr="00CA5DC3" w:rsidRDefault="00CA5DC3" w:rsidP="00CA5DC3">
      <w:pPr>
        <w:pStyle w:val="a2"/>
        <w:rPr>
          <w:rtl/>
        </w:rPr>
      </w:pPr>
      <w:r w:rsidRPr="00CA5DC3">
        <w:rPr>
          <w:b/>
          <w:bCs/>
          <w:rtl/>
        </w:rPr>
        <w:t>ד.</w:t>
      </w:r>
      <w:r w:rsidRPr="00CA5DC3">
        <w:rPr>
          <w:rtl/>
        </w:rPr>
        <w:t xml:space="preserve"> והנה, אף אמנם שטעם הנ"ל הוא טעם הגון לגבי האורחים (ויש בו כדי לתת פירוש למנהג התמוה שלא לכבדם בפת ואפילו לא במיני מזונות, וכאמור שבכל הספרים שפירטו המאכלים, נקטו רק פירות, קטניות וכיו"ב ותו לא, ומוכרח שהוא בדווקא), אבל לכאורה עבור אבי הבן (וב"ב) שסועד </w:t>
      </w:r>
      <w:r w:rsidRPr="00CA5DC3">
        <w:rPr>
          <w:b/>
          <w:bCs/>
          <w:rtl/>
        </w:rPr>
        <w:t>בביתו</w:t>
      </w:r>
      <w:r w:rsidRPr="00CA5DC3">
        <w:rPr>
          <w:rtl/>
        </w:rPr>
        <w:t xml:space="preserve"> אין מקום לחשש שלא </w:t>
      </w:r>
      <w:r w:rsidRPr="00CA5DC3">
        <w:rPr>
          <w:rtl/>
        </w:rPr>
        <w:lastRenderedPageBreak/>
        <w:t xml:space="preserve">להתחייב בסעודה נוספת, שכן הוא יכול לקיים סעודת שבת </w:t>
      </w:r>
      <w:r w:rsidRPr="00CA5DC3">
        <w:rPr>
          <w:b/>
          <w:bCs/>
          <w:rtl/>
        </w:rPr>
        <w:t>יחד</w:t>
      </w:r>
      <w:r w:rsidRPr="00CA5DC3">
        <w:rPr>
          <w:rtl/>
        </w:rPr>
        <w:t xml:space="preserve"> עם סעודת השלום-זכר, וא"כ צלה"ב מדוע לדידיה לא בעינן סעודה</w:t>
      </w:r>
      <w:r w:rsidRPr="00CA5DC3">
        <w:rPr>
          <w:rStyle w:val="FootnoteReference"/>
          <w:rtl/>
        </w:rPr>
        <w:footnoteReference w:id="55"/>
      </w:r>
      <w:r w:rsidRPr="00CA5DC3">
        <w:rPr>
          <w:rtl/>
        </w:rPr>
        <w:t>.</w:t>
      </w:r>
    </w:p>
    <w:p w14:paraId="0FBEB10B" w14:textId="77777777" w:rsidR="00CA5DC3" w:rsidRPr="00CA5DC3" w:rsidRDefault="00CA5DC3" w:rsidP="00CA5DC3">
      <w:pPr>
        <w:pStyle w:val="a2"/>
        <w:rPr>
          <w:rtl/>
        </w:rPr>
      </w:pPr>
      <w:r w:rsidRPr="00CA5DC3">
        <w:rPr>
          <w:rtl/>
        </w:rPr>
        <w:t xml:space="preserve">וצ"ל שלזה אכן התכוון הרמ"א בדבריו "נוהגים לעשות סעודה </w:t>
      </w:r>
      <w:r w:rsidRPr="00CA5DC3">
        <w:rPr>
          <w:b/>
          <w:bCs/>
          <w:rtl/>
        </w:rPr>
        <w:t>ומשתה</w:t>
      </w:r>
      <w:r w:rsidRPr="00CA5DC3">
        <w:rPr>
          <w:rtl/>
        </w:rPr>
        <w:t xml:space="preserve">", שקאי על סעודת שבת שסועד אבי הבן בביתו שהיא היא סעודת השלום-זכר, אלא דכיון שהוא סועד סעודת שבת בלאו הכי, ולא מינכר שהיא ג"כ סעודת שלום-זכר, לכן נהגו </w:t>
      </w:r>
      <w:r w:rsidRPr="00CA5DC3">
        <w:rPr>
          <w:b/>
          <w:bCs/>
          <w:rtl/>
        </w:rPr>
        <w:t>להרבות ולהוסיף</w:t>
      </w:r>
      <w:r w:rsidRPr="00CA5DC3">
        <w:rPr>
          <w:rStyle w:val="FootnoteReference"/>
          <w:rtl/>
        </w:rPr>
        <w:footnoteReference w:id="56"/>
      </w:r>
      <w:r w:rsidRPr="00CA5DC3">
        <w:rPr>
          <w:rtl/>
        </w:rPr>
        <w:t xml:space="preserve"> בסעודת השבת ("סעודה </w:t>
      </w:r>
      <w:r w:rsidRPr="00CA5DC3">
        <w:rPr>
          <w:b/>
          <w:bCs/>
          <w:rtl/>
        </w:rPr>
        <w:t>ומשתה</w:t>
      </w:r>
      <w:r w:rsidRPr="00CA5DC3">
        <w:rPr>
          <w:rtl/>
        </w:rPr>
        <w:t>")</w:t>
      </w:r>
      <w:r w:rsidRPr="00CA5DC3">
        <w:rPr>
          <w:rStyle w:val="FootnoteReference"/>
          <w:rtl/>
        </w:rPr>
        <w:footnoteReference w:id="57"/>
      </w:r>
      <w:r w:rsidRPr="00CA5DC3">
        <w:rPr>
          <w:rtl/>
        </w:rPr>
        <w:t xml:space="preserve"> לכבוד השלום-זכר.</w:t>
      </w:r>
    </w:p>
    <w:p w14:paraId="219AB77C" w14:textId="77777777" w:rsidR="00CA5DC3" w:rsidRPr="00CA5DC3" w:rsidRDefault="00CA5DC3" w:rsidP="00CA5DC3">
      <w:pPr>
        <w:pStyle w:val="a2"/>
        <w:rPr>
          <w:rtl/>
        </w:rPr>
      </w:pPr>
      <w:r w:rsidRPr="00CA5DC3">
        <w:rPr>
          <w:rtl/>
        </w:rPr>
        <w:t>בסגנון אחר: כשקבעו סעודת שלום-זכר בליל שבת</w:t>
      </w:r>
      <w:r w:rsidRPr="00CA5DC3">
        <w:rPr>
          <w:rStyle w:val="FootnoteReference"/>
          <w:rtl/>
        </w:rPr>
        <w:footnoteReference w:id="58"/>
      </w:r>
      <w:r w:rsidRPr="00CA5DC3">
        <w:rPr>
          <w:rtl/>
        </w:rPr>
        <w:t xml:space="preserve">, הנהיגו זאת באופן </w:t>
      </w:r>
      <w:r w:rsidRPr="00CA5DC3">
        <w:rPr>
          <w:b/>
          <w:bCs/>
          <w:rtl/>
        </w:rPr>
        <w:t>שמוסיפים</w:t>
      </w:r>
      <w:r w:rsidRPr="00CA5DC3">
        <w:rPr>
          <w:rtl/>
        </w:rPr>
        <w:t xml:space="preserve"> בסעודת השבת, וזו כוונת הרמ"א "נהגו לעשות סעודה </w:t>
      </w:r>
      <w:r w:rsidRPr="00CA5DC3">
        <w:rPr>
          <w:b/>
          <w:bCs/>
          <w:rtl/>
        </w:rPr>
        <w:t>ומשתה</w:t>
      </w:r>
      <w:r w:rsidRPr="00CA5DC3">
        <w:rPr>
          <w:rtl/>
        </w:rPr>
        <w:t xml:space="preserve"> בליל שבת לאחר שנולד זכר"</w:t>
      </w:r>
      <w:r w:rsidRPr="00CA5DC3">
        <w:rPr>
          <w:rStyle w:val="FootnoteReference"/>
          <w:rtl/>
        </w:rPr>
        <w:footnoteReference w:id="59"/>
      </w:r>
      <w:r w:rsidRPr="00CA5DC3">
        <w:rPr>
          <w:rtl/>
        </w:rPr>
        <w:t>.</w:t>
      </w:r>
    </w:p>
    <w:p w14:paraId="477DC446" w14:textId="77777777" w:rsidR="00CA5DC3" w:rsidRPr="00CA5DC3" w:rsidRDefault="00CA5DC3" w:rsidP="00CA5DC3">
      <w:pPr>
        <w:pStyle w:val="a2"/>
        <w:rPr>
          <w:rtl/>
        </w:rPr>
      </w:pPr>
      <w:r w:rsidRPr="00CA5DC3">
        <w:rPr>
          <w:rtl/>
        </w:rPr>
        <w:lastRenderedPageBreak/>
        <w:t>וע"ד המובא במשנ"ב (או"ח סי' תיט ס"ק ב) בשם האחרונים, דכשחל ר"ח בשבת נוהגים המדקדקים להוסיף מאכל לכבוד ראש חודש</w:t>
      </w:r>
      <w:r w:rsidRPr="00CA5DC3">
        <w:rPr>
          <w:rStyle w:val="FootnoteReference"/>
          <w:rtl/>
        </w:rPr>
        <w:footnoteReference w:id="60"/>
      </w:r>
      <w:r w:rsidRPr="00CA5DC3">
        <w:rPr>
          <w:rtl/>
        </w:rPr>
        <w:t>.</w:t>
      </w:r>
    </w:p>
    <w:p w14:paraId="3EDF7C0F" w14:textId="77777777" w:rsidR="00CA5DC3" w:rsidRPr="00CA5DC3" w:rsidRDefault="00CA5DC3" w:rsidP="00CA5DC3">
      <w:pPr>
        <w:pStyle w:val="a2"/>
        <w:rPr>
          <w:rtl/>
        </w:rPr>
      </w:pPr>
      <w:r w:rsidRPr="00CA5DC3">
        <w:rPr>
          <w:rtl/>
        </w:rPr>
        <w:t>ובפשטות י"ל, דע"י הפירות והקטניות וכו' שמגישים לאורחים לכבוד השלום-זכר בסוף הסעודה, מינכר שהסעודה היא ג"כ סעודת שלום-זכר</w:t>
      </w:r>
      <w:r w:rsidRPr="00CA5DC3">
        <w:rPr>
          <w:rStyle w:val="FootnoteReference"/>
          <w:rtl/>
        </w:rPr>
        <w:footnoteReference w:id="61"/>
      </w:r>
      <w:r w:rsidRPr="00CA5DC3">
        <w:rPr>
          <w:rtl/>
        </w:rPr>
        <w:t>.</w:t>
      </w:r>
    </w:p>
    <w:p w14:paraId="0CCFDF40" w14:textId="50EDD1BA" w:rsidR="00CA5DC3" w:rsidRPr="00CA5DC3" w:rsidRDefault="00CA5DC3" w:rsidP="00CA5DC3">
      <w:pPr>
        <w:pStyle w:val="a2"/>
        <w:rPr>
          <w:rtl/>
        </w:rPr>
      </w:pPr>
      <w:r w:rsidRPr="00CA5DC3">
        <w:rPr>
          <w:rtl/>
        </w:rPr>
        <w:t>ועפ"ז נמצא שהכיבוד שמגישים לאורחים אח"כ הוא חלק מהסעודה עצמה, ואינו דבר בפני עצמו (וכדלקמן)</w:t>
      </w:r>
      <w:r w:rsidRPr="00CA5DC3">
        <w:rPr>
          <w:rStyle w:val="FootnoteReference"/>
          <w:rtl/>
        </w:rPr>
        <w:footnoteReference w:id="62"/>
      </w:r>
      <w:r w:rsidRPr="00CA5DC3">
        <w:rPr>
          <w:rtl/>
        </w:rPr>
        <w:t>.</w:t>
      </w:r>
    </w:p>
    <w:p w14:paraId="1DB442CA" w14:textId="77777777" w:rsidR="00CA5DC3" w:rsidRPr="00CA5DC3" w:rsidRDefault="00CA5DC3" w:rsidP="00CA5DC3">
      <w:pPr>
        <w:pStyle w:val="a2"/>
        <w:rPr>
          <w:rtl/>
        </w:rPr>
      </w:pPr>
      <w:r w:rsidRPr="00CA5DC3">
        <w:rPr>
          <w:b/>
          <w:bCs/>
          <w:rtl/>
        </w:rPr>
        <w:t>ה.</w:t>
      </w:r>
      <w:r w:rsidRPr="00CA5DC3">
        <w:rPr>
          <w:rtl/>
        </w:rPr>
        <w:t xml:space="preserve"> והנה, הביאור האמור שסעודת השבת היא היא סעודת השלום-זכר הוא חידוש גדול, ויש בזה גם נפק"מ להלכה (כדלקמן), וב"ה שמצאתי יתד גדול להישען עליו ואילן רברבי לחסות בצילו, והוא מעשה רב של כ"ק אדמו"ר הזקן, כמובא בספר השיחות תש"ג (עמ' 155) בתיאור סדר השלום-זכר שערך אדמו"ר הזקן לנכדו הצמח צדק, וז"ל:</w:t>
      </w:r>
    </w:p>
    <w:p w14:paraId="2772FD20" w14:textId="77777777" w:rsidR="00CA5DC3" w:rsidRPr="00CA5DC3" w:rsidRDefault="00CA5DC3" w:rsidP="00CA5DC3">
      <w:pPr>
        <w:pStyle w:val="a2"/>
        <w:rPr>
          <w:rtl/>
        </w:rPr>
      </w:pPr>
      <w:r w:rsidRPr="00CA5DC3">
        <w:rPr>
          <w:rtl/>
        </w:rPr>
        <w:t>"הכריזו שכ"ק אדמו"ר הזקן נ"ע מזמין</w:t>
      </w:r>
      <w:r w:rsidRPr="00CA5DC3">
        <w:rPr>
          <w:rStyle w:val="FootnoteReference"/>
          <w:rtl/>
        </w:rPr>
        <w:footnoteReference w:id="63"/>
      </w:r>
      <w:r w:rsidRPr="00CA5DC3">
        <w:rPr>
          <w:rtl/>
        </w:rPr>
        <w:t xml:space="preserve"> את כל אנשי העיר והאורחים לסעודת שלום-בן-זכר, בניו וחתניו של כ"ק אדמו"ר ואחדים מזקני החסידים, בסך-הכל כשלושה מנינים איש, יטלו ידיהם לסעודה, והשאר מבני העיר והאורחים יבואו, אחרי אכלם וקודם ברכת המזון [של השלושה מנינים], ויאכלו פולין ועדשים ויצטרפו לזימון".</w:t>
      </w:r>
    </w:p>
    <w:p w14:paraId="016581E1" w14:textId="77777777" w:rsidR="00CA5DC3" w:rsidRPr="00CA5DC3" w:rsidRDefault="00CA5DC3" w:rsidP="00CA5DC3">
      <w:pPr>
        <w:pStyle w:val="a2"/>
        <w:rPr>
          <w:rtl/>
        </w:rPr>
      </w:pPr>
      <w:r w:rsidRPr="00CA5DC3">
        <w:rPr>
          <w:rtl/>
        </w:rPr>
        <w:t>וכמה הלכתא גברוותא איכא למשמע מהאי:</w:t>
      </w:r>
    </w:p>
    <w:p w14:paraId="2E3452A1" w14:textId="77777777" w:rsidR="00CA5DC3" w:rsidRPr="00CA5DC3" w:rsidRDefault="00CA5DC3" w:rsidP="00CA5DC3">
      <w:pPr>
        <w:pStyle w:val="a2"/>
        <w:rPr>
          <w:rtl/>
        </w:rPr>
      </w:pPr>
      <w:r w:rsidRPr="00CA5DC3">
        <w:rPr>
          <w:rtl/>
        </w:rPr>
        <w:t xml:space="preserve">עולה ברור שסעודת השבת </w:t>
      </w:r>
      <w:r w:rsidRPr="00CA5DC3">
        <w:rPr>
          <w:b/>
          <w:bCs/>
          <w:rtl/>
        </w:rPr>
        <w:t>כולה</w:t>
      </w:r>
      <w:r w:rsidRPr="00CA5DC3">
        <w:rPr>
          <w:rtl/>
        </w:rPr>
        <w:t xml:space="preserve"> נקראת סעודת שלום-זכר, אלא שיש לסעודה זו </w:t>
      </w:r>
      <w:r w:rsidRPr="00CA5DC3">
        <w:rPr>
          <w:b/>
          <w:bCs/>
          <w:rtl/>
        </w:rPr>
        <w:t>שני חלקים</w:t>
      </w:r>
      <w:r w:rsidRPr="00CA5DC3">
        <w:rPr>
          <w:rtl/>
        </w:rPr>
        <w:t>: א. סעודה ממש - "שלושה מנינים איש, יטלו ידיהם לסעודה"</w:t>
      </w:r>
      <w:r w:rsidRPr="00CA5DC3">
        <w:t xml:space="preserve"> </w:t>
      </w:r>
      <w:r w:rsidRPr="00CA5DC3">
        <w:rPr>
          <w:rtl/>
        </w:rPr>
        <w:t xml:space="preserve">(מתאים לדברי הרמ"א "נהגו לעשות סעודה ומשתה"). ב. טעימה - "והשאר מבני העיר </w:t>
      </w:r>
      <w:r w:rsidRPr="00CA5DC3">
        <w:rPr>
          <w:rtl/>
        </w:rPr>
        <w:lastRenderedPageBreak/>
        <w:t>והאורחים .. יאכלו פולין ועדשים" (כהמשך דברי הרמ"א "נכנסים אצל התינוק לטעום שם").</w:t>
      </w:r>
    </w:p>
    <w:p w14:paraId="2852C5AE" w14:textId="77777777" w:rsidR="00CA5DC3" w:rsidRPr="00CA5DC3" w:rsidRDefault="00CA5DC3" w:rsidP="00CA5DC3">
      <w:pPr>
        <w:pStyle w:val="a2"/>
        <w:rPr>
          <w:rtl/>
        </w:rPr>
      </w:pPr>
      <w:r w:rsidRPr="00CA5DC3">
        <w:rPr>
          <w:rtl/>
        </w:rPr>
        <w:t xml:space="preserve">ובהנהגתו של אדמו"ר הזקן יש דקדוק נוסף, דהטעימה זו צריכה להיות </w:t>
      </w:r>
      <w:r w:rsidRPr="00CA5DC3">
        <w:rPr>
          <w:b/>
          <w:bCs/>
          <w:rtl/>
        </w:rPr>
        <w:t>קודם</w:t>
      </w:r>
      <w:r w:rsidRPr="00CA5DC3">
        <w:rPr>
          <w:rtl/>
        </w:rPr>
        <w:t xml:space="preserve"> ברכת המזון דייקא.</w:t>
      </w:r>
    </w:p>
    <w:p w14:paraId="0A76655D" w14:textId="77777777" w:rsidR="00CA5DC3" w:rsidRPr="00CA5DC3" w:rsidRDefault="00CA5DC3" w:rsidP="00CA5DC3">
      <w:pPr>
        <w:pStyle w:val="a2"/>
        <w:rPr>
          <w:rtl/>
        </w:rPr>
      </w:pPr>
      <w:r w:rsidRPr="00CA5DC3">
        <w:rPr>
          <w:rtl/>
        </w:rPr>
        <w:t>ולכאורה טעמו של דבר, כדי שהטעימה של האורחים תהיה חלק מהסעודה עצמה, ואזי תחשב להם השתתפות וטעימה מסעודת מצוה (משא"כ כשהטעימה אחר ברכת המזון, היא נפרדת מהסעודה עצמה).</w:t>
      </w:r>
    </w:p>
    <w:p w14:paraId="7B1B6501" w14:textId="77777777" w:rsidR="00CA5DC3" w:rsidRPr="00CA5DC3" w:rsidRDefault="00CA5DC3" w:rsidP="00CA5DC3">
      <w:pPr>
        <w:pStyle w:val="a2"/>
        <w:rPr>
          <w:highlight w:val="yellow"/>
          <w:rtl/>
        </w:rPr>
      </w:pPr>
      <w:r w:rsidRPr="00CA5DC3">
        <w:rPr>
          <w:rtl/>
        </w:rPr>
        <w:t xml:space="preserve">עוד נמצאנו למדים, שהטעימה של האורחים צריכה להיות </w:t>
      </w:r>
      <w:r w:rsidRPr="00CA5DC3">
        <w:rPr>
          <w:b/>
          <w:bCs/>
          <w:rtl/>
        </w:rPr>
        <w:t>באותו מקום</w:t>
      </w:r>
      <w:r w:rsidRPr="00CA5DC3">
        <w:rPr>
          <w:rtl/>
        </w:rPr>
        <w:t xml:space="preserve"> שבו סועדים את סעודת השבת (שהיא ג"כ סעודת השלום-זכר), שכן טעימת האורחים צריכה להיות </w:t>
      </w:r>
      <w:r w:rsidRPr="00CA5DC3">
        <w:rPr>
          <w:b/>
          <w:bCs/>
          <w:rtl/>
        </w:rPr>
        <w:t>בהמשך</w:t>
      </w:r>
      <w:r w:rsidRPr="00CA5DC3">
        <w:rPr>
          <w:rtl/>
        </w:rPr>
        <w:t xml:space="preserve"> לעיקר הסעודה ולא דבר בפני עצמו (ולא כמנהג כו"כ לערוך סעודת שבת בביתם, ואילו את הטעימה עורכים במקום בפני עצמו, בבית הכנסת וכיו"ב</w:t>
      </w:r>
      <w:r w:rsidRPr="00CA5DC3">
        <w:rPr>
          <w:rStyle w:val="FootnoteReference"/>
          <w:rtl/>
        </w:rPr>
        <w:footnoteReference w:id="64"/>
      </w:r>
      <w:r w:rsidRPr="00CA5DC3">
        <w:rPr>
          <w:rtl/>
        </w:rPr>
        <w:t>).</w:t>
      </w:r>
    </w:p>
    <w:p w14:paraId="1EF59F15" w14:textId="77777777" w:rsidR="00CA5DC3" w:rsidRPr="00CA5DC3" w:rsidRDefault="00CA5DC3" w:rsidP="00CA5DC3">
      <w:pPr>
        <w:pStyle w:val="a2"/>
        <w:rPr>
          <w:b/>
          <w:bCs/>
          <w:rtl/>
        </w:rPr>
      </w:pPr>
      <w:r w:rsidRPr="00CA5DC3">
        <w:rPr>
          <w:b/>
          <w:bCs/>
          <w:rtl/>
        </w:rPr>
        <w:t>ו.</w:t>
      </w:r>
      <w:r w:rsidRPr="00CA5DC3">
        <w:rPr>
          <w:rtl/>
        </w:rPr>
        <w:t xml:space="preserve"> העולה </w:t>
      </w:r>
      <w:r w:rsidRPr="00CA5DC3">
        <w:rPr>
          <w:b/>
          <w:bCs/>
          <w:rtl/>
        </w:rPr>
        <w:t>לכאורה</w:t>
      </w:r>
      <w:r w:rsidRPr="00CA5DC3">
        <w:rPr>
          <w:rtl/>
        </w:rPr>
        <w:t xml:space="preserve"> מכל האמור למעשה:</w:t>
      </w:r>
    </w:p>
    <w:p w14:paraId="4FE4AE29" w14:textId="77777777" w:rsidR="00CA5DC3" w:rsidRPr="00CA5DC3" w:rsidRDefault="00CA5DC3" w:rsidP="00CA5DC3">
      <w:pPr>
        <w:pStyle w:val="a2"/>
      </w:pPr>
      <w:r w:rsidRPr="00CA5DC3">
        <w:rPr>
          <w:rtl/>
        </w:rPr>
        <w:t>סעודת השבת היא גם סעודת השלום-זכר, ויש להוסיף בה לכבוד כך, כדי שהדבר יהיה ניכר (ולכאורה ע"י הפירות והקטניות שמגישים לאורחים בסיום הסעודה הדבר מינכר</w:t>
      </w:r>
      <w:r w:rsidRPr="00CA5DC3">
        <w:rPr>
          <w:rStyle w:val="FootnoteReference"/>
          <w:rtl/>
        </w:rPr>
        <w:footnoteReference w:id="65"/>
      </w:r>
      <w:r w:rsidRPr="00CA5DC3">
        <w:rPr>
          <w:rtl/>
        </w:rPr>
        <w:t>).</w:t>
      </w:r>
    </w:p>
    <w:p w14:paraId="12FA4A51" w14:textId="77777777" w:rsidR="00CA5DC3" w:rsidRPr="00CA5DC3" w:rsidRDefault="00CA5DC3" w:rsidP="00CA5DC3">
      <w:pPr>
        <w:pStyle w:val="a2"/>
      </w:pPr>
      <w:r w:rsidRPr="00CA5DC3">
        <w:rPr>
          <w:rtl/>
        </w:rPr>
        <w:t xml:space="preserve">נוהגים לכבד האורחים במיני פירות, חמר מדינה וכיו"ב, </w:t>
      </w:r>
      <w:r w:rsidRPr="00CA5DC3">
        <w:rPr>
          <w:b/>
          <w:bCs/>
          <w:rtl/>
        </w:rPr>
        <w:t>ולא</w:t>
      </w:r>
      <w:r w:rsidRPr="00CA5DC3">
        <w:rPr>
          <w:rtl/>
        </w:rPr>
        <w:t xml:space="preserve"> בפת, מיני מזונות או יין, כדי שלא </w:t>
      </w:r>
      <w:r w:rsidRPr="00CA5DC3">
        <w:rPr>
          <w:b/>
          <w:bCs/>
          <w:rtl/>
        </w:rPr>
        <w:t>לחייבם</w:t>
      </w:r>
      <w:r w:rsidRPr="00CA5DC3">
        <w:rPr>
          <w:rtl/>
        </w:rPr>
        <w:t xml:space="preserve"> בסעודת מצוה.</w:t>
      </w:r>
    </w:p>
    <w:p w14:paraId="2701BCBA" w14:textId="77777777" w:rsidR="00CA5DC3" w:rsidRPr="00CA5DC3" w:rsidRDefault="00CA5DC3" w:rsidP="00CA5DC3">
      <w:pPr>
        <w:pStyle w:val="a2"/>
      </w:pPr>
      <w:r w:rsidRPr="00CA5DC3">
        <w:rPr>
          <w:rtl/>
        </w:rPr>
        <w:t>ע"מ שייחשב לאורחים השתתפות וטעימה מסעודת מצוה,</w:t>
      </w:r>
      <w:r w:rsidRPr="00CA5DC3">
        <w:rPr>
          <w:rStyle w:val="FootnoteReference"/>
          <w:rtl/>
        </w:rPr>
        <w:t>,</w:t>
      </w:r>
      <w:r w:rsidRPr="00CA5DC3">
        <w:rPr>
          <w:rtl/>
        </w:rPr>
        <w:t xml:space="preserve"> מן הראוי שאבי הבן יברך ברכת המזון רק </w:t>
      </w:r>
      <w:r w:rsidRPr="00CA5DC3">
        <w:rPr>
          <w:b/>
          <w:bCs/>
          <w:rtl/>
        </w:rPr>
        <w:t>אחרי</w:t>
      </w:r>
      <w:r w:rsidRPr="00CA5DC3">
        <w:rPr>
          <w:rtl/>
        </w:rPr>
        <w:t xml:space="preserve"> שהאורחים הגיעו וטעמו ממיני הפירות והקטניות שהוגשו לפניהם.</w:t>
      </w:r>
    </w:p>
    <w:p w14:paraId="2B115DAC" w14:textId="56C14E83" w:rsidR="00CA5DC3" w:rsidRPr="00CA5DC3" w:rsidRDefault="00CA5DC3" w:rsidP="00CA5DC3">
      <w:pPr>
        <w:pStyle w:val="a2"/>
      </w:pPr>
      <w:r w:rsidRPr="00CA5DC3">
        <w:rPr>
          <w:rtl/>
        </w:rPr>
        <w:t xml:space="preserve">כיבוד האורחים במיני פירות וקטניות כו', צריך שיהיה באותו מקום שבו סועדים את סעודת השבת (שהיא ג"כ סעודת השלום-זכר), שכן טעימת האורחים צריכה להיות </w:t>
      </w:r>
      <w:r w:rsidRPr="00CA5DC3">
        <w:rPr>
          <w:b/>
          <w:bCs/>
          <w:rtl/>
        </w:rPr>
        <w:t>בהמשך</w:t>
      </w:r>
      <w:r w:rsidRPr="00CA5DC3">
        <w:rPr>
          <w:rtl/>
        </w:rPr>
        <w:t xml:space="preserve"> לעיקר הסעודה ולא דבר בפני עצמו.</w:t>
      </w:r>
    </w:p>
    <w:p w14:paraId="54434A74" w14:textId="77777777" w:rsidR="00CA5DC3" w:rsidRPr="00CA5DC3" w:rsidRDefault="00CA5DC3" w:rsidP="00CA5DC3">
      <w:pPr>
        <w:pStyle w:val="a2"/>
        <w:rPr>
          <w:rtl/>
        </w:rPr>
      </w:pPr>
      <w:r w:rsidRPr="00CA5DC3">
        <w:rPr>
          <w:rtl/>
        </w:rPr>
        <w:t>וכל זה כתבתי עפ"י הנראה לענ"ד, ותן לחכם ויחכם עוד.</w:t>
      </w:r>
    </w:p>
    <w:p w14:paraId="5A6CF31E" w14:textId="20B7BA1D" w:rsidR="00261636" w:rsidRDefault="00261636" w:rsidP="00261636">
      <w:pPr>
        <w:pStyle w:val="a"/>
        <w:rPr>
          <w:rtl/>
        </w:rPr>
      </w:pPr>
      <w:bookmarkStart w:id="164" w:name="_Toc15616022"/>
      <w:r>
        <w:rPr>
          <w:rFonts w:hint="cs"/>
          <w:rtl/>
        </w:rPr>
        <w:lastRenderedPageBreak/>
        <w:t>ודובר אמת בלבבו</w:t>
      </w:r>
      <w:bookmarkEnd w:id="164"/>
    </w:p>
    <w:p w14:paraId="282CA399" w14:textId="77777777" w:rsidR="00261636" w:rsidRDefault="00261636" w:rsidP="00261636">
      <w:pPr>
        <w:pStyle w:val="a0"/>
        <w:rPr>
          <w:rFonts w:hint="cs"/>
          <w:rtl/>
        </w:rPr>
      </w:pPr>
      <w:bookmarkStart w:id="165" w:name="_Toc15616023"/>
      <w:r>
        <w:rPr>
          <w:rFonts w:hint="cs"/>
          <w:rtl/>
        </w:rPr>
        <w:t>הרב משה מרקוביץ</w:t>
      </w:r>
      <w:bookmarkEnd w:id="165"/>
    </w:p>
    <w:p w14:paraId="1F700997" w14:textId="538CFD55" w:rsidR="00261636" w:rsidRDefault="00261636" w:rsidP="00261636">
      <w:pPr>
        <w:pStyle w:val="a1"/>
        <w:rPr>
          <w:rtl/>
        </w:rPr>
      </w:pPr>
      <w:r>
        <w:rPr>
          <w:rFonts w:hint="cs"/>
          <w:rtl/>
          <w:lang w:val="en-GB"/>
        </w:rPr>
        <w:t>תושב השכונה</w:t>
      </w:r>
    </w:p>
    <w:p w14:paraId="2052B632" w14:textId="77777777" w:rsidR="00261636" w:rsidRDefault="00261636" w:rsidP="00261636">
      <w:pPr>
        <w:pStyle w:val="a2"/>
        <w:rPr>
          <w:rtl/>
        </w:rPr>
      </w:pPr>
      <w:r>
        <w:rPr>
          <w:rFonts w:hint="cs"/>
          <w:rtl/>
        </w:rPr>
        <w:t>בשוע"ר סקנ"ו סעיף ב:</w:t>
      </w:r>
    </w:p>
    <w:p w14:paraId="20244F31" w14:textId="77777777" w:rsidR="00261636" w:rsidRDefault="00261636" w:rsidP="00261636">
      <w:pPr>
        <w:pStyle w:val="a2"/>
        <w:rPr>
          <w:rtl/>
        </w:rPr>
      </w:pPr>
      <w:r>
        <w:rPr>
          <w:rFonts w:hint="cs"/>
          <w:rtl/>
        </w:rPr>
        <w:t>"</w:t>
      </w:r>
      <w:r w:rsidRPr="00DA0FF1">
        <w:rPr>
          <w:rtl/>
        </w:rPr>
        <w:t>וכל המחליף את דבורו כאילו עובד כוכבים ומזלות</w:t>
      </w:r>
      <w:r>
        <w:rPr>
          <w:rFonts w:hint="cs"/>
          <w:rtl/>
        </w:rPr>
        <w:t>,</w:t>
      </w:r>
      <w:r w:rsidRPr="00DA0FF1">
        <w:rPr>
          <w:rtl/>
        </w:rPr>
        <w:t xml:space="preserve"> ואפילו מחשבה שנגמרה בלבו טוב לקיימה כל מי שיש בידו יראת שמים</w:t>
      </w:r>
      <w:r>
        <w:rPr>
          <w:rFonts w:hint="cs"/>
          <w:rtl/>
        </w:rPr>
        <w:t>,</w:t>
      </w:r>
      <w:r w:rsidRPr="00DA0FF1">
        <w:rPr>
          <w:rtl/>
        </w:rPr>
        <w:t xml:space="preserve"> שנאמר </w:t>
      </w:r>
      <w:r w:rsidRPr="005E400F">
        <w:rPr>
          <w:b/>
          <w:bCs/>
          <w:rtl/>
        </w:rPr>
        <w:t>ודובר אמת בלבבו</w:t>
      </w:r>
      <w:r w:rsidRPr="00DA0FF1">
        <w:rPr>
          <w:rtl/>
        </w:rPr>
        <w:t xml:space="preserve"> (תהלים סי' טו)</w:t>
      </w:r>
      <w:r>
        <w:rPr>
          <w:rFonts w:hint="cs"/>
          <w:rtl/>
        </w:rPr>
        <w:t>.</w:t>
      </w:r>
      <w:r w:rsidRPr="00DA0FF1">
        <w:rPr>
          <w:rtl/>
        </w:rPr>
        <w:t xml:space="preserve"> במה דברים אמורים בדבר שבינו לחבירו</w:t>
      </w:r>
      <w:r>
        <w:rPr>
          <w:rFonts w:hint="cs"/>
          <w:rtl/>
        </w:rPr>
        <w:t>,</w:t>
      </w:r>
      <w:r w:rsidRPr="00DA0FF1">
        <w:rPr>
          <w:rtl/>
        </w:rPr>
        <w:t xml:space="preserve"> אבל (אם) דברי עצמו מצרכיו אם אין בהן סמך מצוה א"צ לקיימן</w:t>
      </w:r>
      <w:r>
        <w:rPr>
          <w:rFonts w:hint="cs"/>
          <w:rtl/>
        </w:rPr>
        <w:t>".</w:t>
      </w:r>
    </w:p>
    <w:p w14:paraId="2BFED907" w14:textId="77777777" w:rsidR="00261636" w:rsidRDefault="00261636" w:rsidP="00261636">
      <w:pPr>
        <w:pStyle w:val="a2"/>
        <w:rPr>
          <w:rtl/>
        </w:rPr>
      </w:pPr>
      <w:r>
        <w:rPr>
          <w:rFonts w:hint="cs"/>
          <w:rtl/>
        </w:rPr>
        <w:t>וכ"ה בחושן משפט דיני מכירה ומתנה סעיף א:</w:t>
      </w:r>
    </w:p>
    <w:p w14:paraId="6AD8AD4B" w14:textId="351D4400" w:rsidR="00261636" w:rsidRDefault="00261636" w:rsidP="00261636">
      <w:pPr>
        <w:pStyle w:val="a2"/>
        <w:rPr>
          <w:rtl/>
        </w:rPr>
      </w:pPr>
      <w:r>
        <w:rPr>
          <w:rFonts w:hint="cs"/>
          <w:rtl/>
        </w:rPr>
        <w:t>"</w:t>
      </w:r>
      <w:r w:rsidRPr="00EB5BC9">
        <w:rPr>
          <w:rtl/>
        </w:rPr>
        <w:t>וירא שמים יש לו לקיים אפילו מחשבות לבו</w:t>
      </w:r>
      <w:r>
        <w:rPr>
          <w:rFonts w:hint="cs"/>
          <w:rtl/>
        </w:rPr>
        <w:t>,</w:t>
      </w:r>
      <w:r w:rsidR="00E2294F">
        <w:rPr>
          <w:rFonts w:hint="cs"/>
          <w:rtl/>
        </w:rPr>
        <w:t xml:space="preserve"> </w:t>
      </w:r>
      <w:r w:rsidRPr="00EB5BC9">
        <w:rPr>
          <w:rtl/>
        </w:rPr>
        <w:t>שאם חשב וגמר בלבו למכור לו בסכום זה והלה לא ידע ממחשבתו והוסיף לו על סכום זה לא יקח ממנו כי אם סכום זה שגמר בלבו</w:t>
      </w:r>
      <w:r>
        <w:rPr>
          <w:rFonts w:hint="cs"/>
          <w:rtl/>
        </w:rPr>
        <w:t>,</w:t>
      </w:r>
      <w:r w:rsidRPr="00EB5BC9">
        <w:rPr>
          <w:rtl/>
        </w:rPr>
        <w:t xml:space="preserve"> לקיים מה שכתוב </w:t>
      </w:r>
      <w:r w:rsidRPr="005E400F">
        <w:rPr>
          <w:b/>
          <w:bCs/>
          <w:rtl/>
        </w:rPr>
        <w:t>ודובר אמת בלבבו</w:t>
      </w:r>
      <w:r w:rsidRPr="00EB5BC9">
        <w:rPr>
          <w:rtl/>
        </w:rPr>
        <w:t>. וכן הלוקח שגמר בלבו לקנות בסכום כך וכך אין לו לחזור בו (וכן כל כיוצא בזה בשאר דברים שבין אדם לחבירו יש לו לקיים מחשבות לבו אם גמר בלבו לעשות איזו טובה לחבירו ויש בידו לעשותה</w:t>
      </w:r>
      <w:r>
        <w:rPr>
          <w:rFonts w:hint="cs"/>
          <w:rtl/>
        </w:rPr>
        <w:t>,</w:t>
      </w:r>
      <w:r w:rsidRPr="00EB5BC9">
        <w:rPr>
          <w:rtl/>
        </w:rPr>
        <w:t xml:space="preserve"> אבל צרכי עצמו כל שאין בהם סרך מצוה אינו צריך לקיים אפילו מוצא שפתיו)</w:t>
      </w:r>
      <w:r>
        <w:rPr>
          <w:rFonts w:hint="cs"/>
          <w:rtl/>
        </w:rPr>
        <w:t>".</w:t>
      </w:r>
    </w:p>
    <w:p w14:paraId="157D0897" w14:textId="77777777" w:rsidR="00261636" w:rsidRDefault="00261636" w:rsidP="00261636">
      <w:pPr>
        <w:pStyle w:val="a2"/>
        <w:rPr>
          <w:rtl/>
        </w:rPr>
      </w:pPr>
      <w:r>
        <w:rPr>
          <w:rFonts w:hint="cs"/>
          <w:rtl/>
        </w:rPr>
        <w:t>והנה הוספה זו שמוסיף אדמו"ר הזקן, שבדברי עצמו וצרכי עצמו אין צורך לקיים מחשבתו (ואפילו מוצא שפתיו), לא צויין לו מקור מפורש במהדורה החדשה, ונראה שזהו חידוש משלו.</w:t>
      </w:r>
    </w:p>
    <w:p w14:paraId="78BF4385" w14:textId="77777777" w:rsidR="00261636" w:rsidRDefault="00261636" w:rsidP="00261636">
      <w:pPr>
        <w:pStyle w:val="a2"/>
        <w:rPr>
          <w:rtl/>
        </w:rPr>
      </w:pPr>
      <w:r>
        <w:rPr>
          <w:rFonts w:hint="cs"/>
          <w:rtl/>
        </w:rPr>
        <w:t xml:space="preserve">ולכאורה צריך ביאור, דאם יסוד החיוב הוא משום "ודובר </w:t>
      </w:r>
      <w:r w:rsidRPr="005E400F">
        <w:rPr>
          <w:rFonts w:hint="cs"/>
          <w:b/>
          <w:bCs/>
          <w:rtl/>
        </w:rPr>
        <w:t>אמת</w:t>
      </w:r>
      <w:r>
        <w:rPr>
          <w:rFonts w:hint="cs"/>
          <w:rtl/>
        </w:rPr>
        <w:t xml:space="preserve"> בלבבו" (כדאיתא בגמרא (בבא בתרא פח, א. מכות כד, א ורש"י שם) על רב ספרא), מהו אכן הטעם שכשאדם חושב בליבו לעשות איזה דבר ולא עשהו אינו זה מבטל אמירת אמת בלבבו, הרי סוף סוף לא אמר אמת בלבבו.</w:t>
      </w:r>
    </w:p>
    <w:p w14:paraId="5C8E4E22" w14:textId="77777777" w:rsidR="00261636" w:rsidRDefault="00261636" w:rsidP="00261636">
      <w:pPr>
        <w:pStyle w:val="a2"/>
        <w:rPr>
          <w:rtl/>
        </w:rPr>
      </w:pPr>
      <w:r>
        <w:rPr>
          <w:rFonts w:hint="cs"/>
          <w:rtl/>
        </w:rPr>
        <w:t>ובפשטות ניתן לומר מצד הסברא, שכאשר אדם החליט בליבו לתת דבר לאדם אחר או לחייב עצמו בדבר מצוה, מיד חל סוג של התחייבות כלפי הזולת או כלפי גבוה, ושוב אין בכחו לבטל זה בכח עצמו (כי יש כאן צד אחר שיפסיד באם הוא לא יעמוד בהתחייבותו), משא"כ כלפי עצמו הרי הפה שאסר הוא הפה שהתיר, וכשם שחושב לעשות כך יכול לבטל דעתו.</w:t>
      </w:r>
    </w:p>
    <w:p w14:paraId="397E1611" w14:textId="77777777" w:rsidR="001A794F" w:rsidRDefault="00261636" w:rsidP="00261636">
      <w:pPr>
        <w:pStyle w:val="a2"/>
        <w:rPr>
          <w:rtl/>
        </w:rPr>
        <w:sectPr w:rsidR="001A794F" w:rsidSect="00E65DD5">
          <w:headerReference w:type="even" r:id="rId24"/>
          <w:headerReference w:type="default" r:id="rId25"/>
          <w:footnotePr>
            <w:numRestart w:val="eachSect"/>
          </w:footnotePr>
          <w:type w:val="continuous"/>
          <w:pgSz w:w="7920" w:h="12240"/>
          <w:pgMar w:top="-810" w:right="864" w:bottom="720" w:left="864" w:header="270" w:footer="0" w:gutter="0"/>
          <w:cols w:space="720"/>
          <w:docGrid w:linePitch="360"/>
        </w:sectPr>
      </w:pPr>
      <w:r>
        <w:rPr>
          <w:rFonts w:hint="cs"/>
          <w:rtl/>
        </w:rPr>
        <w:t>אבל לכאורה צ"ע מה זה שייך ל"דובר אמת", הרי גם לעצמו אין זה אמת כשמבטל דעתו. ומשמע מזה, דכל זמן שאין התחייבות כלפי מישהו מחוץ לעצמו אין מחשבתו קובעת כלום, וביטולה אין בו העדר האמת. וצ"ב.</w:t>
      </w:r>
    </w:p>
    <w:p w14:paraId="5EE3891A" w14:textId="6DCF019F" w:rsidR="00261636" w:rsidRDefault="00261636" w:rsidP="00261636">
      <w:pPr>
        <w:pStyle w:val="a2"/>
        <w:rPr>
          <w:rtl/>
        </w:rPr>
      </w:pPr>
    </w:p>
    <w:p w14:paraId="4CD7388E" w14:textId="2551A8A5" w:rsidR="00D26D24" w:rsidRPr="00B03C4F" w:rsidRDefault="00D26D24" w:rsidP="00D26D24">
      <w:pPr>
        <w:pStyle w:val="a"/>
        <w:rPr>
          <w:rtl/>
        </w:rPr>
      </w:pPr>
      <w:bookmarkStart w:id="166" w:name="_Toc15616024"/>
      <w:r w:rsidRPr="00B03C4F">
        <w:rPr>
          <w:rFonts w:hint="cs"/>
          <w:rtl/>
        </w:rPr>
        <w:lastRenderedPageBreak/>
        <w:t>חמץ בפסח, האם יש בו משום גזל</w:t>
      </w:r>
      <w:r>
        <w:rPr>
          <w:rFonts w:hint="cs"/>
          <w:rtl/>
        </w:rPr>
        <w:t xml:space="preserve"> (גליון)</w:t>
      </w:r>
      <w:bookmarkEnd w:id="166"/>
    </w:p>
    <w:p w14:paraId="77A177A0" w14:textId="5105B2B5" w:rsidR="00D26D24" w:rsidRDefault="00D26D24" w:rsidP="00D26D24">
      <w:pPr>
        <w:pStyle w:val="a0"/>
        <w:rPr>
          <w:rtl/>
        </w:rPr>
      </w:pPr>
      <w:bookmarkStart w:id="167" w:name="_Toc15616025"/>
      <w:r>
        <w:rPr>
          <w:rFonts w:hint="cs"/>
          <w:rtl/>
        </w:rPr>
        <w:t>הרב שבתי אשר טיאר</w:t>
      </w:r>
      <w:bookmarkEnd w:id="167"/>
    </w:p>
    <w:p w14:paraId="08771F61" w14:textId="77777777" w:rsidR="00D26D24" w:rsidRDefault="00D26D24" w:rsidP="00D26D24">
      <w:pPr>
        <w:pStyle w:val="a1"/>
        <w:spacing w:after="0"/>
        <w:rPr>
          <w:rtl/>
        </w:rPr>
      </w:pPr>
      <w:r>
        <w:rPr>
          <w:rFonts w:hint="cs"/>
          <w:rtl/>
        </w:rPr>
        <w:t>דיין ומו״צ, מעלבורן</w:t>
      </w:r>
    </w:p>
    <w:p w14:paraId="5CFB6F3A" w14:textId="77777777" w:rsidR="00D26D24" w:rsidRDefault="00D26D24" w:rsidP="00D26D24">
      <w:pPr>
        <w:pStyle w:val="a1"/>
        <w:rPr>
          <w:rtl/>
        </w:rPr>
      </w:pPr>
      <w:r>
        <w:rPr>
          <w:rFonts w:hint="cs"/>
          <w:rtl/>
        </w:rPr>
        <w:t>מח״ס קונטרס רבית ועיסקא דרך קצרה</w:t>
      </w:r>
    </w:p>
    <w:p w14:paraId="1C9BEE9D" w14:textId="77777777" w:rsidR="00D26D24" w:rsidRDefault="00D26D24" w:rsidP="00D26D24">
      <w:pPr>
        <w:pStyle w:val="a2"/>
        <w:rPr>
          <w:rtl/>
        </w:rPr>
      </w:pPr>
      <w:r w:rsidRPr="00BF77CF">
        <w:rPr>
          <w:rtl/>
        </w:rPr>
        <w:t>בסי׳ תלה קו״א סק״ב כתב אדה״ז</w:t>
      </w:r>
      <w:r>
        <w:rPr>
          <w:rStyle w:val="FootnoteReference"/>
          <w:rFonts w:asciiTheme="majorBidi" w:hAnsiTheme="majorBidi"/>
          <w:rtl/>
        </w:rPr>
        <w:footnoteReference w:id="66"/>
      </w:r>
      <w:r w:rsidRPr="00BF77CF">
        <w:rPr>
          <w:rtl/>
        </w:rPr>
        <w:t xml:space="preserve"> </w:t>
      </w:r>
      <w:r>
        <w:rPr>
          <w:rFonts w:hint="cs"/>
          <w:rtl/>
        </w:rPr>
        <w:t>-</w:t>
      </w:r>
      <w:r w:rsidRPr="00BF77CF">
        <w:rPr>
          <w:rtl/>
        </w:rPr>
        <w:t xml:space="preserve"> ליישב הסתירה דהלכות נזקי ממון פי״א הלכה ט להלכה יג שם</w:t>
      </w:r>
      <w:r>
        <w:rPr>
          <w:rFonts w:hint="cs"/>
          <w:rtl/>
        </w:rPr>
        <w:t xml:space="preserve"> -</w:t>
      </w:r>
      <w:r w:rsidRPr="00BF77CF">
        <w:rPr>
          <w:rtl/>
        </w:rPr>
        <w:t xml:space="preserve"> דכשהוזמו עדיו מועיל יאוש בעלים דנמצא למפרע הי׳ מותר בהנאה ויכול להפקירו.</w:t>
      </w:r>
      <w:r>
        <w:rPr>
          <w:rFonts w:hint="cs"/>
          <w:rtl/>
        </w:rPr>
        <w:t xml:space="preserve"> ומקמי הכי אינו הפקר גמור עד שכל הרוצה ליטול יבא ויטול בעל כרחו של בעלים. ולפי״ז חמץ בפסח יש בו משום גזל אע״פ שאסור בהנאה ומייאש מיני׳.</w:t>
      </w:r>
    </w:p>
    <w:p w14:paraId="02311EED" w14:textId="77777777" w:rsidR="00D26D24" w:rsidRDefault="00D26D24" w:rsidP="00D26D24">
      <w:pPr>
        <w:pStyle w:val="a2"/>
        <w:rPr>
          <w:rtl/>
        </w:rPr>
      </w:pPr>
      <w:r>
        <w:rPr>
          <w:rFonts w:hint="cs"/>
          <w:rtl/>
        </w:rPr>
        <w:t>אבל</w:t>
      </w:r>
      <w:r w:rsidRPr="00BF77CF">
        <w:rPr>
          <w:rtl/>
        </w:rPr>
        <w:t xml:space="preserve"> בשו״ת אדה״ז סי׳ יד</w:t>
      </w:r>
      <w:r>
        <w:rPr>
          <w:rFonts w:hint="cs"/>
          <w:rtl/>
        </w:rPr>
        <w:t xml:space="preserve"> (והיא ״משנה אחרונה״ לגבי האמור בסי׳ תלה קו״א סק״ב) מבואר</w:t>
      </w:r>
      <w:r w:rsidRPr="00BF77CF">
        <w:rPr>
          <w:rtl/>
        </w:rPr>
        <w:t xml:space="preserve"> </w:t>
      </w:r>
      <w:r>
        <w:rPr>
          <w:rFonts w:hint="cs"/>
          <w:rtl/>
        </w:rPr>
        <w:t>ש</w:t>
      </w:r>
      <w:r w:rsidRPr="00BF77CF">
        <w:rPr>
          <w:rtl/>
        </w:rPr>
        <w:t xml:space="preserve">כוונת הרמב״ם </w:t>
      </w:r>
      <w:r>
        <w:rPr>
          <w:rFonts w:hint="cs"/>
          <w:rtl/>
        </w:rPr>
        <w:t>בהלכה יג</w:t>
      </w:r>
      <w:r>
        <w:rPr>
          <w:rStyle w:val="FootnoteReference"/>
          <w:rFonts w:asciiTheme="majorBidi" w:hAnsiTheme="majorBidi"/>
          <w:rtl/>
        </w:rPr>
        <w:footnoteReference w:id="67"/>
      </w:r>
      <w:r w:rsidRPr="00BF77CF">
        <w:rPr>
          <w:rtl/>
        </w:rPr>
        <w:t xml:space="preserve"> היא </w:t>
      </w:r>
      <w:r w:rsidRPr="005C2DC4">
        <w:rPr>
          <w:rtl/>
        </w:rPr>
        <w:t>דמייאש</w:t>
      </w:r>
      <w:r w:rsidRPr="00BF77CF">
        <w:rPr>
          <w:rtl/>
        </w:rPr>
        <w:t xml:space="preserve"> מיני׳</w:t>
      </w:r>
      <w:r>
        <w:rPr>
          <w:rFonts w:hint="cs"/>
          <w:rtl/>
        </w:rPr>
        <w:t>.</w:t>
      </w:r>
      <w:r>
        <w:rPr>
          <w:rStyle w:val="FootnoteReference"/>
          <w:rFonts w:asciiTheme="majorBidi" w:hAnsiTheme="majorBidi"/>
          <w:rtl/>
        </w:rPr>
        <w:footnoteReference w:id="68"/>
      </w:r>
      <w:r w:rsidRPr="00BF77CF">
        <w:rPr>
          <w:rtl/>
        </w:rPr>
        <w:t xml:space="preserve"> </w:t>
      </w:r>
      <w:r>
        <w:rPr>
          <w:rFonts w:hint="cs"/>
          <w:rtl/>
        </w:rPr>
        <w:t>ואע״פ ש</w:t>
      </w:r>
      <w:r w:rsidRPr="00BF77CF">
        <w:rPr>
          <w:rtl/>
        </w:rPr>
        <w:t>יאוש אינו כהפקר להוציאו מרשותו לגמרי (ודלא כמ״ש בנתיבות המשפט סי׳ רסב סק״ג שהוא הפקר גמור ואפילו לא אתי ליד זוכה כיון שאבוד מכל אדם)</w:t>
      </w:r>
      <w:r>
        <w:rPr>
          <w:rFonts w:hint="cs"/>
          <w:rtl/>
        </w:rPr>
        <w:t>, מ״מ כל הרוצה ליטול (בעבירה) יבא ויטול בעל כרחו של בעלים אפי׳ לפני שהוזמו עידי׳.</w:t>
      </w:r>
      <w:r>
        <w:rPr>
          <w:rStyle w:val="FootnoteReference"/>
          <w:rFonts w:asciiTheme="majorBidi" w:hAnsiTheme="majorBidi"/>
          <w:rtl/>
        </w:rPr>
        <w:footnoteReference w:id="69"/>
      </w:r>
      <w:r>
        <w:rPr>
          <w:rFonts w:hint="cs"/>
          <w:rtl/>
        </w:rPr>
        <w:t xml:space="preserve"> וא״כ למסקנא חמץ בפסח אין בו משום גזל כיון שאסור בהנאה ומייאש מיני׳.</w:t>
      </w:r>
    </w:p>
    <w:p w14:paraId="00650F25" w14:textId="060FB2AC" w:rsidR="00D26D24" w:rsidRPr="00BF77CF" w:rsidRDefault="00D26D24" w:rsidP="00D26D24">
      <w:pPr>
        <w:pStyle w:val="a2"/>
      </w:pPr>
      <w:r>
        <w:rPr>
          <w:rFonts w:hint="cs"/>
          <w:rtl/>
        </w:rPr>
        <w:lastRenderedPageBreak/>
        <w:t>וזה דלא כמבואר בגליון אלף-קסו עמ׳ 76 ע״י הרב אליהו נתן הכהן סילבערבערג שכתב שאין כאן ״משנה אחרונה״.</w:t>
      </w:r>
    </w:p>
    <w:p w14:paraId="54AD883D" w14:textId="77777777" w:rsidR="00D26D24" w:rsidRPr="00261636" w:rsidRDefault="00D26D24" w:rsidP="00D26D24">
      <w:pPr>
        <w:pStyle w:val="a4"/>
        <w:rPr>
          <w:rFonts w:ascii="David" w:hAnsi="David" w:cs="David"/>
          <w:sz w:val="24"/>
          <w:szCs w:val="24"/>
          <w:rtl/>
        </w:rPr>
      </w:pPr>
      <w:r w:rsidRPr="00BF77CF">
        <w:rPr>
          <w:rtl/>
        </w:rPr>
        <w:t xml:space="preserve"> </w:t>
      </w:r>
      <w:r w:rsidRPr="00552D8B">
        <w:t>g</w:t>
      </w:r>
    </w:p>
    <w:p w14:paraId="654747F1" w14:textId="07D00360" w:rsidR="00261636" w:rsidRDefault="00E56B21" w:rsidP="00E56B21">
      <w:pPr>
        <w:pStyle w:val="12"/>
        <w:rPr>
          <w:rtl/>
        </w:rPr>
      </w:pPr>
      <w:bookmarkStart w:id="168" w:name="_Toc15616026"/>
      <w:r>
        <w:rPr>
          <w:rFonts w:hint="cs"/>
          <w:rtl/>
        </w:rPr>
        <w:t>פשוטו של מקרא</w:t>
      </w:r>
      <w:bookmarkEnd w:id="168"/>
    </w:p>
    <w:p w14:paraId="20BDCD27" w14:textId="2C74173A" w:rsidR="00E56B21" w:rsidRDefault="00E56B21" w:rsidP="00E56B21">
      <w:pPr>
        <w:pStyle w:val="a"/>
        <w:rPr>
          <w:rtl/>
        </w:rPr>
      </w:pPr>
      <w:bookmarkStart w:id="169" w:name="_Toc15616027"/>
      <w:r>
        <w:rPr>
          <w:rFonts w:hint="cs"/>
          <w:rtl/>
        </w:rPr>
        <w:t>מיתת משה</w:t>
      </w:r>
      <w:bookmarkEnd w:id="169"/>
    </w:p>
    <w:p w14:paraId="7CABDF89" w14:textId="19FEED30" w:rsidR="00E56B21" w:rsidRDefault="00E56B21" w:rsidP="00E56B21">
      <w:pPr>
        <w:pStyle w:val="a0"/>
        <w:rPr>
          <w:rFonts w:hint="cs"/>
          <w:rtl/>
        </w:rPr>
      </w:pPr>
      <w:bookmarkStart w:id="170" w:name="_Toc15616028"/>
      <w:r>
        <w:rPr>
          <w:rFonts w:hint="cs"/>
          <w:rtl/>
        </w:rPr>
        <w:t>הרב אלימלך יוסף הכהן סילבערבערג</w:t>
      </w:r>
      <w:bookmarkEnd w:id="170"/>
    </w:p>
    <w:p w14:paraId="68AB984F" w14:textId="41AEC909" w:rsidR="00E56B21" w:rsidRPr="00E56B21" w:rsidRDefault="00E56B21" w:rsidP="00E56B21">
      <w:pPr>
        <w:pStyle w:val="a1"/>
        <w:rPr>
          <w:rtl/>
          <w:lang w:val="en-GB"/>
        </w:rPr>
      </w:pPr>
      <w:r w:rsidRPr="00C60FEE">
        <w:rPr>
          <w:rFonts w:hint="cs"/>
          <w:rtl/>
        </w:rPr>
        <w:t xml:space="preserve">שליח כ"ק אדמו"ר ורב </w:t>
      </w:r>
      <w:r w:rsidRPr="00C60FEE">
        <w:rPr>
          <w:rtl/>
        </w:rPr>
        <w:t>–</w:t>
      </w:r>
      <w:r w:rsidRPr="00C60FEE">
        <w:rPr>
          <w:rFonts w:hint="cs"/>
          <w:rtl/>
        </w:rPr>
        <w:t xml:space="preserve"> וועסט בלומפילד, מישיגן</w:t>
      </w:r>
    </w:p>
    <w:p w14:paraId="6B9EDD47" w14:textId="705005F8" w:rsidR="00E56B21" w:rsidRPr="0081627D" w:rsidRDefault="00E56B21" w:rsidP="003E5A76">
      <w:pPr>
        <w:pStyle w:val="a2"/>
      </w:pPr>
      <w:r w:rsidRPr="0081627D">
        <w:rPr>
          <w:rtl/>
        </w:rPr>
        <w:t>פרשת חוקת</w:t>
      </w:r>
      <w:r w:rsidRPr="0081627D">
        <w:rPr>
          <w:rFonts w:eastAsia="Liberation Serif"/>
          <w:rtl/>
        </w:rPr>
        <w:t xml:space="preserve"> </w:t>
      </w:r>
      <w:r w:rsidRPr="0081627D">
        <w:rPr>
          <w:rtl/>
        </w:rPr>
        <w:t>כ</w:t>
      </w:r>
      <w:r w:rsidR="003E5A76">
        <w:rPr>
          <w:rFonts w:hint="cs"/>
          <w:rtl/>
        </w:rPr>
        <w:t xml:space="preserve">, </w:t>
      </w:r>
      <w:r w:rsidRPr="0081627D">
        <w:rPr>
          <w:rtl/>
        </w:rPr>
        <w:t>כח</w:t>
      </w:r>
      <w:r w:rsidR="003E5A76">
        <w:rPr>
          <w:rFonts w:hint="cs"/>
          <w:rtl/>
        </w:rPr>
        <w:t>:</w:t>
      </w:r>
      <w:r w:rsidR="00E2294F">
        <w:rPr>
          <w:rtl/>
        </w:rPr>
        <w:t xml:space="preserve"> </w:t>
      </w:r>
      <w:r w:rsidRPr="0081627D">
        <w:rPr>
          <w:rtl/>
        </w:rPr>
        <w:t>ויפשט</w:t>
      </w:r>
      <w:r w:rsidRPr="0081627D">
        <w:rPr>
          <w:rFonts w:eastAsia="Liberation Serif"/>
          <w:rtl/>
        </w:rPr>
        <w:t xml:space="preserve"> </w:t>
      </w:r>
      <w:r w:rsidRPr="0081627D">
        <w:rPr>
          <w:rtl/>
        </w:rPr>
        <w:t>משה</w:t>
      </w:r>
      <w:r w:rsidRPr="0081627D">
        <w:rPr>
          <w:rFonts w:eastAsia="Liberation Serif"/>
          <w:rtl/>
        </w:rPr>
        <w:t xml:space="preserve"> </w:t>
      </w:r>
      <w:r w:rsidRPr="0081627D">
        <w:rPr>
          <w:rtl/>
        </w:rPr>
        <w:t>את</w:t>
      </w:r>
      <w:r w:rsidRPr="0081627D">
        <w:rPr>
          <w:rFonts w:eastAsia="Liberation Serif"/>
          <w:rtl/>
        </w:rPr>
        <w:t xml:space="preserve"> </w:t>
      </w:r>
      <w:r w:rsidRPr="0081627D">
        <w:rPr>
          <w:rtl/>
        </w:rPr>
        <w:t>אהרן</w:t>
      </w:r>
      <w:r w:rsidRPr="0081627D">
        <w:rPr>
          <w:rFonts w:eastAsia="Liberation Serif"/>
          <w:rtl/>
        </w:rPr>
        <w:t xml:space="preserve"> </w:t>
      </w:r>
      <w:r w:rsidRPr="0081627D">
        <w:rPr>
          <w:rtl/>
        </w:rPr>
        <w:t>את</w:t>
      </w:r>
      <w:r w:rsidRPr="0081627D">
        <w:rPr>
          <w:rFonts w:eastAsia="Liberation Serif"/>
          <w:rtl/>
        </w:rPr>
        <w:t xml:space="preserve"> </w:t>
      </w:r>
      <w:r w:rsidRPr="0081627D">
        <w:rPr>
          <w:rtl/>
        </w:rPr>
        <w:t>בגדיו</w:t>
      </w:r>
      <w:r w:rsidRPr="0081627D">
        <w:rPr>
          <w:rFonts w:eastAsia="Liberation Serif"/>
          <w:rtl/>
        </w:rPr>
        <w:t xml:space="preserve"> </w:t>
      </w:r>
      <w:r w:rsidRPr="0081627D">
        <w:rPr>
          <w:rtl/>
        </w:rPr>
        <w:t>וילבש</w:t>
      </w:r>
      <w:r w:rsidRPr="0081627D">
        <w:rPr>
          <w:rFonts w:eastAsia="Liberation Serif"/>
          <w:rtl/>
        </w:rPr>
        <w:t xml:space="preserve"> </w:t>
      </w:r>
      <w:r w:rsidRPr="0081627D">
        <w:rPr>
          <w:rtl/>
        </w:rPr>
        <w:t>אותם</w:t>
      </w:r>
      <w:r w:rsidRPr="0081627D">
        <w:rPr>
          <w:rFonts w:eastAsia="Liberation Serif"/>
          <w:rtl/>
        </w:rPr>
        <w:t xml:space="preserve"> </w:t>
      </w:r>
      <w:r w:rsidRPr="0081627D">
        <w:rPr>
          <w:rtl/>
        </w:rPr>
        <w:t>את</w:t>
      </w:r>
      <w:r w:rsidRPr="0081627D">
        <w:rPr>
          <w:rFonts w:eastAsia="Liberation Serif"/>
          <w:rtl/>
        </w:rPr>
        <w:t xml:space="preserve"> </w:t>
      </w:r>
      <w:r w:rsidRPr="0081627D">
        <w:rPr>
          <w:rtl/>
        </w:rPr>
        <w:t>בנו</w:t>
      </w:r>
      <w:r w:rsidRPr="0081627D">
        <w:rPr>
          <w:rFonts w:eastAsia="Liberation Serif"/>
          <w:rtl/>
        </w:rPr>
        <w:t xml:space="preserve"> </w:t>
      </w:r>
      <w:r w:rsidRPr="0081627D">
        <w:rPr>
          <w:rtl/>
        </w:rPr>
        <w:t>וימת</w:t>
      </w:r>
      <w:r w:rsidRPr="0081627D">
        <w:rPr>
          <w:rFonts w:eastAsia="Liberation Serif"/>
          <w:rtl/>
        </w:rPr>
        <w:t xml:space="preserve"> </w:t>
      </w:r>
      <w:r w:rsidRPr="0081627D">
        <w:rPr>
          <w:rtl/>
        </w:rPr>
        <w:t>אהרן</w:t>
      </w:r>
      <w:r w:rsidRPr="0081627D">
        <w:rPr>
          <w:rFonts w:eastAsia="Liberation Serif"/>
          <w:rtl/>
        </w:rPr>
        <w:t xml:space="preserve"> </w:t>
      </w:r>
      <w:r w:rsidRPr="0081627D">
        <w:rPr>
          <w:rtl/>
        </w:rPr>
        <w:t>כו'</w:t>
      </w:r>
      <w:r w:rsidR="003E5A76">
        <w:rPr>
          <w:rFonts w:hint="cs"/>
          <w:rtl/>
        </w:rPr>
        <w:t>.</w:t>
      </w:r>
    </w:p>
    <w:p w14:paraId="489BDE02" w14:textId="441AFF12" w:rsidR="00E56B21" w:rsidRPr="0081627D" w:rsidRDefault="003E5A76" w:rsidP="003E5A76">
      <w:pPr>
        <w:pStyle w:val="a2"/>
      </w:pPr>
      <w:r>
        <w:rPr>
          <w:rFonts w:hint="cs"/>
          <w:rtl/>
        </w:rPr>
        <w:t>וב</w:t>
      </w:r>
      <w:r w:rsidR="00E56B21" w:rsidRPr="0081627D">
        <w:rPr>
          <w:rtl/>
        </w:rPr>
        <w:t>רש"י</w:t>
      </w:r>
      <w:r w:rsidR="00E2294F">
        <w:rPr>
          <w:rFonts w:eastAsia="Liberation Serif"/>
          <w:rtl/>
        </w:rPr>
        <w:t xml:space="preserve"> </w:t>
      </w:r>
      <w:r w:rsidR="00E56B21" w:rsidRPr="0081627D">
        <w:rPr>
          <w:rtl/>
        </w:rPr>
        <w:t>שם</w:t>
      </w:r>
      <w:r w:rsidR="00E56B21" w:rsidRPr="0081627D">
        <w:rPr>
          <w:rFonts w:eastAsia="Liberation Serif"/>
          <w:rtl/>
        </w:rPr>
        <w:t xml:space="preserve"> </w:t>
      </w:r>
      <w:r w:rsidR="00E56B21" w:rsidRPr="0081627D">
        <w:rPr>
          <w:rtl/>
        </w:rPr>
        <w:t>ד"ה</w:t>
      </w:r>
      <w:r w:rsidR="00E56B21" w:rsidRPr="0081627D">
        <w:rPr>
          <w:rFonts w:eastAsia="Liberation Serif"/>
          <w:rtl/>
        </w:rPr>
        <w:t xml:space="preserve"> </w:t>
      </w:r>
      <w:r w:rsidR="00E56B21" w:rsidRPr="0081627D">
        <w:rPr>
          <w:rtl/>
        </w:rPr>
        <w:t>את</w:t>
      </w:r>
      <w:r w:rsidR="00E56B21" w:rsidRPr="0081627D">
        <w:rPr>
          <w:rFonts w:eastAsia="Liberation Serif"/>
          <w:rtl/>
        </w:rPr>
        <w:t xml:space="preserve"> </w:t>
      </w:r>
      <w:r w:rsidR="00E56B21" w:rsidRPr="0081627D">
        <w:rPr>
          <w:rtl/>
        </w:rPr>
        <w:t>בגדיו</w:t>
      </w:r>
      <w:r w:rsidR="00E56B21" w:rsidRPr="0081627D">
        <w:rPr>
          <w:rFonts w:eastAsia="Liberation Serif"/>
          <w:rtl/>
        </w:rPr>
        <w:t xml:space="preserve"> </w:t>
      </w:r>
      <w:r>
        <w:rPr>
          <w:rFonts w:hint="cs"/>
          <w:rtl/>
        </w:rPr>
        <w:t>"</w:t>
      </w:r>
      <w:r w:rsidR="00E56B21" w:rsidRPr="0081627D">
        <w:rPr>
          <w:rtl/>
        </w:rPr>
        <w:t>את</w:t>
      </w:r>
      <w:r w:rsidR="00E56B21" w:rsidRPr="0081627D">
        <w:rPr>
          <w:rFonts w:eastAsia="Liberation Serif"/>
          <w:rtl/>
        </w:rPr>
        <w:t xml:space="preserve"> </w:t>
      </w:r>
      <w:r w:rsidR="00E56B21" w:rsidRPr="0081627D">
        <w:rPr>
          <w:rtl/>
        </w:rPr>
        <w:t>בגדי</w:t>
      </w:r>
      <w:r w:rsidR="00E2294F">
        <w:rPr>
          <w:rFonts w:eastAsia="Liberation Serif"/>
          <w:rtl/>
        </w:rPr>
        <w:t xml:space="preserve"> </w:t>
      </w:r>
      <w:r w:rsidR="00E56B21" w:rsidRPr="0081627D">
        <w:rPr>
          <w:rtl/>
        </w:rPr>
        <w:t>כהונה</w:t>
      </w:r>
      <w:r w:rsidR="00E56B21" w:rsidRPr="0081627D">
        <w:rPr>
          <w:rFonts w:eastAsia="Liberation Serif"/>
          <w:rtl/>
        </w:rPr>
        <w:t xml:space="preserve"> </w:t>
      </w:r>
      <w:r w:rsidR="00E56B21" w:rsidRPr="0081627D">
        <w:rPr>
          <w:rtl/>
        </w:rPr>
        <w:t>גדולה</w:t>
      </w:r>
      <w:r w:rsidR="00E56B21" w:rsidRPr="0081627D">
        <w:rPr>
          <w:rFonts w:eastAsia="Liberation Serif"/>
          <w:rtl/>
        </w:rPr>
        <w:t xml:space="preserve"> </w:t>
      </w:r>
      <w:r w:rsidR="00E56B21" w:rsidRPr="0081627D">
        <w:rPr>
          <w:rtl/>
        </w:rPr>
        <w:t>והפשיטם</w:t>
      </w:r>
      <w:r w:rsidR="00E56B21" w:rsidRPr="0081627D">
        <w:rPr>
          <w:rFonts w:eastAsia="Liberation Serif"/>
          <w:rtl/>
        </w:rPr>
        <w:t xml:space="preserve"> </w:t>
      </w:r>
      <w:r w:rsidR="00E56B21" w:rsidRPr="0081627D">
        <w:rPr>
          <w:rtl/>
        </w:rPr>
        <w:t>מעליו</w:t>
      </w:r>
      <w:r w:rsidR="00E56B21" w:rsidRPr="0081627D">
        <w:rPr>
          <w:rFonts w:eastAsia="Liberation Serif"/>
          <w:rtl/>
        </w:rPr>
        <w:t xml:space="preserve"> </w:t>
      </w:r>
      <w:r w:rsidR="00E56B21" w:rsidRPr="0081627D">
        <w:rPr>
          <w:rtl/>
        </w:rPr>
        <w:t>לתתם</w:t>
      </w:r>
      <w:r w:rsidR="00E56B21" w:rsidRPr="0081627D">
        <w:rPr>
          <w:rFonts w:eastAsia="Liberation Serif"/>
          <w:rtl/>
        </w:rPr>
        <w:t xml:space="preserve"> </w:t>
      </w:r>
      <w:r w:rsidR="00E56B21" w:rsidRPr="0081627D">
        <w:rPr>
          <w:rtl/>
        </w:rPr>
        <w:t>על</w:t>
      </w:r>
      <w:r w:rsidR="00E56B21" w:rsidRPr="0081627D">
        <w:rPr>
          <w:rFonts w:eastAsia="Liberation Serif"/>
          <w:rtl/>
        </w:rPr>
        <w:t xml:space="preserve"> </w:t>
      </w:r>
      <w:r w:rsidR="00E56B21" w:rsidRPr="0081627D">
        <w:rPr>
          <w:rtl/>
        </w:rPr>
        <w:t>בנו</w:t>
      </w:r>
      <w:r w:rsidR="00E56B21" w:rsidRPr="0081627D">
        <w:rPr>
          <w:rFonts w:eastAsia="Liberation Serif"/>
          <w:rtl/>
        </w:rPr>
        <w:t xml:space="preserve"> </w:t>
      </w:r>
      <w:r w:rsidR="00E56B21" w:rsidRPr="0081627D">
        <w:rPr>
          <w:rtl/>
        </w:rPr>
        <w:t>בפניו</w:t>
      </w:r>
      <w:r w:rsidR="00E2294F">
        <w:rPr>
          <w:rFonts w:eastAsia="Liberation Serif"/>
          <w:rtl/>
        </w:rPr>
        <w:t xml:space="preserve"> </w:t>
      </w:r>
      <w:r w:rsidR="00E56B21" w:rsidRPr="0081627D">
        <w:rPr>
          <w:rtl/>
        </w:rPr>
        <w:t>אמר</w:t>
      </w:r>
      <w:r w:rsidR="00E56B21" w:rsidRPr="0081627D">
        <w:rPr>
          <w:rFonts w:eastAsia="Liberation Serif"/>
          <w:rtl/>
        </w:rPr>
        <w:t xml:space="preserve"> </w:t>
      </w:r>
      <w:r w:rsidR="00E56B21" w:rsidRPr="0081627D">
        <w:rPr>
          <w:rtl/>
        </w:rPr>
        <w:t>לו</w:t>
      </w:r>
      <w:r w:rsidR="00E56B21" w:rsidRPr="0081627D">
        <w:rPr>
          <w:rFonts w:eastAsia="Liberation Serif"/>
          <w:rtl/>
        </w:rPr>
        <w:t xml:space="preserve"> </w:t>
      </w:r>
      <w:r w:rsidR="00E56B21" w:rsidRPr="0081627D">
        <w:rPr>
          <w:rtl/>
        </w:rPr>
        <w:t>היכנס</w:t>
      </w:r>
      <w:r w:rsidR="00E56B21" w:rsidRPr="0081627D">
        <w:rPr>
          <w:rFonts w:eastAsia="Liberation Serif"/>
          <w:rtl/>
        </w:rPr>
        <w:t xml:space="preserve"> </w:t>
      </w:r>
      <w:r w:rsidR="00E56B21" w:rsidRPr="0081627D">
        <w:rPr>
          <w:rtl/>
        </w:rPr>
        <w:t>למערה</w:t>
      </w:r>
      <w:r w:rsidR="00E2294F">
        <w:rPr>
          <w:rFonts w:eastAsia="Liberation Serif"/>
          <w:rtl/>
        </w:rPr>
        <w:t xml:space="preserve"> </w:t>
      </w:r>
      <w:r w:rsidR="00E56B21" w:rsidRPr="0081627D">
        <w:rPr>
          <w:rtl/>
        </w:rPr>
        <w:t>כוי</w:t>
      </w:r>
      <w:r w:rsidR="00E2294F">
        <w:rPr>
          <w:rFonts w:eastAsia="Liberation Serif"/>
          <w:rtl/>
        </w:rPr>
        <w:t xml:space="preserve"> </w:t>
      </w:r>
      <w:r w:rsidR="00E56B21" w:rsidRPr="0081627D">
        <w:rPr>
          <w:rtl/>
        </w:rPr>
        <w:t>ראה</w:t>
      </w:r>
      <w:r w:rsidR="00E56B21" w:rsidRPr="0081627D">
        <w:rPr>
          <w:rFonts w:eastAsia="Liberation Serif"/>
          <w:rtl/>
        </w:rPr>
        <w:t xml:space="preserve"> </w:t>
      </w:r>
      <w:r w:rsidR="00E56B21" w:rsidRPr="0081627D">
        <w:rPr>
          <w:rtl/>
        </w:rPr>
        <w:t>מטה</w:t>
      </w:r>
      <w:r w:rsidR="00E2294F">
        <w:rPr>
          <w:rFonts w:eastAsia="Liberation Serif"/>
          <w:rtl/>
        </w:rPr>
        <w:t xml:space="preserve"> </w:t>
      </w:r>
      <w:r w:rsidR="00E56B21" w:rsidRPr="0081627D">
        <w:rPr>
          <w:rtl/>
        </w:rPr>
        <w:t>ונר</w:t>
      </w:r>
      <w:r w:rsidR="00E56B21" w:rsidRPr="0081627D">
        <w:rPr>
          <w:rFonts w:eastAsia="Liberation Serif"/>
          <w:rtl/>
        </w:rPr>
        <w:t xml:space="preserve"> </w:t>
      </w:r>
      <w:r w:rsidR="00E56B21" w:rsidRPr="0081627D">
        <w:rPr>
          <w:rtl/>
        </w:rPr>
        <w:t>דלוק</w:t>
      </w:r>
      <w:r w:rsidR="00E2294F">
        <w:rPr>
          <w:rFonts w:eastAsia="Liberation Serif"/>
          <w:rtl/>
        </w:rPr>
        <w:t xml:space="preserve"> </w:t>
      </w:r>
      <w:r w:rsidR="00E56B21" w:rsidRPr="0081627D">
        <w:rPr>
          <w:rtl/>
        </w:rPr>
        <w:t>אמר</w:t>
      </w:r>
      <w:r w:rsidR="00E56B21" w:rsidRPr="0081627D">
        <w:rPr>
          <w:rFonts w:eastAsia="Liberation Serif"/>
          <w:rtl/>
        </w:rPr>
        <w:t xml:space="preserve"> </w:t>
      </w:r>
      <w:r w:rsidR="00E56B21" w:rsidRPr="0081627D">
        <w:rPr>
          <w:rtl/>
        </w:rPr>
        <w:t>לו</w:t>
      </w:r>
      <w:r w:rsidR="00E56B21" w:rsidRPr="0081627D">
        <w:rPr>
          <w:rFonts w:eastAsia="Liberation Serif"/>
          <w:rtl/>
        </w:rPr>
        <w:t xml:space="preserve"> </w:t>
      </w:r>
      <w:r w:rsidR="00E56B21" w:rsidRPr="0081627D">
        <w:rPr>
          <w:rtl/>
        </w:rPr>
        <w:t>עלה</w:t>
      </w:r>
      <w:r w:rsidR="00E56B21" w:rsidRPr="0081627D">
        <w:rPr>
          <w:rFonts w:eastAsia="Liberation Serif"/>
          <w:rtl/>
        </w:rPr>
        <w:t xml:space="preserve"> </w:t>
      </w:r>
      <w:r w:rsidR="00E56B21" w:rsidRPr="0081627D">
        <w:rPr>
          <w:rtl/>
        </w:rPr>
        <w:t>למטה</w:t>
      </w:r>
      <w:r w:rsidR="00E2294F">
        <w:rPr>
          <w:rFonts w:eastAsia="Liberation Serif"/>
          <w:rtl/>
        </w:rPr>
        <w:t xml:space="preserve"> </w:t>
      </w:r>
      <w:r w:rsidR="00E56B21" w:rsidRPr="0081627D">
        <w:rPr>
          <w:rtl/>
        </w:rPr>
        <w:t>ועלה</w:t>
      </w:r>
      <w:r w:rsidR="00E56B21" w:rsidRPr="0081627D">
        <w:rPr>
          <w:rFonts w:eastAsia="Liberation Serif"/>
          <w:rtl/>
        </w:rPr>
        <w:t xml:space="preserve"> </w:t>
      </w:r>
      <w:r w:rsidR="00E56B21" w:rsidRPr="0081627D">
        <w:rPr>
          <w:rtl/>
        </w:rPr>
        <w:t>פשוט</w:t>
      </w:r>
      <w:r w:rsidR="00E56B21" w:rsidRPr="0081627D">
        <w:rPr>
          <w:rFonts w:eastAsia="Liberation Serif"/>
          <w:rtl/>
        </w:rPr>
        <w:t xml:space="preserve"> </w:t>
      </w:r>
      <w:r w:rsidR="00E56B21" w:rsidRPr="0081627D">
        <w:rPr>
          <w:rtl/>
        </w:rPr>
        <w:t>ידיך</w:t>
      </w:r>
      <w:r w:rsidR="00E56B21" w:rsidRPr="0081627D">
        <w:rPr>
          <w:rFonts w:eastAsia="Liberation Serif"/>
          <w:rtl/>
        </w:rPr>
        <w:t xml:space="preserve"> </w:t>
      </w:r>
      <w:r w:rsidR="00E56B21" w:rsidRPr="0081627D">
        <w:rPr>
          <w:rtl/>
        </w:rPr>
        <w:t>ופשט</w:t>
      </w:r>
      <w:r w:rsidR="00E2294F">
        <w:rPr>
          <w:rFonts w:eastAsia="Liberation Serif"/>
          <w:rtl/>
        </w:rPr>
        <w:t xml:space="preserve"> </w:t>
      </w:r>
      <w:r w:rsidR="00E56B21" w:rsidRPr="0081627D">
        <w:rPr>
          <w:rtl/>
        </w:rPr>
        <w:t>קמוץ</w:t>
      </w:r>
      <w:r w:rsidR="00E56B21" w:rsidRPr="0081627D">
        <w:rPr>
          <w:rFonts w:eastAsia="Liberation Serif"/>
          <w:rtl/>
        </w:rPr>
        <w:t xml:space="preserve"> </w:t>
      </w:r>
      <w:r w:rsidR="00E56B21" w:rsidRPr="0081627D">
        <w:rPr>
          <w:rtl/>
        </w:rPr>
        <w:t>פיך</w:t>
      </w:r>
      <w:r w:rsidR="00E56B21" w:rsidRPr="0081627D">
        <w:rPr>
          <w:rFonts w:eastAsia="Liberation Serif"/>
          <w:rtl/>
        </w:rPr>
        <w:t xml:space="preserve"> </w:t>
      </w:r>
      <w:r w:rsidR="00E56B21" w:rsidRPr="0081627D">
        <w:rPr>
          <w:rtl/>
        </w:rPr>
        <w:t>וקמץ</w:t>
      </w:r>
      <w:r w:rsidR="00E56B21" w:rsidRPr="0081627D">
        <w:rPr>
          <w:rFonts w:eastAsia="Liberation Serif"/>
          <w:rtl/>
        </w:rPr>
        <w:t xml:space="preserve"> </w:t>
      </w:r>
      <w:r w:rsidR="00E56B21" w:rsidRPr="0081627D">
        <w:rPr>
          <w:rtl/>
        </w:rPr>
        <w:t>עצום</w:t>
      </w:r>
      <w:r w:rsidR="00E56B21" w:rsidRPr="0081627D">
        <w:rPr>
          <w:rFonts w:eastAsia="Liberation Serif"/>
          <w:rtl/>
        </w:rPr>
        <w:t xml:space="preserve"> </w:t>
      </w:r>
      <w:r w:rsidR="00E56B21" w:rsidRPr="0081627D">
        <w:rPr>
          <w:rtl/>
        </w:rPr>
        <w:t>עניך</w:t>
      </w:r>
      <w:r w:rsidR="00E56B21" w:rsidRPr="0081627D">
        <w:rPr>
          <w:rFonts w:eastAsia="Liberation Serif"/>
          <w:rtl/>
        </w:rPr>
        <w:t xml:space="preserve"> </w:t>
      </w:r>
      <w:r w:rsidR="00E56B21" w:rsidRPr="0081627D">
        <w:rPr>
          <w:rtl/>
        </w:rPr>
        <w:t>ועצם</w:t>
      </w:r>
      <w:r w:rsidR="00E56B21" w:rsidRPr="0081627D">
        <w:rPr>
          <w:rFonts w:eastAsia="Liberation Serif"/>
          <w:rtl/>
        </w:rPr>
        <w:t xml:space="preserve"> </w:t>
      </w:r>
      <w:r w:rsidR="00E56B21" w:rsidRPr="0081627D">
        <w:rPr>
          <w:rtl/>
        </w:rPr>
        <w:t>מיד</w:t>
      </w:r>
      <w:r w:rsidR="00E56B21" w:rsidRPr="0081627D">
        <w:rPr>
          <w:rFonts w:eastAsia="Liberation Serif"/>
          <w:rtl/>
        </w:rPr>
        <w:t xml:space="preserve"> </w:t>
      </w:r>
      <w:r w:rsidR="00E56B21" w:rsidRPr="0081627D">
        <w:rPr>
          <w:rtl/>
        </w:rPr>
        <w:t>חמד</w:t>
      </w:r>
      <w:r w:rsidR="00E56B21" w:rsidRPr="0081627D">
        <w:rPr>
          <w:rFonts w:eastAsia="Liberation Serif"/>
          <w:rtl/>
        </w:rPr>
        <w:t xml:space="preserve"> </w:t>
      </w:r>
      <w:r w:rsidR="00E56B21" w:rsidRPr="0081627D">
        <w:rPr>
          <w:rtl/>
        </w:rPr>
        <w:t>משה</w:t>
      </w:r>
      <w:r w:rsidR="00E56B21" w:rsidRPr="0081627D">
        <w:rPr>
          <w:rFonts w:eastAsia="Liberation Serif"/>
          <w:rtl/>
        </w:rPr>
        <w:t xml:space="preserve"> </w:t>
      </w:r>
      <w:r w:rsidR="00E56B21" w:rsidRPr="0081627D">
        <w:rPr>
          <w:rtl/>
        </w:rPr>
        <w:t>לאותו</w:t>
      </w:r>
      <w:r w:rsidR="00E56B21" w:rsidRPr="0081627D">
        <w:rPr>
          <w:rFonts w:eastAsia="Liberation Serif"/>
          <w:rtl/>
        </w:rPr>
        <w:t xml:space="preserve"> </w:t>
      </w:r>
      <w:r w:rsidR="00E56B21" w:rsidRPr="0081627D">
        <w:rPr>
          <w:rtl/>
        </w:rPr>
        <w:t>מיתה</w:t>
      </w:r>
      <w:r w:rsidR="00E56B21" w:rsidRPr="0081627D">
        <w:rPr>
          <w:rFonts w:eastAsia="Liberation Serif"/>
          <w:rtl/>
        </w:rPr>
        <w:t xml:space="preserve"> </w:t>
      </w:r>
      <w:r w:rsidR="00E56B21" w:rsidRPr="0081627D">
        <w:rPr>
          <w:rtl/>
        </w:rPr>
        <w:t>וזה</w:t>
      </w:r>
      <w:r w:rsidR="00E56B21" w:rsidRPr="0081627D">
        <w:rPr>
          <w:rFonts w:eastAsia="Liberation Serif"/>
          <w:rtl/>
        </w:rPr>
        <w:t xml:space="preserve"> </w:t>
      </w:r>
      <w:r w:rsidR="00E56B21" w:rsidRPr="0081627D">
        <w:rPr>
          <w:rtl/>
        </w:rPr>
        <w:t>הוא</w:t>
      </w:r>
      <w:r w:rsidR="00E56B21" w:rsidRPr="0081627D">
        <w:rPr>
          <w:rFonts w:eastAsia="Liberation Serif"/>
          <w:rtl/>
        </w:rPr>
        <w:t xml:space="preserve"> </w:t>
      </w:r>
      <w:r w:rsidR="00E56B21" w:rsidRPr="0081627D">
        <w:rPr>
          <w:rtl/>
        </w:rPr>
        <w:t>שאמר</w:t>
      </w:r>
      <w:r w:rsidR="00E56B21" w:rsidRPr="0081627D">
        <w:rPr>
          <w:rFonts w:eastAsia="Liberation Serif"/>
          <w:rtl/>
        </w:rPr>
        <w:t xml:space="preserve"> </w:t>
      </w:r>
      <w:r w:rsidR="00E56B21" w:rsidRPr="0081627D">
        <w:rPr>
          <w:rtl/>
        </w:rPr>
        <w:t>לו</w:t>
      </w:r>
      <w:r w:rsidR="00E56B21" w:rsidRPr="0081627D">
        <w:rPr>
          <w:rFonts w:eastAsia="Liberation Serif"/>
          <w:rtl/>
        </w:rPr>
        <w:t xml:space="preserve"> </w:t>
      </w:r>
      <w:r w:rsidR="00E56B21" w:rsidRPr="0081627D">
        <w:rPr>
          <w:rtl/>
        </w:rPr>
        <w:t>בדברים,</w:t>
      </w:r>
      <w:r w:rsidR="00E56B21" w:rsidRPr="0081627D">
        <w:rPr>
          <w:rFonts w:eastAsia="Liberation Serif"/>
          <w:rtl/>
        </w:rPr>
        <w:t xml:space="preserve"> </w:t>
      </w:r>
      <w:r w:rsidR="00E56B21" w:rsidRPr="0081627D">
        <w:rPr>
          <w:rtl/>
        </w:rPr>
        <w:t>לב</w:t>
      </w:r>
      <w:r>
        <w:rPr>
          <w:rFonts w:hint="cs"/>
          <w:rtl/>
        </w:rPr>
        <w:t xml:space="preserve">, </w:t>
      </w:r>
      <w:r w:rsidR="00E56B21" w:rsidRPr="0081627D">
        <w:rPr>
          <w:rtl/>
        </w:rPr>
        <w:t>נא</w:t>
      </w:r>
      <w:r w:rsidR="00E2294F">
        <w:rPr>
          <w:rFonts w:eastAsia="Liberation Serif"/>
          <w:rtl/>
        </w:rPr>
        <w:t xml:space="preserve"> </w:t>
      </w:r>
      <w:r w:rsidR="00E56B21" w:rsidRPr="0081627D">
        <w:rPr>
          <w:rFonts w:eastAsia="Liberation Serif"/>
          <w:rtl/>
        </w:rPr>
        <w:t xml:space="preserve">, </w:t>
      </w:r>
      <w:r w:rsidR="00E56B21" w:rsidRPr="0081627D">
        <w:rPr>
          <w:rtl/>
        </w:rPr>
        <w:t>כאשר</w:t>
      </w:r>
      <w:r w:rsidR="00E56B21" w:rsidRPr="0081627D">
        <w:rPr>
          <w:rFonts w:eastAsia="Liberation Serif"/>
          <w:rtl/>
        </w:rPr>
        <w:t xml:space="preserve"> </w:t>
      </w:r>
      <w:r w:rsidR="00E56B21" w:rsidRPr="0081627D">
        <w:rPr>
          <w:rtl/>
        </w:rPr>
        <w:t>מת</w:t>
      </w:r>
      <w:r w:rsidR="00E56B21" w:rsidRPr="0081627D">
        <w:rPr>
          <w:rFonts w:eastAsia="Liberation Serif"/>
          <w:rtl/>
        </w:rPr>
        <w:t xml:space="preserve"> </w:t>
      </w:r>
      <w:r w:rsidR="00E56B21" w:rsidRPr="0081627D">
        <w:rPr>
          <w:rtl/>
        </w:rPr>
        <w:t>אהרן</w:t>
      </w:r>
      <w:r w:rsidR="00E56B21" w:rsidRPr="0081627D">
        <w:rPr>
          <w:rFonts w:eastAsia="Liberation Serif"/>
          <w:rtl/>
        </w:rPr>
        <w:t xml:space="preserve"> </w:t>
      </w:r>
      <w:r w:rsidR="00E56B21" w:rsidRPr="0081627D">
        <w:rPr>
          <w:rtl/>
        </w:rPr>
        <w:t>אחיך,</w:t>
      </w:r>
      <w:r w:rsidR="00E56B21" w:rsidRPr="0081627D">
        <w:rPr>
          <w:rFonts w:eastAsia="Liberation Serif"/>
          <w:rtl/>
        </w:rPr>
        <w:t xml:space="preserve"> </w:t>
      </w:r>
      <w:r w:rsidR="00E56B21" w:rsidRPr="0081627D">
        <w:rPr>
          <w:rtl/>
        </w:rPr>
        <w:t>מיתה</w:t>
      </w:r>
      <w:r w:rsidR="00E56B21" w:rsidRPr="0081627D">
        <w:rPr>
          <w:rFonts w:eastAsia="Liberation Serif"/>
          <w:rtl/>
        </w:rPr>
        <w:t xml:space="preserve"> </w:t>
      </w:r>
      <w:r w:rsidR="00E56B21" w:rsidRPr="0081627D">
        <w:rPr>
          <w:rtl/>
        </w:rPr>
        <w:t>שנתאוית</w:t>
      </w:r>
      <w:r w:rsidR="00E2294F">
        <w:rPr>
          <w:rFonts w:eastAsia="Liberation Serif"/>
          <w:rtl/>
        </w:rPr>
        <w:t xml:space="preserve"> </w:t>
      </w:r>
      <w:r w:rsidR="00E56B21" w:rsidRPr="0081627D">
        <w:rPr>
          <w:rtl/>
        </w:rPr>
        <w:t>(ספרי</w:t>
      </w:r>
      <w:r w:rsidR="00E56B21" w:rsidRPr="0081627D">
        <w:rPr>
          <w:rFonts w:eastAsia="Liberation Serif"/>
          <w:rtl/>
        </w:rPr>
        <w:t xml:space="preserve"> </w:t>
      </w:r>
      <w:r w:rsidR="00E56B21" w:rsidRPr="0081627D">
        <w:rPr>
          <w:rtl/>
        </w:rPr>
        <w:t>דברים</w:t>
      </w:r>
      <w:r w:rsidR="00E56B21" w:rsidRPr="0081627D">
        <w:rPr>
          <w:rFonts w:eastAsia="Liberation Serif"/>
          <w:rtl/>
        </w:rPr>
        <w:t xml:space="preserve"> </w:t>
      </w:r>
      <w:r w:rsidR="00E56B21" w:rsidRPr="0081627D">
        <w:rPr>
          <w:rtl/>
        </w:rPr>
        <w:t>שלט)</w:t>
      </w:r>
      <w:r>
        <w:rPr>
          <w:rFonts w:hint="cs"/>
          <w:rtl/>
        </w:rPr>
        <w:t>"</w:t>
      </w:r>
      <w:r w:rsidR="00E56B21" w:rsidRPr="0081627D">
        <w:rPr>
          <w:rtl/>
        </w:rPr>
        <w:t>.</w:t>
      </w:r>
    </w:p>
    <w:p w14:paraId="1EA0DE40" w14:textId="6BFD0F91" w:rsidR="00E56B21" w:rsidRPr="0081627D" w:rsidRDefault="00E56B21" w:rsidP="003E5A76">
      <w:pPr>
        <w:pStyle w:val="a2"/>
      </w:pPr>
      <w:r w:rsidRPr="0081627D">
        <w:rPr>
          <w:rtl/>
        </w:rPr>
        <w:t>והנה</w:t>
      </w:r>
      <w:r w:rsidRPr="0081627D">
        <w:rPr>
          <w:rFonts w:eastAsia="Liberation Serif"/>
          <w:rtl/>
        </w:rPr>
        <w:t xml:space="preserve"> </w:t>
      </w:r>
      <w:r w:rsidRPr="0081627D">
        <w:rPr>
          <w:rtl/>
        </w:rPr>
        <w:t>מצינו</w:t>
      </w:r>
      <w:r w:rsidR="00E2294F">
        <w:rPr>
          <w:rFonts w:eastAsia="Liberation Serif"/>
          <w:rtl/>
        </w:rPr>
        <w:t xml:space="preserve"> </w:t>
      </w:r>
      <w:r w:rsidRPr="0081627D">
        <w:rPr>
          <w:rtl/>
        </w:rPr>
        <w:t>בפרשת</w:t>
      </w:r>
      <w:r w:rsidRPr="0081627D">
        <w:rPr>
          <w:rFonts w:eastAsia="Liberation Serif"/>
          <w:rtl/>
        </w:rPr>
        <w:t xml:space="preserve"> </w:t>
      </w:r>
      <w:r w:rsidRPr="0081627D">
        <w:rPr>
          <w:rtl/>
        </w:rPr>
        <w:t>פנחס,</w:t>
      </w:r>
      <w:r w:rsidRPr="0081627D">
        <w:rPr>
          <w:rFonts w:eastAsia="Liberation Serif"/>
          <w:rtl/>
        </w:rPr>
        <w:t xml:space="preserve"> </w:t>
      </w:r>
      <w:r w:rsidR="003E5A76">
        <w:rPr>
          <w:rFonts w:eastAsia="Liberation Serif" w:hint="cs"/>
          <w:rtl/>
        </w:rPr>
        <w:t>(</w:t>
      </w:r>
      <w:r w:rsidR="003E5A76">
        <w:rPr>
          <w:rtl/>
        </w:rPr>
        <w:t>כז</w:t>
      </w:r>
      <w:r w:rsidR="003E5A76">
        <w:rPr>
          <w:rFonts w:hint="cs"/>
          <w:rtl/>
        </w:rPr>
        <w:t xml:space="preserve">, </w:t>
      </w:r>
      <w:r w:rsidRPr="0081627D">
        <w:rPr>
          <w:rtl/>
        </w:rPr>
        <w:t>יג</w:t>
      </w:r>
      <w:r w:rsidR="003E5A76">
        <w:rPr>
          <w:rFonts w:hint="cs"/>
          <w:rtl/>
        </w:rPr>
        <w:t>)</w:t>
      </w:r>
      <w:r w:rsidR="00E2294F">
        <w:rPr>
          <w:rFonts w:eastAsia="Liberation Serif"/>
          <w:rtl/>
        </w:rPr>
        <w:t xml:space="preserve"> </w:t>
      </w:r>
      <w:r w:rsidRPr="0081627D">
        <w:rPr>
          <w:rtl/>
        </w:rPr>
        <w:t>שגם</w:t>
      </w:r>
      <w:r w:rsidRPr="0081627D">
        <w:rPr>
          <w:rFonts w:eastAsia="Liberation Serif"/>
          <w:rtl/>
        </w:rPr>
        <w:t xml:space="preserve"> </w:t>
      </w:r>
      <w:r w:rsidRPr="0081627D">
        <w:rPr>
          <w:rtl/>
        </w:rPr>
        <w:t>שם</w:t>
      </w:r>
      <w:r w:rsidRPr="0081627D">
        <w:rPr>
          <w:rFonts w:eastAsia="Liberation Serif"/>
          <w:rtl/>
        </w:rPr>
        <w:t xml:space="preserve"> </w:t>
      </w:r>
      <w:r w:rsidRPr="0081627D">
        <w:rPr>
          <w:rtl/>
        </w:rPr>
        <w:t>כתוב</w:t>
      </w:r>
      <w:r w:rsidR="003E5A76">
        <w:rPr>
          <w:rFonts w:hint="cs"/>
          <w:rtl/>
        </w:rPr>
        <w:t xml:space="preserve"> "</w:t>
      </w:r>
      <w:r w:rsidRPr="0081627D">
        <w:rPr>
          <w:rtl/>
        </w:rPr>
        <w:t>ונאספת</w:t>
      </w:r>
      <w:r w:rsidR="00E2294F">
        <w:rPr>
          <w:rFonts w:eastAsia="Liberation Serif"/>
          <w:rtl/>
        </w:rPr>
        <w:t xml:space="preserve"> </w:t>
      </w:r>
      <w:r w:rsidRPr="0081627D">
        <w:rPr>
          <w:rtl/>
        </w:rPr>
        <w:t>אל</w:t>
      </w:r>
      <w:r w:rsidRPr="0081627D">
        <w:rPr>
          <w:rFonts w:eastAsia="Liberation Serif"/>
          <w:rtl/>
        </w:rPr>
        <w:t xml:space="preserve"> </w:t>
      </w:r>
      <w:r w:rsidRPr="0081627D">
        <w:rPr>
          <w:rtl/>
        </w:rPr>
        <w:t>עמך</w:t>
      </w:r>
      <w:r w:rsidRPr="0081627D">
        <w:rPr>
          <w:rFonts w:eastAsia="Liberation Serif"/>
          <w:rtl/>
        </w:rPr>
        <w:t xml:space="preserve"> </w:t>
      </w:r>
      <w:r w:rsidRPr="0081627D">
        <w:rPr>
          <w:rtl/>
        </w:rPr>
        <w:t>גם</w:t>
      </w:r>
      <w:r w:rsidRPr="0081627D">
        <w:rPr>
          <w:rFonts w:eastAsia="Liberation Serif"/>
          <w:rtl/>
        </w:rPr>
        <w:t xml:space="preserve"> </w:t>
      </w:r>
      <w:r w:rsidRPr="0081627D">
        <w:rPr>
          <w:rtl/>
        </w:rPr>
        <w:t>אתה</w:t>
      </w:r>
      <w:r w:rsidRPr="0081627D">
        <w:rPr>
          <w:rFonts w:eastAsia="Liberation Serif"/>
          <w:rtl/>
        </w:rPr>
        <w:t xml:space="preserve"> </w:t>
      </w:r>
      <w:r w:rsidRPr="0081627D">
        <w:rPr>
          <w:rtl/>
        </w:rPr>
        <w:t>כאשר</w:t>
      </w:r>
      <w:r w:rsidRPr="0081627D">
        <w:rPr>
          <w:rFonts w:eastAsia="Liberation Serif"/>
          <w:rtl/>
        </w:rPr>
        <w:t xml:space="preserve"> </w:t>
      </w:r>
      <w:r w:rsidRPr="0081627D">
        <w:rPr>
          <w:rtl/>
        </w:rPr>
        <w:t>נאסף</w:t>
      </w:r>
      <w:r w:rsidR="00E2294F">
        <w:rPr>
          <w:rFonts w:eastAsia="Liberation Serif"/>
          <w:rtl/>
        </w:rPr>
        <w:t xml:space="preserve"> </w:t>
      </w:r>
      <w:r w:rsidRPr="0081627D">
        <w:rPr>
          <w:rtl/>
        </w:rPr>
        <w:t>אהרן</w:t>
      </w:r>
      <w:r w:rsidRPr="0081627D">
        <w:rPr>
          <w:rFonts w:eastAsia="Liberation Serif"/>
          <w:rtl/>
        </w:rPr>
        <w:t xml:space="preserve"> </w:t>
      </w:r>
      <w:r w:rsidRPr="0081627D">
        <w:rPr>
          <w:rtl/>
        </w:rPr>
        <w:t>אחיך</w:t>
      </w:r>
      <w:r w:rsidR="003E5A76">
        <w:rPr>
          <w:rFonts w:hint="cs"/>
          <w:rtl/>
        </w:rPr>
        <w:t>"</w:t>
      </w:r>
      <w:r w:rsidRPr="0081627D">
        <w:rPr>
          <w:rtl/>
        </w:rPr>
        <w:t>.</w:t>
      </w:r>
      <w:r w:rsidR="00E2294F">
        <w:rPr>
          <w:rFonts w:eastAsia="Liberation Serif"/>
          <w:rtl/>
        </w:rPr>
        <w:t xml:space="preserve"> </w:t>
      </w:r>
    </w:p>
    <w:p w14:paraId="1C7B09D4" w14:textId="213B6389" w:rsidR="00E56B21" w:rsidRPr="0081627D" w:rsidRDefault="00E56B21" w:rsidP="003E5A76">
      <w:pPr>
        <w:pStyle w:val="a2"/>
      </w:pPr>
      <w:r w:rsidRPr="0081627D">
        <w:rPr>
          <w:rtl/>
        </w:rPr>
        <w:t>וכן</w:t>
      </w:r>
      <w:r w:rsidRPr="0081627D">
        <w:rPr>
          <w:rFonts w:eastAsia="Liberation Serif"/>
          <w:rtl/>
        </w:rPr>
        <w:t xml:space="preserve"> </w:t>
      </w:r>
      <w:r w:rsidRPr="0081627D">
        <w:rPr>
          <w:rtl/>
        </w:rPr>
        <w:t>בסוף</w:t>
      </w:r>
      <w:r w:rsidRPr="0081627D">
        <w:rPr>
          <w:rFonts w:eastAsia="Liberation Serif"/>
          <w:rtl/>
        </w:rPr>
        <w:t xml:space="preserve"> </w:t>
      </w:r>
      <w:r w:rsidRPr="0081627D">
        <w:rPr>
          <w:rtl/>
        </w:rPr>
        <w:t>פרשת</w:t>
      </w:r>
      <w:r w:rsidRPr="0081627D">
        <w:rPr>
          <w:rFonts w:eastAsia="Liberation Serif"/>
          <w:rtl/>
        </w:rPr>
        <w:t xml:space="preserve"> </w:t>
      </w:r>
      <w:r w:rsidR="003E5A76">
        <w:rPr>
          <w:rtl/>
        </w:rPr>
        <w:t>האזינו</w:t>
      </w:r>
      <w:r w:rsidRPr="0081627D">
        <w:rPr>
          <w:rtl/>
        </w:rPr>
        <w:t xml:space="preserve"> </w:t>
      </w:r>
      <w:r w:rsidR="003E5A76">
        <w:rPr>
          <w:rFonts w:hint="cs"/>
          <w:rtl/>
        </w:rPr>
        <w:t>(</w:t>
      </w:r>
      <w:r w:rsidRPr="0081627D">
        <w:rPr>
          <w:rtl/>
        </w:rPr>
        <w:t>לב</w:t>
      </w:r>
      <w:r w:rsidR="003E5A76">
        <w:rPr>
          <w:rFonts w:hint="cs"/>
          <w:rtl/>
        </w:rPr>
        <w:t>,</w:t>
      </w:r>
      <w:r w:rsidR="003E5A76" w:rsidRPr="0081627D">
        <w:rPr>
          <w:rtl/>
        </w:rPr>
        <w:t xml:space="preserve"> </w:t>
      </w:r>
      <w:r w:rsidRPr="0081627D">
        <w:rPr>
          <w:rtl/>
        </w:rPr>
        <w:t>נא</w:t>
      </w:r>
      <w:r w:rsidR="003E5A76">
        <w:rPr>
          <w:rFonts w:hint="cs"/>
          <w:rtl/>
        </w:rPr>
        <w:t>)</w:t>
      </w:r>
      <w:r w:rsidR="00E2294F">
        <w:rPr>
          <w:rtl/>
        </w:rPr>
        <w:t xml:space="preserve"> </w:t>
      </w:r>
      <w:r w:rsidRPr="0081627D">
        <w:rPr>
          <w:rtl/>
        </w:rPr>
        <w:t>ומת</w:t>
      </w:r>
      <w:r w:rsidRPr="0081627D">
        <w:rPr>
          <w:rFonts w:eastAsia="Liberation Serif"/>
          <w:rtl/>
        </w:rPr>
        <w:t xml:space="preserve"> </w:t>
      </w:r>
      <w:r w:rsidRPr="0081627D">
        <w:rPr>
          <w:rtl/>
        </w:rPr>
        <w:t>בהר</w:t>
      </w:r>
      <w:r w:rsidRPr="0081627D">
        <w:rPr>
          <w:rFonts w:eastAsia="Liberation Serif"/>
          <w:rtl/>
        </w:rPr>
        <w:t xml:space="preserve"> </w:t>
      </w:r>
      <w:r w:rsidRPr="0081627D">
        <w:rPr>
          <w:rtl/>
        </w:rPr>
        <w:t>כו' ותאסף</w:t>
      </w:r>
      <w:r w:rsidRPr="0081627D">
        <w:rPr>
          <w:rFonts w:eastAsia="Liberation Serif"/>
          <w:rtl/>
        </w:rPr>
        <w:t xml:space="preserve"> </w:t>
      </w:r>
      <w:r w:rsidRPr="0081627D">
        <w:rPr>
          <w:rtl/>
        </w:rPr>
        <w:t>אל</w:t>
      </w:r>
      <w:r w:rsidRPr="0081627D">
        <w:rPr>
          <w:rFonts w:eastAsia="Liberation Serif"/>
          <w:rtl/>
        </w:rPr>
        <w:t xml:space="preserve"> </w:t>
      </w:r>
      <w:r w:rsidRPr="0081627D">
        <w:rPr>
          <w:rtl/>
        </w:rPr>
        <w:t>עמיך</w:t>
      </w:r>
      <w:r w:rsidRPr="0081627D">
        <w:rPr>
          <w:rFonts w:eastAsia="Liberation Serif"/>
          <w:rtl/>
        </w:rPr>
        <w:t xml:space="preserve"> </w:t>
      </w:r>
      <w:r w:rsidRPr="0081627D">
        <w:rPr>
          <w:rtl/>
        </w:rPr>
        <w:t>כאשר</w:t>
      </w:r>
      <w:r w:rsidRPr="0081627D">
        <w:rPr>
          <w:rFonts w:eastAsia="Liberation Serif"/>
          <w:rtl/>
        </w:rPr>
        <w:t xml:space="preserve"> </w:t>
      </w:r>
      <w:r w:rsidRPr="0081627D">
        <w:rPr>
          <w:rtl/>
        </w:rPr>
        <w:t>מת</w:t>
      </w:r>
      <w:r w:rsidRPr="0081627D">
        <w:rPr>
          <w:rFonts w:eastAsia="Liberation Serif"/>
          <w:rtl/>
        </w:rPr>
        <w:t xml:space="preserve"> </w:t>
      </w:r>
      <w:r w:rsidRPr="0081627D">
        <w:rPr>
          <w:rtl/>
        </w:rPr>
        <w:t>אהרן</w:t>
      </w:r>
      <w:r w:rsidRPr="0081627D">
        <w:rPr>
          <w:rFonts w:eastAsia="Liberation Serif"/>
          <w:rtl/>
        </w:rPr>
        <w:t xml:space="preserve"> </w:t>
      </w:r>
      <w:r w:rsidRPr="0081627D">
        <w:rPr>
          <w:rtl/>
        </w:rPr>
        <w:t>אחיך</w:t>
      </w:r>
      <w:r w:rsidR="00E2294F">
        <w:rPr>
          <w:rFonts w:eastAsia="Liberation Serif"/>
          <w:rtl/>
        </w:rPr>
        <w:t xml:space="preserve"> </w:t>
      </w:r>
      <w:r w:rsidRPr="0081627D">
        <w:rPr>
          <w:rFonts w:eastAsia="Liberation Serif"/>
          <w:rtl/>
        </w:rPr>
        <w:t xml:space="preserve">בהר </w:t>
      </w:r>
      <w:r w:rsidRPr="0081627D">
        <w:rPr>
          <w:rtl/>
        </w:rPr>
        <w:t>ההר</w:t>
      </w:r>
      <w:r w:rsidRPr="0081627D">
        <w:rPr>
          <w:rFonts w:eastAsia="Liberation Serif"/>
          <w:rtl/>
        </w:rPr>
        <w:t xml:space="preserve"> </w:t>
      </w:r>
      <w:r w:rsidRPr="0081627D">
        <w:rPr>
          <w:rtl/>
        </w:rPr>
        <w:t>ותאסף</w:t>
      </w:r>
      <w:r w:rsidRPr="0081627D">
        <w:rPr>
          <w:rFonts w:eastAsia="Liberation Serif"/>
          <w:rtl/>
        </w:rPr>
        <w:t xml:space="preserve"> </w:t>
      </w:r>
      <w:r w:rsidRPr="0081627D">
        <w:rPr>
          <w:rtl/>
        </w:rPr>
        <w:t>אל</w:t>
      </w:r>
      <w:r w:rsidRPr="0081627D">
        <w:rPr>
          <w:rFonts w:eastAsia="Liberation Serif"/>
          <w:rtl/>
        </w:rPr>
        <w:t xml:space="preserve"> </w:t>
      </w:r>
      <w:r w:rsidRPr="0081627D">
        <w:rPr>
          <w:rtl/>
        </w:rPr>
        <w:t>עמיו</w:t>
      </w:r>
      <w:r w:rsidR="003E5A76">
        <w:rPr>
          <w:rFonts w:eastAsia="Liberation Serif" w:hint="cs"/>
          <w:rtl/>
        </w:rPr>
        <w:t>.</w:t>
      </w:r>
    </w:p>
    <w:p w14:paraId="3734D5EB" w14:textId="3503A5A2" w:rsidR="00E56B21" w:rsidRPr="0081627D" w:rsidRDefault="00E56B21" w:rsidP="003E5A76">
      <w:pPr>
        <w:pStyle w:val="a2"/>
      </w:pPr>
      <w:r w:rsidRPr="0081627D">
        <w:rPr>
          <w:rtl/>
        </w:rPr>
        <w:t>גם</w:t>
      </w:r>
      <w:r w:rsidRPr="0081627D">
        <w:rPr>
          <w:rFonts w:eastAsia="Liberation Serif"/>
          <w:rtl/>
        </w:rPr>
        <w:t xml:space="preserve"> </w:t>
      </w:r>
      <w:r w:rsidRPr="0081627D">
        <w:rPr>
          <w:rtl/>
        </w:rPr>
        <w:t>בשני</w:t>
      </w:r>
      <w:r w:rsidRPr="0081627D">
        <w:rPr>
          <w:rFonts w:eastAsia="Liberation Serif"/>
          <w:rtl/>
        </w:rPr>
        <w:t xml:space="preserve"> </w:t>
      </w:r>
      <w:r w:rsidRPr="0081627D">
        <w:rPr>
          <w:rtl/>
        </w:rPr>
        <w:t>פסוקים</w:t>
      </w:r>
      <w:r w:rsidRPr="0081627D">
        <w:rPr>
          <w:rFonts w:eastAsia="Liberation Serif"/>
          <w:rtl/>
        </w:rPr>
        <w:t xml:space="preserve"> </w:t>
      </w:r>
      <w:r w:rsidRPr="0081627D">
        <w:rPr>
          <w:rtl/>
        </w:rPr>
        <w:t>אלו</w:t>
      </w:r>
      <w:r w:rsidRPr="0081627D">
        <w:rPr>
          <w:rFonts w:eastAsia="Liberation Serif"/>
          <w:rtl/>
        </w:rPr>
        <w:t xml:space="preserve"> </w:t>
      </w:r>
      <w:r w:rsidRPr="0081627D">
        <w:rPr>
          <w:rtl/>
        </w:rPr>
        <w:t>יש</w:t>
      </w:r>
      <w:r w:rsidRPr="0081627D">
        <w:rPr>
          <w:rFonts w:eastAsia="Liberation Serif"/>
          <w:rtl/>
        </w:rPr>
        <w:t xml:space="preserve"> </w:t>
      </w:r>
      <w:r w:rsidRPr="0081627D">
        <w:rPr>
          <w:rtl/>
        </w:rPr>
        <w:t>פירוש</w:t>
      </w:r>
      <w:r w:rsidRPr="0081627D">
        <w:rPr>
          <w:rFonts w:eastAsia="Liberation Serif"/>
          <w:rtl/>
        </w:rPr>
        <w:t xml:space="preserve"> </w:t>
      </w:r>
      <w:r w:rsidRPr="0081627D">
        <w:rPr>
          <w:rtl/>
        </w:rPr>
        <w:t>של</w:t>
      </w:r>
      <w:r w:rsidRPr="0081627D">
        <w:rPr>
          <w:rFonts w:eastAsia="Liberation Serif"/>
          <w:rtl/>
        </w:rPr>
        <w:t xml:space="preserve"> </w:t>
      </w:r>
      <w:r w:rsidRPr="0081627D">
        <w:rPr>
          <w:rtl/>
        </w:rPr>
        <w:t>רש"י</w:t>
      </w:r>
      <w:r w:rsidRPr="0081627D">
        <w:rPr>
          <w:rFonts w:eastAsia="Liberation Serif"/>
          <w:rtl/>
        </w:rPr>
        <w:t xml:space="preserve"> </w:t>
      </w:r>
      <w:r w:rsidRPr="0081627D">
        <w:rPr>
          <w:rtl/>
        </w:rPr>
        <w:t>עליהם</w:t>
      </w:r>
      <w:r w:rsidRPr="0081627D">
        <w:rPr>
          <w:rFonts w:eastAsia="Liberation Serif"/>
          <w:rtl/>
        </w:rPr>
        <w:t xml:space="preserve"> </w:t>
      </w:r>
      <w:r w:rsidRPr="0081627D">
        <w:rPr>
          <w:rtl/>
        </w:rPr>
        <w:t>מעין</w:t>
      </w:r>
      <w:r w:rsidRPr="0081627D">
        <w:rPr>
          <w:rFonts w:eastAsia="Liberation Serif"/>
          <w:rtl/>
        </w:rPr>
        <w:t xml:space="preserve"> </w:t>
      </w:r>
      <w:r w:rsidRPr="0081627D">
        <w:rPr>
          <w:rtl/>
        </w:rPr>
        <w:t>מה</w:t>
      </w:r>
      <w:r w:rsidRPr="0081627D">
        <w:rPr>
          <w:rFonts w:eastAsia="Liberation Serif"/>
          <w:rtl/>
        </w:rPr>
        <w:t xml:space="preserve"> </w:t>
      </w:r>
      <w:r w:rsidRPr="0081627D">
        <w:rPr>
          <w:rtl/>
        </w:rPr>
        <w:t>שכותב</w:t>
      </w:r>
      <w:r w:rsidRPr="0081627D">
        <w:rPr>
          <w:rFonts w:eastAsia="Liberation Serif"/>
          <w:rtl/>
        </w:rPr>
        <w:t xml:space="preserve"> </w:t>
      </w:r>
      <w:r w:rsidRPr="0081627D">
        <w:rPr>
          <w:rtl/>
        </w:rPr>
        <w:t>רש"י</w:t>
      </w:r>
      <w:r w:rsidRPr="0081627D">
        <w:rPr>
          <w:rFonts w:eastAsia="Liberation Serif"/>
          <w:rtl/>
        </w:rPr>
        <w:t xml:space="preserve"> </w:t>
      </w:r>
      <w:r w:rsidRPr="0081627D">
        <w:rPr>
          <w:rtl/>
        </w:rPr>
        <w:t>בפירושו</w:t>
      </w:r>
      <w:r w:rsidRPr="0081627D">
        <w:rPr>
          <w:rFonts w:eastAsia="Liberation Serif"/>
          <w:rtl/>
        </w:rPr>
        <w:t xml:space="preserve"> </w:t>
      </w:r>
      <w:r w:rsidRPr="0081627D">
        <w:rPr>
          <w:rtl/>
        </w:rPr>
        <w:t>בפרשת</w:t>
      </w:r>
      <w:r w:rsidRPr="0081627D">
        <w:rPr>
          <w:rFonts w:eastAsia="Liberation Serif"/>
          <w:rtl/>
        </w:rPr>
        <w:t xml:space="preserve"> </w:t>
      </w:r>
      <w:r w:rsidRPr="0081627D">
        <w:rPr>
          <w:rtl/>
        </w:rPr>
        <w:t>חוקת</w:t>
      </w:r>
      <w:r w:rsidR="003E5A76">
        <w:rPr>
          <w:rFonts w:eastAsia="Liberation Serif" w:hint="cs"/>
          <w:rtl/>
        </w:rPr>
        <w:t>.</w:t>
      </w:r>
    </w:p>
    <w:p w14:paraId="00FF724A" w14:textId="44645753" w:rsidR="00E56B21" w:rsidRPr="0081627D" w:rsidRDefault="00E56B21" w:rsidP="003E5A76">
      <w:pPr>
        <w:pStyle w:val="a2"/>
      </w:pPr>
      <w:r w:rsidRPr="0081627D">
        <w:rPr>
          <w:rFonts w:eastAsia="Liberation Serif"/>
          <w:rtl/>
        </w:rPr>
        <w:t>בפרשת פנחס כותב רש"י בד"ה, כאשר נאסף אהרן אחיך</w:t>
      </w:r>
      <w:r w:rsidR="003E5A76">
        <w:rPr>
          <w:rFonts w:eastAsia="Liberation Serif" w:hint="cs"/>
          <w:rtl/>
        </w:rPr>
        <w:t xml:space="preserve">, </w:t>
      </w:r>
      <w:r w:rsidRPr="0081627D">
        <w:rPr>
          <w:rFonts w:eastAsia="Liberation Serif"/>
          <w:rtl/>
        </w:rPr>
        <w:t>מכאן שנתאוה משה למיתה של אהרן. ובפרשת האזינו</w:t>
      </w:r>
      <w:r w:rsidR="00E2294F">
        <w:rPr>
          <w:rFonts w:eastAsia="Liberation Serif"/>
          <w:rtl/>
        </w:rPr>
        <w:t xml:space="preserve"> </w:t>
      </w:r>
      <w:r w:rsidRPr="0081627D">
        <w:rPr>
          <w:rFonts w:eastAsia="Liberation Serif"/>
          <w:rtl/>
        </w:rPr>
        <w:t>ד"ה כאשר מת אהרן אחיך</w:t>
      </w:r>
      <w:r w:rsidR="003E5A76">
        <w:rPr>
          <w:rFonts w:eastAsia="Liberation Serif" w:hint="cs"/>
          <w:rtl/>
        </w:rPr>
        <w:t>,</w:t>
      </w:r>
      <w:r w:rsidRPr="0081627D">
        <w:rPr>
          <w:rFonts w:eastAsia="Liberation Serif"/>
          <w:rtl/>
        </w:rPr>
        <w:t xml:space="preserve"> כותב רש"י</w:t>
      </w:r>
      <w:r w:rsidR="00E2294F">
        <w:rPr>
          <w:rFonts w:eastAsia="Liberation Serif"/>
          <w:rtl/>
        </w:rPr>
        <w:t xml:space="preserve"> </w:t>
      </w:r>
      <w:r w:rsidRPr="0081627D">
        <w:rPr>
          <w:rFonts w:eastAsia="Liberation Serif"/>
          <w:rtl/>
        </w:rPr>
        <w:t>באותו מיתה שראית וחמדת אותה</w:t>
      </w:r>
      <w:r w:rsidR="003E5A76">
        <w:rPr>
          <w:rFonts w:eastAsia="Liberation Serif" w:hint="cs"/>
          <w:rtl/>
        </w:rPr>
        <w:t xml:space="preserve">, </w:t>
      </w:r>
      <w:r w:rsidRPr="0081627D">
        <w:rPr>
          <w:rFonts w:eastAsia="Liberation Serif"/>
          <w:rtl/>
        </w:rPr>
        <w:t>שהפשיט משה</w:t>
      </w:r>
      <w:r w:rsidR="00E2294F">
        <w:rPr>
          <w:rFonts w:eastAsia="Liberation Serif"/>
          <w:rtl/>
        </w:rPr>
        <w:t xml:space="preserve"> </w:t>
      </w:r>
      <w:r w:rsidRPr="0081627D">
        <w:rPr>
          <w:rFonts w:eastAsia="Liberation Serif"/>
          <w:rtl/>
        </w:rPr>
        <w:t>את אהרן בגד הראשון</w:t>
      </w:r>
      <w:r w:rsidR="00E2294F">
        <w:rPr>
          <w:rFonts w:eastAsia="Liberation Serif"/>
          <w:rtl/>
        </w:rPr>
        <w:t xml:space="preserve"> </w:t>
      </w:r>
      <w:r w:rsidRPr="0081627D">
        <w:rPr>
          <w:rFonts w:eastAsia="Liberation Serif"/>
          <w:rtl/>
        </w:rPr>
        <w:t>וכן שני</w:t>
      </w:r>
      <w:r w:rsidR="00E2294F">
        <w:rPr>
          <w:rFonts w:eastAsia="Liberation Serif"/>
          <w:rtl/>
        </w:rPr>
        <w:t xml:space="preserve"> </w:t>
      </w:r>
      <w:r w:rsidRPr="0081627D">
        <w:rPr>
          <w:rFonts w:eastAsia="Liberation Serif"/>
          <w:rtl/>
        </w:rPr>
        <w:t>וכן</w:t>
      </w:r>
      <w:r w:rsidR="00E2294F">
        <w:rPr>
          <w:rFonts w:eastAsia="Liberation Serif"/>
          <w:rtl/>
        </w:rPr>
        <w:t xml:space="preserve"> </w:t>
      </w:r>
      <w:r w:rsidRPr="0081627D">
        <w:rPr>
          <w:rFonts w:eastAsia="Liberation Serif"/>
          <w:rtl/>
        </w:rPr>
        <w:t>שלישי וראה בנו בכבודו</w:t>
      </w:r>
      <w:r w:rsidR="00E2294F">
        <w:rPr>
          <w:rFonts w:eastAsia="Liberation Serif"/>
          <w:rtl/>
        </w:rPr>
        <w:t xml:space="preserve"> </w:t>
      </w:r>
      <w:r w:rsidRPr="0081627D">
        <w:rPr>
          <w:rFonts w:eastAsia="Liberation Serif"/>
          <w:rtl/>
        </w:rPr>
        <w:t>אמר לו משה אהרן עלה למטה ועלה כו'</w:t>
      </w:r>
      <w:r w:rsidR="003E5A76">
        <w:rPr>
          <w:rFonts w:eastAsia="Liberation Serif" w:hint="cs"/>
          <w:rtl/>
        </w:rPr>
        <w:t>.</w:t>
      </w:r>
    </w:p>
    <w:p w14:paraId="62D03328" w14:textId="4D59EF24" w:rsidR="00E56B21" w:rsidRPr="0081627D" w:rsidRDefault="00E56B21" w:rsidP="003E5A76">
      <w:pPr>
        <w:pStyle w:val="a2"/>
      </w:pPr>
      <w:r w:rsidRPr="0081627D">
        <w:rPr>
          <w:rtl/>
        </w:rPr>
        <w:t>והנה</w:t>
      </w:r>
      <w:r w:rsidRPr="0081627D">
        <w:rPr>
          <w:rFonts w:eastAsia="Liberation Serif"/>
          <w:rtl/>
        </w:rPr>
        <w:t xml:space="preserve"> </w:t>
      </w:r>
      <w:r w:rsidRPr="0081627D">
        <w:rPr>
          <w:rtl/>
        </w:rPr>
        <w:t>ראיתי</w:t>
      </w:r>
      <w:r w:rsidRPr="0081627D">
        <w:rPr>
          <w:rFonts w:eastAsia="Liberation Serif"/>
          <w:rtl/>
        </w:rPr>
        <w:t xml:space="preserve"> </w:t>
      </w:r>
      <w:r w:rsidRPr="0081627D">
        <w:rPr>
          <w:rtl/>
        </w:rPr>
        <w:t>בספר</w:t>
      </w:r>
      <w:r w:rsidRPr="0081627D">
        <w:rPr>
          <w:rFonts w:eastAsia="Liberation Serif"/>
          <w:rtl/>
        </w:rPr>
        <w:t xml:space="preserve"> </w:t>
      </w:r>
      <w:r w:rsidRPr="0081627D">
        <w:rPr>
          <w:rtl/>
        </w:rPr>
        <w:t>מתנת</w:t>
      </w:r>
      <w:r w:rsidRPr="0081627D">
        <w:rPr>
          <w:rFonts w:eastAsia="Liberation Serif"/>
          <w:rtl/>
        </w:rPr>
        <w:t xml:space="preserve"> </w:t>
      </w:r>
      <w:r w:rsidRPr="0081627D">
        <w:rPr>
          <w:rtl/>
        </w:rPr>
        <w:t>יין</w:t>
      </w:r>
      <w:r w:rsidRPr="0081627D">
        <w:rPr>
          <w:rFonts w:eastAsia="Liberation Serif"/>
          <w:rtl/>
        </w:rPr>
        <w:t xml:space="preserve"> </w:t>
      </w:r>
      <w:r w:rsidRPr="0081627D">
        <w:rPr>
          <w:rtl/>
        </w:rPr>
        <w:t>שהוא</w:t>
      </w:r>
      <w:r w:rsidRPr="0081627D">
        <w:rPr>
          <w:rFonts w:eastAsia="Liberation Serif"/>
          <w:rtl/>
        </w:rPr>
        <w:t xml:space="preserve"> </w:t>
      </w:r>
      <w:r w:rsidRPr="0081627D">
        <w:rPr>
          <w:rtl/>
        </w:rPr>
        <w:t>ספר</w:t>
      </w:r>
      <w:r w:rsidRPr="0081627D">
        <w:rPr>
          <w:rFonts w:eastAsia="Liberation Serif"/>
          <w:rtl/>
        </w:rPr>
        <w:t xml:space="preserve"> </w:t>
      </w:r>
      <w:r w:rsidRPr="0081627D">
        <w:rPr>
          <w:rtl/>
        </w:rPr>
        <w:t>חדש</w:t>
      </w:r>
      <w:r w:rsidRPr="0081627D">
        <w:rPr>
          <w:rFonts w:eastAsia="Liberation Serif"/>
          <w:rtl/>
        </w:rPr>
        <w:t xml:space="preserve"> </w:t>
      </w:r>
      <w:r w:rsidRPr="0081627D">
        <w:rPr>
          <w:rtl/>
        </w:rPr>
        <w:t>על</w:t>
      </w:r>
      <w:r w:rsidRPr="0081627D">
        <w:rPr>
          <w:rFonts w:eastAsia="Liberation Serif"/>
          <w:rtl/>
        </w:rPr>
        <w:t xml:space="preserve"> </w:t>
      </w:r>
      <w:r w:rsidRPr="0081627D">
        <w:rPr>
          <w:rtl/>
        </w:rPr>
        <w:t>רש"י</w:t>
      </w:r>
      <w:r w:rsidRPr="0081627D">
        <w:rPr>
          <w:rFonts w:eastAsia="Liberation Serif"/>
          <w:rtl/>
        </w:rPr>
        <w:t xml:space="preserve"> </w:t>
      </w:r>
      <w:r w:rsidRPr="0081627D">
        <w:rPr>
          <w:rtl/>
        </w:rPr>
        <w:t>מבני</w:t>
      </w:r>
      <w:r w:rsidRPr="0081627D">
        <w:rPr>
          <w:rFonts w:eastAsia="Liberation Serif"/>
          <w:rtl/>
        </w:rPr>
        <w:t xml:space="preserve"> </w:t>
      </w:r>
      <w:r w:rsidRPr="0081627D">
        <w:rPr>
          <w:rtl/>
        </w:rPr>
        <w:t>הרב</w:t>
      </w:r>
      <w:r w:rsidRPr="0081627D">
        <w:rPr>
          <w:rFonts w:eastAsia="Liberation Serif"/>
          <w:rtl/>
        </w:rPr>
        <w:t xml:space="preserve"> </w:t>
      </w:r>
      <w:r w:rsidRPr="0081627D">
        <w:rPr>
          <w:rtl/>
        </w:rPr>
        <w:t>אליהו</w:t>
      </w:r>
      <w:r w:rsidRPr="0081627D">
        <w:rPr>
          <w:rFonts w:eastAsia="Liberation Serif"/>
          <w:rtl/>
        </w:rPr>
        <w:t xml:space="preserve"> </w:t>
      </w:r>
      <w:r w:rsidRPr="0081627D">
        <w:rPr>
          <w:rtl/>
        </w:rPr>
        <w:t>נתן</w:t>
      </w:r>
      <w:r w:rsidRPr="0081627D">
        <w:rPr>
          <w:rFonts w:eastAsia="Liberation Serif"/>
          <w:rtl/>
        </w:rPr>
        <w:t xml:space="preserve"> </w:t>
      </w:r>
      <w:r w:rsidRPr="0081627D">
        <w:rPr>
          <w:rtl/>
        </w:rPr>
        <w:t>הכהן</w:t>
      </w:r>
      <w:r w:rsidRPr="0081627D">
        <w:rPr>
          <w:rFonts w:eastAsia="Liberation Serif"/>
          <w:rtl/>
        </w:rPr>
        <w:t xml:space="preserve"> </w:t>
      </w:r>
      <w:r w:rsidRPr="0081627D">
        <w:rPr>
          <w:rtl/>
        </w:rPr>
        <w:t>שיחי</w:t>
      </w:r>
      <w:r w:rsidR="003E5A76">
        <w:rPr>
          <w:rFonts w:hint="cs"/>
          <w:rtl/>
        </w:rPr>
        <w:t>'</w:t>
      </w:r>
      <w:r w:rsidR="00E2294F">
        <w:rPr>
          <w:rFonts w:eastAsia="Liberation Serif"/>
          <w:rtl/>
        </w:rPr>
        <w:t xml:space="preserve"> </w:t>
      </w:r>
      <w:r w:rsidRPr="0081627D">
        <w:rPr>
          <w:rtl/>
        </w:rPr>
        <w:t>שהקשה</w:t>
      </w:r>
      <w:r w:rsidRPr="0081627D">
        <w:rPr>
          <w:rFonts w:eastAsia="Liberation Serif"/>
          <w:rtl/>
        </w:rPr>
        <w:t xml:space="preserve"> </w:t>
      </w:r>
      <w:r w:rsidRPr="0081627D">
        <w:rPr>
          <w:rtl/>
        </w:rPr>
        <w:t>קושיות</w:t>
      </w:r>
      <w:r w:rsidRPr="0081627D">
        <w:rPr>
          <w:rFonts w:eastAsia="Liberation Serif"/>
          <w:rtl/>
        </w:rPr>
        <w:t xml:space="preserve"> </w:t>
      </w:r>
      <w:r w:rsidRPr="0081627D">
        <w:rPr>
          <w:rtl/>
        </w:rPr>
        <w:t>על</w:t>
      </w:r>
      <w:r w:rsidRPr="0081627D">
        <w:rPr>
          <w:rFonts w:eastAsia="Liberation Serif"/>
          <w:rtl/>
        </w:rPr>
        <w:t xml:space="preserve"> </w:t>
      </w:r>
      <w:r w:rsidRPr="0081627D">
        <w:rPr>
          <w:rtl/>
        </w:rPr>
        <w:t>הרש"י</w:t>
      </w:r>
      <w:r w:rsidRPr="0081627D">
        <w:rPr>
          <w:rFonts w:eastAsia="Liberation Serif"/>
          <w:rtl/>
        </w:rPr>
        <w:t xml:space="preserve"> שב</w:t>
      </w:r>
      <w:r w:rsidRPr="0081627D">
        <w:rPr>
          <w:rtl/>
        </w:rPr>
        <w:t>פרשת</w:t>
      </w:r>
      <w:r w:rsidRPr="0081627D">
        <w:rPr>
          <w:rFonts w:eastAsia="Liberation Serif"/>
          <w:rtl/>
        </w:rPr>
        <w:t xml:space="preserve"> </w:t>
      </w:r>
      <w:r w:rsidRPr="0081627D">
        <w:rPr>
          <w:rtl/>
        </w:rPr>
        <w:t>פנחס</w:t>
      </w:r>
      <w:r w:rsidR="00E2294F">
        <w:rPr>
          <w:rFonts w:eastAsia="Liberation Serif"/>
          <w:rtl/>
        </w:rPr>
        <w:t xml:space="preserve"> </w:t>
      </w:r>
      <w:r w:rsidRPr="0081627D">
        <w:rPr>
          <w:rFonts w:eastAsia="Liberation Serif"/>
          <w:rtl/>
        </w:rPr>
        <w:t>ש</w:t>
      </w:r>
      <w:r w:rsidRPr="0081627D">
        <w:rPr>
          <w:rtl/>
        </w:rPr>
        <w:t>משמע</w:t>
      </w:r>
      <w:r w:rsidR="00E2294F">
        <w:rPr>
          <w:rFonts w:eastAsia="Liberation Serif"/>
          <w:rtl/>
        </w:rPr>
        <w:t xml:space="preserve"> </w:t>
      </w:r>
      <w:r w:rsidRPr="0081627D">
        <w:rPr>
          <w:rFonts w:eastAsia="Liberation Serif"/>
          <w:rtl/>
        </w:rPr>
        <w:t>מדבריו</w:t>
      </w:r>
      <w:r w:rsidR="00E2294F">
        <w:rPr>
          <w:rFonts w:eastAsia="Liberation Serif"/>
          <w:rtl/>
        </w:rPr>
        <w:t xml:space="preserve"> </w:t>
      </w:r>
      <w:r w:rsidRPr="0081627D">
        <w:rPr>
          <w:rtl/>
        </w:rPr>
        <w:t>שדוקא</w:t>
      </w:r>
      <w:r w:rsidR="00E2294F">
        <w:rPr>
          <w:rFonts w:eastAsia="Liberation Serif"/>
          <w:rtl/>
        </w:rPr>
        <w:t xml:space="preserve"> </w:t>
      </w:r>
      <w:r w:rsidRPr="0081627D">
        <w:rPr>
          <w:rtl/>
        </w:rPr>
        <w:t>מהפסוק</w:t>
      </w:r>
      <w:r w:rsidRPr="0081627D">
        <w:rPr>
          <w:rFonts w:eastAsia="Liberation Serif"/>
          <w:rtl/>
        </w:rPr>
        <w:t xml:space="preserve"> ש</w:t>
      </w:r>
      <w:r w:rsidRPr="0081627D">
        <w:rPr>
          <w:rtl/>
        </w:rPr>
        <w:t>בפרשת</w:t>
      </w:r>
      <w:r w:rsidRPr="0081627D">
        <w:rPr>
          <w:rFonts w:eastAsia="Liberation Serif"/>
          <w:rtl/>
        </w:rPr>
        <w:t xml:space="preserve"> </w:t>
      </w:r>
      <w:r w:rsidRPr="0081627D">
        <w:rPr>
          <w:rtl/>
        </w:rPr>
        <w:t>פנחס</w:t>
      </w:r>
      <w:r w:rsidR="00E2294F">
        <w:rPr>
          <w:rFonts w:eastAsia="Liberation Serif"/>
          <w:rtl/>
        </w:rPr>
        <w:t xml:space="preserve"> </w:t>
      </w:r>
      <w:r w:rsidRPr="0081627D">
        <w:rPr>
          <w:rtl/>
        </w:rPr>
        <w:t>ילפינן</w:t>
      </w:r>
      <w:r w:rsidRPr="0081627D">
        <w:rPr>
          <w:rFonts w:eastAsia="Liberation Serif"/>
          <w:rtl/>
        </w:rPr>
        <w:t xml:space="preserve"> </w:t>
      </w:r>
      <w:r w:rsidRPr="0081627D">
        <w:rPr>
          <w:rtl/>
        </w:rPr>
        <w:t>שמשה</w:t>
      </w:r>
      <w:r w:rsidRPr="0081627D">
        <w:rPr>
          <w:rFonts w:eastAsia="Liberation Serif"/>
          <w:rtl/>
        </w:rPr>
        <w:t xml:space="preserve"> </w:t>
      </w:r>
      <w:r w:rsidRPr="0081627D">
        <w:rPr>
          <w:rtl/>
        </w:rPr>
        <w:t>חמד</w:t>
      </w:r>
      <w:r w:rsidRPr="0081627D">
        <w:rPr>
          <w:rFonts w:eastAsia="Liberation Serif"/>
          <w:rtl/>
        </w:rPr>
        <w:t xml:space="preserve"> </w:t>
      </w:r>
      <w:r w:rsidRPr="0081627D">
        <w:rPr>
          <w:rtl/>
        </w:rPr>
        <w:t>לאותו</w:t>
      </w:r>
      <w:r w:rsidRPr="0081627D">
        <w:rPr>
          <w:rFonts w:eastAsia="Liberation Serif"/>
          <w:rtl/>
        </w:rPr>
        <w:t xml:space="preserve"> </w:t>
      </w:r>
      <w:r w:rsidRPr="0081627D">
        <w:rPr>
          <w:rtl/>
        </w:rPr>
        <w:t>מיתה</w:t>
      </w:r>
      <w:r w:rsidRPr="0081627D">
        <w:rPr>
          <w:rFonts w:eastAsia="Liberation Serif"/>
          <w:rtl/>
        </w:rPr>
        <w:t xml:space="preserve"> </w:t>
      </w:r>
      <w:r w:rsidRPr="0081627D">
        <w:rPr>
          <w:rtl/>
        </w:rPr>
        <w:t>של</w:t>
      </w:r>
      <w:r w:rsidRPr="0081627D">
        <w:rPr>
          <w:rFonts w:eastAsia="Liberation Serif"/>
          <w:rtl/>
        </w:rPr>
        <w:t xml:space="preserve"> </w:t>
      </w:r>
      <w:r w:rsidRPr="0081627D">
        <w:rPr>
          <w:rtl/>
        </w:rPr>
        <w:t>אהרון</w:t>
      </w:r>
      <w:r w:rsidR="003E5A76">
        <w:rPr>
          <w:rFonts w:hint="cs"/>
          <w:rtl/>
        </w:rPr>
        <w:t>,</w:t>
      </w:r>
      <w:r w:rsidRPr="0081627D">
        <w:rPr>
          <w:rFonts w:eastAsia="Liberation Serif"/>
          <w:rtl/>
        </w:rPr>
        <w:t xml:space="preserve"> </w:t>
      </w:r>
      <w:r w:rsidRPr="0081627D">
        <w:rPr>
          <w:rtl/>
        </w:rPr>
        <w:t>ועל</w:t>
      </w:r>
      <w:r w:rsidRPr="0081627D">
        <w:rPr>
          <w:rFonts w:eastAsia="Liberation Serif"/>
          <w:rtl/>
        </w:rPr>
        <w:t xml:space="preserve"> </w:t>
      </w:r>
      <w:r w:rsidRPr="0081627D">
        <w:rPr>
          <w:rtl/>
        </w:rPr>
        <w:t>זה</w:t>
      </w:r>
      <w:r w:rsidRPr="0081627D">
        <w:rPr>
          <w:rFonts w:eastAsia="Liberation Serif"/>
          <w:rtl/>
        </w:rPr>
        <w:t xml:space="preserve"> </w:t>
      </w:r>
      <w:r w:rsidRPr="0081627D">
        <w:rPr>
          <w:rtl/>
        </w:rPr>
        <w:t>הקשה</w:t>
      </w:r>
      <w:r w:rsidRPr="0081627D">
        <w:rPr>
          <w:rFonts w:eastAsia="Liberation Serif"/>
          <w:rtl/>
        </w:rPr>
        <w:t xml:space="preserve"> </w:t>
      </w:r>
      <w:r w:rsidRPr="0081627D">
        <w:rPr>
          <w:rtl/>
        </w:rPr>
        <w:t>בני</w:t>
      </w:r>
      <w:r w:rsidR="00E2294F">
        <w:rPr>
          <w:rFonts w:eastAsia="Liberation Serif"/>
          <w:rtl/>
        </w:rPr>
        <w:t xml:space="preserve"> </w:t>
      </w:r>
      <w:r w:rsidRPr="0081627D">
        <w:rPr>
          <w:rFonts w:eastAsia="Liberation Serif"/>
          <w:rtl/>
        </w:rPr>
        <w:t xml:space="preserve">שיחי' </w:t>
      </w:r>
      <w:r w:rsidRPr="0081627D">
        <w:rPr>
          <w:rtl/>
        </w:rPr>
        <w:t>שלכאורה</w:t>
      </w:r>
      <w:r w:rsidRPr="0081627D">
        <w:rPr>
          <w:rFonts w:eastAsia="Liberation Serif"/>
          <w:rtl/>
        </w:rPr>
        <w:t xml:space="preserve"> </w:t>
      </w:r>
      <w:r w:rsidRPr="0081627D">
        <w:rPr>
          <w:rtl/>
        </w:rPr>
        <w:t>דבר</w:t>
      </w:r>
      <w:r w:rsidRPr="0081627D">
        <w:rPr>
          <w:rFonts w:eastAsia="Liberation Serif"/>
          <w:rtl/>
        </w:rPr>
        <w:t xml:space="preserve"> </w:t>
      </w:r>
      <w:r w:rsidRPr="0081627D">
        <w:rPr>
          <w:rtl/>
        </w:rPr>
        <w:t>זה</w:t>
      </w:r>
      <w:r w:rsidRPr="0081627D">
        <w:rPr>
          <w:rFonts w:eastAsia="Liberation Serif"/>
          <w:rtl/>
        </w:rPr>
        <w:t xml:space="preserve"> </w:t>
      </w:r>
      <w:r w:rsidRPr="0081627D">
        <w:rPr>
          <w:rtl/>
        </w:rPr>
        <w:t>כתוב</w:t>
      </w:r>
      <w:r w:rsidRPr="0081627D">
        <w:rPr>
          <w:rFonts w:eastAsia="Liberation Serif"/>
          <w:rtl/>
        </w:rPr>
        <w:t xml:space="preserve"> </w:t>
      </w:r>
      <w:r w:rsidRPr="0081627D">
        <w:rPr>
          <w:rtl/>
        </w:rPr>
        <w:t>ברש"י</w:t>
      </w:r>
      <w:r w:rsidRPr="0081627D">
        <w:rPr>
          <w:rFonts w:eastAsia="Liberation Serif"/>
          <w:rtl/>
        </w:rPr>
        <w:t xml:space="preserve"> </w:t>
      </w:r>
      <w:r w:rsidRPr="0081627D">
        <w:rPr>
          <w:rtl/>
        </w:rPr>
        <w:t>בחוקת</w:t>
      </w:r>
      <w:r w:rsidR="003E5A76">
        <w:rPr>
          <w:rFonts w:hint="cs"/>
          <w:rtl/>
        </w:rPr>
        <w:t>.</w:t>
      </w:r>
      <w:r w:rsidRPr="0081627D">
        <w:rPr>
          <w:rtl/>
        </w:rPr>
        <w:t xml:space="preserve"> ועיין</w:t>
      </w:r>
      <w:r w:rsidRPr="0081627D">
        <w:rPr>
          <w:rFonts w:eastAsia="Liberation Serif"/>
          <w:rtl/>
        </w:rPr>
        <w:t xml:space="preserve"> </w:t>
      </w:r>
      <w:r w:rsidRPr="0081627D">
        <w:rPr>
          <w:rtl/>
        </w:rPr>
        <w:t>שם</w:t>
      </w:r>
      <w:r w:rsidRPr="0081627D">
        <w:rPr>
          <w:rFonts w:eastAsia="Liberation Serif"/>
          <w:rtl/>
        </w:rPr>
        <w:t xml:space="preserve"> </w:t>
      </w:r>
      <w:r w:rsidRPr="0081627D">
        <w:rPr>
          <w:rtl/>
        </w:rPr>
        <w:t>שהוא</w:t>
      </w:r>
      <w:r w:rsidRPr="0081627D">
        <w:rPr>
          <w:rFonts w:eastAsia="Liberation Serif"/>
          <w:rtl/>
        </w:rPr>
        <w:t xml:space="preserve"> </w:t>
      </w:r>
      <w:r w:rsidRPr="0081627D">
        <w:rPr>
          <w:rtl/>
        </w:rPr>
        <w:t>מעורר</w:t>
      </w:r>
      <w:r w:rsidRPr="0081627D">
        <w:rPr>
          <w:rFonts w:eastAsia="Liberation Serif"/>
          <w:rtl/>
        </w:rPr>
        <w:t xml:space="preserve"> </w:t>
      </w:r>
      <w:r w:rsidRPr="0081627D">
        <w:rPr>
          <w:rtl/>
        </w:rPr>
        <w:t>על</w:t>
      </w:r>
      <w:r w:rsidRPr="0081627D">
        <w:rPr>
          <w:rFonts w:eastAsia="Liberation Serif"/>
          <w:rtl/>
        </w:rPr>
        <w:t xml:space="preserve"> </w:t>
      </w:r>
      <w:r w:rsidRPr="0081627D">
        <w:rPr>
          <w:rtl/>
        </w:rPr>
        <w:t>עוד</w:t>
      </w:r>
      <w:r w:rsidRPr="0081627D">
        <w:rPr>
          <w:rFonts w:eastAsia="Liberation Serif"/>
          <w:rtl/>
        </w:rPr>
        <w:t xml:space="preserve"> </w:t>
      </w:r>
      <w:r w:rsidRPr="0081627D">
        <w:rPr>
          <w:rtl/>
        </w:rPr>
        <w:t>ענינים</w:t>
      </w:r>
      <w:r w:rsidRPr="0081627D">
        <w:rPr>
          <w:rFonts w:eastAsia="Liberation Serif"/>
          <w:rtl/>
        </w:rPr>
        <w:t xml:space="preserve"> </w:t>
      </w:r>
      <w:r w:rsidRPr="0081627D">
        <w:rPr>
          <w:rtl/>
        </w:rPr>
        <w:t>ברש"י.</w:t>
      </w:r>
    </w:p>
    <w:p w14:paraId="68478129" w14:textId="7B49AA56" w:rsidR="00E56B21" w:rsidRPr="0081627D" w:rsidRDefault="00E56B21" w:rsidP="00E56B21">
      <w:pPr>
        <w:pStyle w:val="a2"/>
      </w:pPr>
      <w:r w:rsidRPr="0081627D">
        <w:rPr>
          <w:rtl/>
        </w:rPr>
        <w:lastRenderedPageBreak/>
        <w:t>ולכאורה</w:t>
      </w:r>
      <w:r w:rsidR="00E2294F">
        <w:rPr>
          <w:rFonts w:eastAsia="Liberation Serif"/>
          <w:rtl/>
        </w:rPr>
        <w:t xml:space="preserve"> </w:t>
      </w:r>
      <w:r w:rsidRPr="0081627D">
        <w:rPr>
          <w:rtl/>
        </w:rPr>
        <w:t>גם</w:t>
      </w:r>
      <w:r w:rsidR="00E2294F">
        <w:rPr>
          <w:rFonts w:eastAsia="Liberation Serif"/>
          <w:rtl/>
        </w:rPr>
        <w:t xml:space="preserve"> </w:t>
      </w:r>
      <w:r w:rsidRPr="0081627D">
        <w:rPr>
          <w:rFonts w:eastAsia="Liberation Serif"/>
          <w:rtl/>
        </w:rPr>
        <w:t xml:space="preserve">צריך </w:t>
      </w:r>
      <w:r w:rsidRPr="0081627D">
        <w:rPr>
          <w:rtl/>
        </w:rPr>
        <w:t>להבין</w:t>
      </w:r>
      <w:r w:rsidRPr="0081627D">
        <w:rPr>
          <w:rFonts w:eastAsia="Liberation Serif"/>
          <w:rtl/>
        </w:rPr>
        <w:t xml:space="preserve"> </w:t>
      </w:r>
      <w:r w:rsidRPr="0081627D">
        <w:rPr>
          <w:rtl/>
        </w:rPr>
        <w:t>מדוע</w:t>
      </w:r>
      <w:r w:rsidRPr="0081627D">
        <w:rPr>
          <w:rFonts w:eastAsia="Liberation Serif"/>
          <w:rtl/>
        </w:rPr>
        <w:t xml:space="preserve"> </w:t>
      </w:r>
      <w:r w:rsidRPr="0081627D">
        <w:rPr>
          <w:rtl/>
        </w:rPr>
        <w:t>מביא</w:t>
      </w:r>
      <w:r w:rsidRPr="0081627D">
        <w:rPr>
          <w:rFonts w:eastAsia="Liberation Serif"/>
          <w:rtl/>
        </w:rPr>
        <w:t xml:space="preserve"> </w:t>
      </w:r>
      <w:r w:rsidRPr="0081627D">
        <w:rPr>
          <w:rtl/>
        </w:rPr>
        <w:t>רש"י</w:t>
      </w:r>
      <w:r w:rsidRPr="0081627D">
        <w:rPr>
          <w:rFonts w:eastAsia="Liberation Serif"/>
          <w:rtl/>
        </w:rPr>
        <w:t xml:space="preserve"> </w:t>
      </w:r>
      <w:r w:rsidRPr="0081627D">
        <w:rPr>
          <w:rtl/>
        </w:rPr>
        <w:t>בחוקת</w:t>
      </w:r>
      <w:r w:rsidR="00E2294F">
        <w:rPr>
          <w:rFonts w:eastAsia="Liberation Serif"/>
          <w:rtl/>
        </w:rPr>
        <w:t xml:space="preserve"> </w:t>
      </w:r>
      <w:r w:rsidRPr="0081627D">
        <w:rPr>
          <w:rtl/>
        </w:rPr>
        <w:t>את</w:t>
      </w:r>
      <w:r w:rsidRPr="0081627D">
        <w:rPr>
          <w:rFonts w:eastAsia="Liberation Serif"/>
          <w:rtl/>
        </w:rPr>
        <w:t xml:space="preserve"> </w:t>
      </w:r>
      <w:r w:rsidRPr="0081627D">
        <w:rPr>
          <w:rtl/>
        </w:rPr>
        <w:t>הפסוק</w:t>
      </w:r>
      <w:r w:rsidR="00E2294F">
        <w:rPr>
          <w:rFonts w:eastAsia="Liberation Serif"/>
          <w:rtl/>
        </w:rPr>
        <w:t xml:space="preserve"> </w:t>
      </w:r>
      <w:r w:rsidRPr="0081627D">
        <w:rPr>
          <w:rFonts w:eastAsia="Liberation Serif"/>
          <w:rtl/>
        </w:rPr>
        <w:t xml:space="preserve">מפרשת </w:t>
      </w:r>
      <w:r w:rsidRPr="0081627D">
        <w:rPr>
          <w:rtl/>
        </w:rPr>
        <w:t>האזינו</w:t>
      </w:r>
      <w:r w:rsidRPr="0081627D">
        <w:rPr>
          <w:rFonts w:eastAsia="Liberation Serif"/>
          <w:rtl/>
        </w:rPr>
        <w:t xml:space="preserve"> </w:t>
      </w:r>
      <w:r w:rsidRPr="0081627D">
        <w:rPr>
          <w:rtl/>
        </w:rPr>
        <w:t>להראות</w:t>
      </w:r>
      <w:r w:rsidRPr="0081627D">
        <w:rPr>
          <w:rFonts w:eastAsia="Liberation Serif"/>
          <w:rtl/>
        </w:rPr>
        <w:t xml:space="preserve"> </w:t>
      </w:r>
      <w:r w:rsidRPr="0081627D">
        <w:rPr>
          <w:rtl/>
        </w:rPr>
        <w:t>שמשה</w:t>
      </w:r>
      <w:r w:rsidRPr="0081627D">
        <w:rPr>
          <w:rFonts w:eastAsia="Liberation Serif"/>
          <w:rtl/>
        </w:rPr>
        <w:t xml:space="preserve"> </w:t>
      </w:r>
      <w:r w:rsidRPr="0081627D">
        <w:rPr>
          <w:rtl/>
        </w:rPr>
        <w:t>חמד</w:t>
      </w:r>
      <w:r w:rsidRPr="0081627D">
        <w:rPr>
          <w:rFonts w:eastAsia="Liberation Serif"/>
          <w:rtl/>
        </w:rPr>
        <w:t xml:space="preserve"> ה</w:t>
      </w:r>
      <w:r w:rsidRPr="0081627D">
        <w:rPr>
          <w:rtl/>
        </w:rPr>
        <w:t>מיתה</w:t>
      </w:r>
      <w:r w:rsidRPr="0081627D">
        <w:rPr>
          <w:rFonts w:eastAsia="Liberation Serif"/>
          <w:rtl/>
        </w:rPr>
        <w:t xml:space="preserve"> </w:t>
      </w:r>
      <w:r w:rsidRPr="0081627D">
        <w:rPr>
          <w:rtl/>
        </w:rPr>
        <w:t>של</w:t>
      </w:r>
      <w:r w:rsidRPr="0081627D">
        <w:rPr>
          <w:rFonts w:eastAsia="Liberation Serif"/>
          <w:rtl/>
        </w:rPr>
        <w:t xml:space="preserve"> </w:t>
      </w:r>
      <w:r w:rsidRPr="0081627D">
        <w:rPr>
          <w:rtl/>
        </w:rPr>
        <w:t>אהרן</w:t>
      </w:r>
      <w:r w:rsidRPr="0081627D">
        <w:rPr>
          <w:rFonts w:eastAsia="Liberation Serif"/>
          <w:rtl/>
        </w:rPr>
        <w:t xml:space="preserve"> </w:t>
      </w:r>
      <w:r w:rsidRPr="0081627D">
        <w:rPr>
          <w:rtl/>
        </w:rPr>
        <w:t>ולא</w:t>
      </w:r>
      <w:r w:rsidRPr="0081627D">
        <w:rPr>
          <w:rFonts w:eastAsia="Liberation Serif"/>
          <w:rtl/>
        </w:rPr>
        <w:t xml:space="preserve"> </w:t>
      </w:r>
      <w:r w:rsidRPr="0081627D">
        <w:rPr>
          <w:rtl/>
        </w:rPr>
        <w:t>מהפסוק</w:t>
      </w:r>
      <w:r w:rsidRPr="0081627D">
        <w:rPr>
          <w:rFonts w:eastAsia="Liberation Serif"/>
          <w:rtl/>
        </w:rPr>
        <w:t xml:space="preserve"> ש</w:t>
      </w:r>
      <w:r w:rsidRPr="0081627D">
        <w:rPr>
          <w:rtl/>
        </w:rPr>
        <w:t>בפרשת</w:t>
      </w:r>
      <w:r w:rsidRPr="0081627D">
        <w:rPr>
          <w:rFonts w:eastAsia="Liberation Serif"/>
          <w:rtl/>
        </w:rPr>
        <w:t xml:space="preserve"> </w:t>
      </w:r>
      <w:r w:rsidRPr="0081627D">
        <w:rPr>
          <w:rtl/>
        </w:rPr>
        <w:t>פנחס</w:t>
      </w:r>
      <w:r w:rsidRPr="0081627D">
        <w:rPr>
          <w:rFonts w:eastAsia="Liberation Serif"/>
          <w:rtl/>
        </w:rPr>
        <w:t xml:space="preserve"> </w:t>
      </w:r>
      <w:r w:rsidRPr="0081627D">
        <w:rPr>
          <w:rtl/>
        </w:rPr>
        <w:t>שקודמת</w:t>
      </w:r>
      <w:r w:rsidRPr="0081627D">
        <w:rPr>
          <w:rFonts w:eastAsia="Liberation Serif"/>
          <w:rtl/>
        </w:rPr>
        <w:t xml:space="preserve"> </w:t>
      </w:r>
      <w:r w:rsidRPr="0081627D">
        <w:rPr>
          <w:rtl/>
        </w:rPr>
        <w:t>להאזינו.</w:t>
      </w:r>
    </w:p>
    <w:p w14:paraId="1A330253" w14:textId="0C373219" w:rsidR="00E56B21" w:rsidRPr="0081627D" w:rsidRDefault="00E56B21" w:rsidP="003E5A76">
      <w:pPr>
        <w:pStyle w:val="a2"/>
      </w:pPr>
      <w:r w:rsidRPr="0081627D">
        <w:rPr>
          <w:rtl/>
        </w:rPr>
        <w:t>עוד</w:t>
      </w:r>
      <w:r w:rsidRPr="0081627D">
        <w:rPr>
          <w:rFonts w:eastAsia="Liberation Serif"/>
          <w:rtl/>
        </w:rPr>
        <w:t xml:space="preserve"> </w:t>
      </w:r>
      <w:r w:rsidRPr="0081627D">
        <w:rPr>
          <w:rtl/>
        </w:rPr>
        <w:t>יש</w:t>
      </w:r>
      <w:r w:rsidRPr="0081627D">
        <w:rPr>
          <w:rFonts w:eastAsia="Liberation Serif"/>
          <w:rtl/>
        </w:rPr>
        <w:t xml:space="preserve"> </w:t>
      </w:r>
      <w:r w:rsidRPr="0081627D">
        <w:rPr>
          <w:rtl/>
        </w:rPr>
        <w:t>להבין</w:t>
      </w:r>
      <w:r w:rsidR="00E2294F">
        <w:rPr>
          <w:rFonts w:eastAsia="Liberation Serif"/>
          <w:rtl/>
        </w:rPr>
        <w:t xml:space="preserve"> </w:t>
      </w:r>
      <w:r w:rsidRPr="0081627D">
        <w:rPr>
          <w:rtl/>
        </w:rPr>
        <w:t>מה</w:t>
      </w:r>
      <w:r w:rsidRPr="0081627D">
        <w:rPr>
          <w:rFonts w:eastAsia="Liberation Serif"/>
          <w:rtl/>
        </w:rPr>
        <w:t xml:space="preserve"> </w:t>
      </w:r>
      <w:r w:rsidRPr="0081627D">
        <w:rPr>
          <w:rtl/>
        </w:rPr>
        <w:t>בדיוק</w:t>
      </w:r>
      <w:r w:rsidRPr="0081627D">
        <w:rPr>
          <w:rFonts w:eastAsia="Liberation Serif"/>
          <w:rtl/>
        </w:rPr>
        <w:t xml:space="preserve"> </w:t>
      </w:r>
      <w:r w:rsidRPr="0081627D">
        <w:rPr>
          <w:rtl/>
        </w:rPr>
        <w:t>חמד</w:t>
      </w:r>
      <w:r w:rsidRPr="0081627D">
        <w:rPr>
          <w:rFonts w:eastAsia="Liberation Serif"/>
          <w:rtl/>
        </w:rPr>
        <w:t xml:space="preserve"> </w:t>
      </w:r>
      <w:r w:rsidRPr="0081627D">
        <w:rPr>
          <w:rtl/>
        </w:rPr>
        <w:t>משה? האם</w:t>
      </w:r>
      <w:r w:rsidRPr="0081627D">
        <w:rPr>
          <w:rFonts w:eastAsia="Liberation Serif"/>
          <w:rtl/>
        </w:rPr>
        <w:t xml:space="preserve"> </w:t>
      </w:r>
      <w:r w:rsidRPr="0081627D">
        <w:rPr>
          <w:rtl/>
        </w:rPr>
        <w:t>חמד</w:t>
      </w:r>
      <w:r w:rsidRPr="0081627D">
        <w:rPr>
          <w:rFonts w:eastAsia="Liberation Serif"/>
          <w:rtl/>
        </w:rPr>
        <w:t xml:space="preserve"> </w:t>
      </w:r>
      <w:r w:rsidRPr="0081627D">
        <w:rPr>
          <w:rtl/>
        </w:rPr>
        <w:t>מה</w:t>
      </w:r>
      <w:r w:rsidRPr="0081627D">
        <w:rPr>
          <w:rFonts w:eastAsia="Liberation Serif"/>
          <w:rtl/>
        </w:rPr>
        <w:t xml:space="preserve"> </w:t>
      </w:r>
      <w:r w:rsidRPr="0081627D">
        <w:rPr>
          <w:rtl/>
        </w:rPr>
        <w:t>שאהרן</w:t>
      </w:r>
      <w:r w:rsidR="00E2294F">
        <w:rPr>
          <w:rFonts w:eastAsia="Liberation Serif"/>
          <w:rtl/>
        </w:rPr>
        <w:t xml:space="preserve"> </w:t>
      </w:r>
      <w:r w:rsidRPr="0081627D">
        <w:rPr>
          <w:rtl/>
        </w:rPr>
        <w:t>ראה</w:t>
      </w:r>
      <w:r w:rsidRPr="0081627D">
        <w:rPr>
          <w:rFonts w:eastAsia="Liberation Serif"/>
          <w:rtl/>
        </w:rPr>
        <w:t xml:space="preserve"> </w:t>
      </w:r>
      <w:r w:rsidRPr="0081627D">
        <w:rPr>
          <w:rtl/>
        </w:rPr>
        <w:t>בכבוד</w:t>
      </w:r>
      <w:r w:rsidRPr="0081627D">
        <w:rPr>
          <w:rFonts w:eastAsia="Liberation Serif"/>
          <w:rtl/>
        </w:rPr>
        <w:t xml:space="preserve"> </w:t>
      </w:r>
      <w:r w:rsidRPr="0081627D">
        <w:rPr>
          <w:rtl/>
        </w:rPr>
        <w:t>בנו</w:t>
      </w:r>
      <w:r w:rsidRPr="0081627D">
        <w:rPr>
          <w:rFonts w:eastAsia="Liberation Serif"/>
          <w:rtl/>
        </w:rPr>
        <w:t xml:space="preserve"> קודם שנפטר מהעולם</w:t>
      </w:r>
      <w:r w:rsidRPr="0081627D">
        <w:rPr>
          <w:rtl/>
        </w:rPr>
        <w:t>? הלא</w:t>
      </w:r>
      <w:r w:rsidRPr="0081627D">
        <w:rPr>
          <w:rFonts w:eastAsia="Liberation Serif"/>
          <w:rtl/>
        </w:rPr>
        <w:t xml:space="preserve"> </w:t>
      </w:r>
      <w:r w:rsidRPr="0081627D">
        <w:rPr>
          <w:rtl/>
        </w:rPr>
        <w:t>בענין</w:t>
      </w:r>
      <w:r w:rsidRPr="0081627D">
        <w:rPr>
          <w:rFonts w:eastAsia="Liberation Serif"/>
          <w:rtl/>
        </w:rPr>
        <w:t xml:space="preserve"> </w:t>
      </w:r>
      <w:r w:rsidRPr="0081627D">
        <w:rPr>
          <w:rtl/>
        </w:rPr>
        <w:t>זה</w:t>
      </w:r>
      <w:r w:rsidR="00E2294F">
        <w:rPr>
          <w:rFonts w:eastAsia="Liberation Serif"/>
          <w:rtl/>
        </w:rPr>
        <w:t xml:space="preserve"> </w:t>
      </w:r>
      <w:r w:rsidRPr="0081627D">
        <w:rPr>
          <w:rtl/>
        </w:rPr>
        <w:t>אי</w:t>
      </w:r>
      <w:r w:rsidRPr="0081627D">
        <w:rPr>
          <w:rFonts w:eastAsia="Liberation Serif"/>
          <w:rtl/>
        </w:rPr>
        <w:t xml:space="preserve"> </w:t>
      </w:r>
      <w:r w:rsidRPr="0081627D">
        <w:rPr>
          <w:rtl/>
        </w:rPr>
        <w:t>אפשר</w:t>
      </w:r>
      <w:r w:rsidRPr="0081627D">
        <w:rPr>
          <w:rFonts w:eastAsia="Liberation Serif"/>
          <w:rtl/>
        </w:rPr>
        <w:t xml:space="preserve"> </w:t>
      </w:r>
      <w:r w:rsidRPr="0081627D">
        <w:rPr>
          <w:rtl/>
        </w:rPr>
        <w:t>לומר</w:t>
      </w:r>
      <w:r w:rsidRPr="0081627D">
        <w:rPr>
          <w:rFonts w:eastAsia="Liberation Serif"/>
          <w:rtl/>
        </w:rPr>
        <w:t xml:space="preserve"> </w:t>
      </w:r>
      <w:r w:rsidRPr="0081627D">
        <w:rPr>
          <w:rtl/>
        </w:rPr>
        <w:t>שמשה</w:t>
      </w:r>
      <w:r w:rsidRPr="0081627D">
        <w:rPr>
          <w:rFonts w:eastAsia="Liberation Serif"/>
          <w:rtl/>
        </w:rPr>
        <w:t xml:space="preserve"> י</w:t>
      </w:r>
      <w:r w:rsidRPr="0081627D">
        <w:rPr>
          <w:rtl/>
        </w:rPr>
        <w:t>מות</w:t>
      </w:r>
      <w:r w:rsidR="00E2294F">
        <w:rPr>
          <w:rtl/>
        </w:rPr>
        <w:t xml:space="preserve"> </w:t>
      </w:r>
      <w:r w:rsidRPr="0081627D">
        <w:rPr>
          <w:rtl/>
        </w:rPr>
        <w:t>כמו</w:t>
      </w:r>
      <w:r w:rsidRPr="0081627D">
        <w:rPr>
          <w:rFonts w:eastAsia="Liberation Serif"/>
          <w:rtl/>
        </w:rPr>
        <w:t xml:space="preserve"> </w:t>
      </w:r>
      <w:r w:rsidRPr="0081627D">
        <w:rPr>
          <w:rtl/>
        </w:rPr>
        <w:t>אהרן</w:t>
      </w:r>
      <w:r w:rsidRPr="0081627D">
        <w:rPr>
          <w:rFonts w:eastAsia="Liberation Serif"/>
          <w:rtl/>
        </w:rPr>
        <w:t xml:space="preserve"> </w:t>
      </w:r>
      <w:r w:rsidRPr="0081627D">
        <w:rPr>
          <w:rtl/>
        </w:rPr>
        <w:t>מכיון</w:t>
      </w:r>
      <w:r w:rsidRPr="0081627D">
        <w:rPr>
          <w:rFonts w:eastAsia="Liberation Serif"/>
          <w:rtl/>
        </w:rPr>
        <w:t xml:space="preserve"> </w:t>
      </w:r>
      <w:r w:rsidRPr="0081627D">
        <w:rPr>
          <w:rtl/>
        </w:rPr>
        <w:t>שבניו</w:t>
      </w:r>
      <w:r w:rsidRPr="0081627D">
        <w:rPr>
          <w:rFonts w:eastAsia="Liberation Serif"/>
          <w:rtl/>
        </w:rPr>
        <w:t xml:space="preserve"> </w:t>
      </w:r>
      <w:r w:rsidRPr="0081627D">
        <w:rPr>
          <w:rtl/>
        </w:rPr>
        <w:t>של</w:t>
      </w:r>
      <w:r w:rsidRPr="0081627D">
        <w:rPr>
          <w:rFonts w:eastAsia="Liberation Serif"/>
          <w:rtl/>
        </w:rPr>
        <w:t xml:space="preserve"> </w:t>
      </w:r>
      <w:r w:rsidRPr="0081627D">
        <w:rPr>
          <w:rtl/>
        </w:rPr>
        <w:t>משה</w:t>
      </w:r>
      <w:r w:rsidRPr="0081627D">
        <w:rPr>
          <w:rFonts w:eastAsia="Liberation Serif"/>
          <w:rtl/>
        </w:rPr>
        <w:t xml:space="preserve"> </w:t>
      </w:r>
      <w:r w:rsidRPr="0081627D">
        <w:rPr>
          <w:rtl/>
        </w:rPr>
        <w:t>לא</w:t>
      </w:r>
      <w:r w:rsidRPr="0081627D">
        <w:rPr>
          <w:rFonts w:eastAsia="Liberation Serif"/>
          <w:rtl/>
        </w:rPr>
        <w:t xml:space="preserve"> </w:t>
      </w:r>
      <w:r w:rsidRPr="0081627D">
        <w:rPr>
          <w:rtl/>
        </w:rPr>
        <w:t>מלאו</w:t>
      </w:r>
      <w:r w:rsidRPr="0081627D">
        <w:rPr>
          <w:rFonts w:eastAsia="Liberation Serif"/>
          <w:rtl/>
        </w:rPr>
        <w:t xml:space="preserve"> </w:t>
      </w:r>
      <w:r w:rsidRPr="0081627D">
        <w:rPr>
          <w:rtl/>
        </w:rPr>
        <w:t>מקומו. ובאמת</w:t>
      </w:r>
      <w:r w:rsidRPr="0081627D">
        <w:rPr>
          <w:rFonts w:eastAsia="Liberation Serif"/>
          <w:rtl/>
        </w:rPr>
        <w:t xml:space="preserve"> </w:t>
      </w:r>
      <w:r w:rsidRPr="0081627D">
        <w:rPr>
          <w:rtl/>
        </w:rPr>
        <w:t>יש</w:t>
      </w:r>
      <w:r w:rsidRPr="0081627D">
        <w:rPr>
          <w:rFonts w:eastAsia="Liberation Serif"/>
          <w:rtl/>
        </w:rPr>
        <w:t xml:space="preserve"> </w:t>
      </w:r>
      <w:r w:rsidRPr="0081627D">
        <w:rPr>
          <w:rtl/>
        </w:rPr>
        <w:t>להבין מדוע</w:t>
      </w:r>
      <w:r w:rsidRPr="0081627D">
        <w:rPr>
          <w:rFonts w:eastAsia="Liberation Serif"/>
          <w:rtl/>
        </w:rPr>
        <w:t xml:space="preserve"> </w:t>
      </w:r>
      <w:r w:rsidRPr="0081627D">
        <w:rPr>
          <w:rtl/>
        </w:rPr>
        <w:t>רש"י</w:t>
      </w:r>
      <w:r w:rsidR="00E2294F">
        <w:rPr>
          <w:rtl/>
        </w:rPr>
        <w:t xml:space="preserve"> </w:t>
      </w:r>
      <w:r w:rsidRPr="0081627D">
        <w:rPr>
          <w:rtl/>
        </w:rPr>
        <w:t>בחוקת</w:t>
      </w:r>
      <w:r w:rsidR="00E2294F">
        <w:rPr>
          <w:rFonts w:eastAsia="Liberation Serif"/>
          <w:rtl/>
        </w:rPr>
        <w:t xml:space="preserve"> </w:t>
      </w:r>
      <w:r w:rsidRPr="0081627D">
        <w:rPr>
          <w:rtl/>
        </w:rPr>
        <w:t>ובהאזינו</w:t>
      </w:r>
      <w:r w:rsidR="00E2294F">
        <w:rPr>
          <w:rFonts w:eastAsia="Liberation Serif"/>
          <w:rtl/>
        </w:rPr>
        <w:t xml:space="preserve"> </w:t>
      </w:r>
      <w:r w:rsidRPr="0081627D">
        <w:rPr>
          <w:rtl/>
        </w:rPr>
        <w:t>מביא</w:t>
      </w:r>
      <w:r w:rsidRPr="0081627D">
        <w:rPr>
          <w:rFonts w:eastAsia="Liberation Serif"/>
          <w:rtl/>
        </w:rPr>
        <w:t xml:space="preserve"> </w:t>
      </w:r>
      <w:r w:rsidRPr="0081627D">
        <w:rPr>
          <w:rtl/>
        </w:rPr>
        <w:t>הענין</w:t>
      </w:r>
      <w:r w:rsidRPr="0081627D">
        <w:rPr>
          <w:rFonts w:eastAsia="Liberation Serif"/>
          <w:rtl/>
        </w:rPr>
        <w:t xml:space="preserve"> </w:t>
      </w:r>
      <w:r w:rsidRPr="0081627D">
        <w:rPr>
          <w:rtl/>
        </w:rPr>
        <w:t>מה</w:t>
      </w:r>
      <w:r w:rsidRPr="0081627D">
        <w:rPr>
          <w:rFonts w:eastAsia="Liberation Serif"/>
          <w:rtl/>
        </w:rPr>
        <w:t xml:space="preserve"> </w:t>
      </w:r>
      <w:r w:rsidRPr="0081627D">
        <w:rPr>
          <w:rtl/>
        </w:rPr>
        <w:t>שאהרן</w:t>
      </w:r>
      <w:r w:rsidRPr="0081627D">
        <w:rPr>
          <w:rFonts w:eastAsia="Liberation Serif"/>
          <w:rtl/>
        </w:rPr>
        <w:t xml:space="preserve"> </w:t>
      </w:r>
      <w:r w:rsidRPr="0081627D">
        <w:rPr>
          <w:rtl/>
        </w:rPr>
        <w:t>ראה</w:t>
      </w:r>
      <w:r w:rsidRPr="0081627D">
        <w:rPr>
          <w:rFonts w:eastAsia="Liberation Serif"/>
          <w:rtl/>
        </w:rPr>
        <w:t xml:space="preserve"> </w:t>
      </w:r>
      <w:r w:rsidRPr="0081627D">
        <w:rPr>
          <w:rtl/>
        </w:rPr>
        <w:t>בכבוד</w:t>
      </w:r>
      <w:r w:rsidRPr="0081627D">
        <w:rPr>
          <w:rFonts w:eastAsia="Liberation Serif"/>
          <w:rtl/>
        </w:rPr>
        <w:t xml:space="preserve"> </w:t>
      </w:r>
      <w:r w:rsidRPr="0081627D">
        <w:rPr>
          <w:rtl/>
        </w:rPr>
        <w:t>בנו</w:t>
      </w:r>
      <w:r w:rsidRPr="0081627D">
        <w:rPr>
          <w:rFonts w:eastAsia="Liberation Serif"/>
          <w:rtl/>
        </w:rPr>
        <w:t xml:space="preserve"> </w:t>
      </w:r>
      <w:r w:rsidRPr="0081627D">
        <w:rPr>
          <w:rtl/>
        </w:rPr>
        <w:t>עם</w:t>
      </w:r>
      <w:r w:rsidR="00E2294F">
        <w:rPr>
          <w:rFonts w:eastAsia="Liberation Serif"/>
          <w:rtl/>
        </w:rPr>
        <w:t xml:space="preserve"> </w:t>
      </w:r>
      <w:r w:rsidRPr="0081627D">
        <w:rPr>
          <w:rtl/>
        </w:rPr>
        <w:t>אופן</w:t>
      </w:r>
      <w:r w:rsidRPr="0081627D">
        <w:rPr>
          <w:rFonts w:eastAsia="Liberation Serif"/>
          <w:rtl/>
        </w:rPr>
        <w:t xml:space="preserve"> </w:t>
      </w:r>
      <w:r w:rsidRPr="0081627D">
        <w:rPr>
          <w:rtl/>
        </w:rPr>
        <w:t>המיתה</w:t>
      </w:r>
      <w:r w:rsidRPr="0081627D">
        <w:rPr>
          <w:rFonts w:eastAsia="Liberation Serif"/>
          <w:rtl/>
        </w:rPr>
        <w:t xml:space="preserve"> </w:t>
      </w:r>
      <w:r w:rsidRPr="0081627D">
        <w:rPr>
          <w:rtl/>
        </w:rPr>
        <w:t>בחדא</w:t>
      </w:r>
      <w:r w:rsidRPr="0081627D">
        <w:rPr>
          <w:rFonts w:eastAsia="Liberation Serif"/>
          <w:rtl/>
        </w:rPr>
        <w:t xml:space="preserve"> </w:t>
      </w:r>
      <w:r w:rsidRPr="0081627D">
        <w:rPr>
          <w:rtl/>
        </w:rPr>
        <w:t>מחתא</w:t>
      </w:r>
      <w:r w:rsidR="00E2294F">
        <w:rPr>
          <w:rtl/>
        </w:rPr>
        <w:t xml:space="preserve"> </w:t>
      </w:r>
      <w:r w:rsidRPr="0081627D">
        <w:rPr>
          <w:rFonts w:eastAsia="Liberation Serif"/>
          <w:rtl/>
        </w:rPr>
        <w:t>ובקטע אחד</w:t>
      </w:r>
      <w:r w:rsidR="003E5A76">
        <w:rPr>
          <w:rFonts w:eastAsia="Liberation Serif" w:hint="cs"/>
          <w:rtl/>
        </w:rPr>
        <w:t xml:space="preserve">, </w:t>
      </w:r>
      <w:r w:rsidRPr="0081627D">
        <w:rPr>
          <w:rtl/>
        </w:rPr>
        <w:t>הא</w:t>
      </w:r>
      <w:r w:rsidRPr="0081627D">
        <w:rPr>
          <w:rFonts w:eastAsia="Liberation Serif"/>
          <w:rtl/>
        </w:rPr>
        <w:t xml:space="preserve"> </w:t>
      </w:r>
      <w:r w:rsidRPr="0081627D">
        <w:rPr>
          <w:rtl/>
        </w:rPr>
        <w:t>לא</w:t>
      </w:r>
      <w:r w:rsidRPr="0081627D">
        <w:rPr>
          <w:rFonts w:eastAsia="Liberation Serif"/>
          <w:rtl/>
        </w:rPr>
        <w:t xml:space="preserve"> </w:t>
      </w:r>
      <w:r w:rsidRPr="0081627D">
        <w:rPr>
          <w:rtl/>
        </w:rPr>
        <w:t>היה</w:t>
      </w:r>
      <w:r w:rsidRPr="0081627D">
        <w:rPr>
          <w:rFonts w:eastAsia="Liberation Serif"/>
          <w:rtl/>
        </w:rPr>
        <w:t xml:space="preserve"> </w:t>
      </w:r>
      <w:r w:rsidRPr="0081627D">
        <w:rPr>
          <w:rtl/>
        </w:rPr>
        <w:t>למשה</w:t>
      </w:r>
      <w:r w:rsidRPr="0081627D">
        <w:rPr>
          <w:rFonts w:eastAsia="Liberation Serif"/>
          <w:rtl/>
        </w:rPr>
        <w:t xml:space="preserve"> </w:t>
      </w:r>
      <w:r w:rsidRPr="0081627D">
        <w:rPr>
          <w:rtl/>
        </w:rPr>
        <w:t>רבינו</w:t>
      </w:r>
      <w:r w:rsidR="00E2294F">
        <w:rPr>
          <w:rFonts w:eastAsia="Liberation Serif"/>
          <w:rtl/>
        </w:rPr>
        <w:t xml:space="preserve"> </w:t>
      </w:r>
      <w:r w:rsidRPr="0081627D">
        <w:rPr>
          <w:rtl/>
        </w:rPr>
        <w:t>הנחת</w:t>
      </w:r>
      <w:r w:rsidR="00E2294F">
        <w:rPr>
          <w:rFonts w:eastAsia="Liberation Serif"/>
          <w:rtl/>
        </w:rPr>
        <w:t xml:space="preserve"> </w:t>
      </w:r>
      <w:r w:rsidRPr="0081627D">
        <w:rPr>
          <w:rFonts w:eastAsia="Liberation Serif"/>
          <w:rtl/>
        </w:rPr>
        <w:t xml:space="preserve">רוח </w:t>
      </w:r>
      <w:r w:rsidRPr="0081627D">
        <w:rPr>
          <w:rtl/>
        </w:rPr>
        <w:t>של</w:t>
      </w:r>
      <w:r w:rsidRPr="0081627D">
        <w:rPr>
          <w:rFonts w:eastAsia="Liberation Serif"/>
          <w:rtl/>
        </w:rPr>
        <w:t xml:space="preserve"> </w:t>
      </w:r>
      <w:r w:rsidRPr="0081627D">
        <w:rPr>
          <w:rtl/>
        </w:rPr>
        <w:t>ראיית</w:t>
      </w:r>
      <w:r w:rsidR="00E2294F">
        <w:rPr>
          <w:rFonts w:eastAsia="Liberation Serif"/>
          <w:rtl/>
        </w:rPr>
        <w:t xml:space="preserve"> </w:t>
      </w:r>
      <w:r w:rsidRPr="0081627D">
        <w:rPr>
          <w:rtl/>
        </w:rPr>
        <w:t>בניו</w:t>
      </w:r>
      <w:r w:rsidRPr="0081627D">
        <w:rPr>
          <w:rFonts w:eastAsia="Liberation Serif"/>
          <w:rtl/>
        </w:rPr>
        <w:t xml:space="preserve"> באיזה ענין של גדולה.</w:t>
      </w:r>
    </w:p>
    <w:p w14:paraId="31ECEA5E" w14:textId="3584EFD4" w:rsidR="00E56B21" w:rsidRPr="0081627D" w:rsidRDefault="00E56B21" w:rsidP="00E56B21">
      <w:pPr>
        <w:pStyle w:val="a2"/>
      </w:pPr>
      <w:r w:rsidRPr="0081627D">
        <w:rPr>
          <w:rtl/>
        </w:rPr>
        <w:t>ובכלל</w:t>
      </w:r>
      <w:r w:rsidRPr="0081627D">
        <w:rPr>
          <w:rFonts w:eastAsia="Liberation Serif"/>
          <w:rtl/>
        </w:rPr>
        <w:t xml:space="preserve"> </w:t>
      </w:r>
      <w:r w:rsidRPr="0081627D">
        <w:rPr>
          <w:rtl/>
        </w:rPr>
        <w:t>יש</w:t>
      </w:r>
      <w:r w:rsidRPr="0081627D">
        <w:rPr>
          <w:rFonts w:eastAsia="Liberation Serif"/>
          <w:rtl/>
        </w:rPr>
        <w:t xml:space="preserve"> </w:t>
      </w:r>
      <w:r w:rsidRPr="0081627D">
        <w:rPr>
          <w:rtl/>
        </w:rPr>
        <w:t>להבין</w:t>
      </w:r>
      <w:r w:rsidR="00E2294F">
        <w:rPr>
          <w:rFonts w:eastAsia="Liberation Serif"/>
          <w:rtl/>
        </w:rPr>
        <w:t xml:space="preserve"> </w:t>
      </w:r>
      <w:r w:rsidRPr="0081627D">
        <w:rPr>
          <w:rtl/>
        </w:rPr>
        <w:t>האם</w:t>
      </w:r>
      <w:r w:rsidRPr="0081627D">
        <w:rPr>
          <w:rFonts w:eastAsia="Liberation Serif"/>
          <w:rtl/>
        </w:rPr>
        <w:t xml:space="preserve"> </w:t>
      </w:r>
      <w:r w:rsidRPr="0081627D">
        <w:rPr>
          <w:rtl/>
        </w:rPr>
        <w:t>מותר</w:t>
      </w:r>
      <w:r w:rsidRPr="0081627D">
        <w:rPr>
          <w:rFonts w:eastAsia="Liberation Serif"/>
          <w:rtl/>
        </w:rPr>
        <w:t xml:space="preserve"> </w:t>
      </w:r>
      <w:r w:rsidRPr="0081627D">
        <w:rPr>
          <w:rtl/>
        </w:rPr>
        <w:t>לאיש</w:t>
      </w:r>
      <w:r w:rsidRPr="0081627D">
        <w:rPr>
          <w:rFonts w:eastAsia="Liberation Serif"/>
          <w:rtl/>
        </w:rPr>
        <w:t xml:space="preserve"> </w:t>
      </w:r>
      <w:r w:rsidRPr="0081627D">
        <w:rPr>
          <w:rtl/>
        </w:rPr>
        <w:t>כמשה</w:t>
      </w:r>
      <w:r w:rsidRPr="0081627D">
        <w:rPr>
          <w:rFonts w:eastAsia="Liberation Serif"/>
          <w:rtl/>
        </w:rPr>
        <w:t xml:space="preserve"> </w:t>
      </w:r>
      <w:r w:rsidRPr="0081627D">
        <w:rPr>
          <w:rtl/>
        </w:rPr>
        <w:t>רבינו</w:t>
      </w:r>
      <w:r w:rsidRPr="0081627D">
        <w:rPr>
          <w:rFonts w:eastAsia="Liberation Serif"/>
          <w:rtl/>
        </w:rPr>
        <w:t xml:space="preserve"> </w:t>
      </w:r>
      <w:r w:rsidRPr="0081627D">
        <w:rPr>
          <w:rtl/>
        </w:rPr>
        <w:t>לחמוד</w:t>
      </w:r>
      <w:r w:rsidRPr="0081627D">
        <w:rPr>
          <w:rFonts w:eastAsia="Liberation Serif"/>
          <w:rtl/>
        </w:rPr>
        <w:t xml:space="preserve"> </w:t>
      </w:r>
      <w:r w:rsidRPr="0081627D">
        <w:rPr>
          <w:rtl/>
        </w:rPr>
        <w:t>שום</w:t>
      </w:r>
      <w:r w:rsidRPr="0081627D">
        <w:rPr>
          <w:rFonts w:eastAsia="Liberation Serif"/>
          <w:rtl/>
        </w:rPr>
        <w:t xml:space="preserve"> </w:t>
      </w:r>
      <w:r w:rsidRPr="0081627D">
        <w:rPr>
          <w:rtl/>
        </w:rPr>
        <w:t>דבר</w:t>
      </w:r>
      <w:r w:rsidRPr="0081627D">
        <w:rPr>
          <w:rFonts w:eastAsia="Liberation Serif"/>
          <w:rtl/>
        </w:rPr>
        <w:t xml:space="preserve"> </w:t>
      </w:r>
      <w:r w:rsidRPr="0081627D">
        <w:rPr>
          <w:rtl/>
        </w:rPr>
        <w:t>של</w:t>
      </w:r>
      <w:r w:rsidRPr="0081627D">
        <w:rPr>
          <w:rFonts w:eastAsia="Liberation Serif"/>
          <w:rtl/>
        </w:rPr>
        <w:t xml:space="preserve"> </w:t>
      </w:r>
      <w:r w:rsidRPr="0081627D">
        <w:rPr>
          <w:rtl/>
        </w:rPr>
        <w:t>איש</w:t>
      </w:r>
      <w:r w:rsidRPr="0081627D">
        <w:rPr>
          <w:rFonts w:eastAsia="Liberation Serif"/>
          <w:rtl/>
        </w:rPr>
        <w:t xml:space="preserve"> </w:t>
      </w:r>
      <w:r w:rsidRPr="0081627D">
        <w:rPr>
          <w:rtl/>
        </w:rPr>
        <w:t>אחר?</w:t>
      </w:r>
    </w:p>
    <w:p w14:paraId="68E7E52C" w14:textId="77777777" w:rsidR="00E56B21" w:rsidRPr="0081627D" w:rsidRDefault="00E56B21" w:rsidP="00E56B21">
      <w:pPr>
        <w:pStyle w:val="a2"/>
      </w:pPr>
      <w:r w:rsidRPr="0081627D">
        <w:rPr>
          <w:rtl/>
        </w:rPr>
        <w:t>והנראה</w:t>
      </w:r>
      <w:r w:rsidRPr="0081627D">
        <w:rPr>
          <w:rFonts w:eastAsia="Liberation Serif"/>
          <w:rtl/>
        </w:rPr>
        <w:t xml:space="preserve"> </w:t>
      </w:r>
      <w:r w:rsidRPr="0081627D">
        <w:rPr>
          <w:rtl/>
        </w:rPr>
        <w:t>לומר</w:t>
      </w:r>
      <w:r w:rsidRPr="0081627D">
        <w:rPr>
          <w:rFonts w:eastAsia="Liberation Serif"/>
          <w:rtl/>
        </w:rPr>
        <w:t xml:space="preserve"> </w:t>
      </w:r>
      <w:r w:rsidRPr="0081627D">
        <w:rPr>
          <w:rtl/>
        </w:rPr>
        <w:t>שמה</w:t>
      </w:r>
      <w:r w:rsidRPr="0081627D">
        <w:rPr>
          <w:rFonts w:eastAsia="Liberation Serif"/>
          <w:rtl/>
        </w:rPr>
        <w:t xml:space="preserve"> </w:t>
      </w:r>
      <w:r w:rsidRPr="0081627D">
        <w:rPr>
          <w:rtl/>
        </w:rPr>
        <w:t>שכתוב</w:t>
      </w:r>
      <w:r w:rsidRPr="0081627D">
        <w:rPr>
          <w:rFonts w:eastAsia="Liberation Serif"/>
          <w:rtl/>
        </w:rPr>
        <w:t xml:space="preserve"> </w:t>
      </w:r>
      <w:r w:rsidRPr="0081627D">
        <w:rPr>
          <w:rtl/>
        </w:rPr>
        <w:t>בתורה</w:t>
      </w:r>
      <w:r w:rsidRPr="0081627D">
        <w:rPr>
          <w:rFonts w:eastAsia="Liberation Serif"/>
          <w:rtl/>
        </w:rPr>
        <w:t xml:space="preserve"> </w:t>
      </w:r>
      <w:r w:rsidRPr="0081627D">
        <w:rPr>
          <w:rtl/>
        </w:rPr>
        <w:t>שמשה</w:t>
      </w:r>
      <w:r w:rsidRPr="0081627D">
        <w:rPr>
          <w:rFonts w:eastAsia="Liberation Serif"/>
          <w:rtl/>
        </w:rPr>
        <w:t xml:space="preserve"> </w:t>
      </w:r>
      <w:r w:rsidRPr="0081627D">
        <w:rPr>
          <w:rtl/>
        </w:rPr>
        <w:t>חמד</w:t>
      </w:r>
      <w:r w:rsidRPr="0081627D">
        <w:rPr>
          <w:rFonts w:eastAsia="Liberation Serif"/>
          <w:rtl/>
        </w:rPr>
        <w:t xml:space="preserve"> </w:t>
      </w:r>
      <w:r w:rsidRPr="0081627D">
        <w:rPr>
          <w:rtl/>
        </w:rPr>
        <w:t>המיתה</w:t>
      </w:r>
      <w:r w:rsidRPr="0081627D">
        <w:rPr>
          <w:rFonts w:eastAsia="Liberation Serif"/>
          <w:rtl/>
        </w:rPr>
        <w:t xml:space="preserve"> </w:t>
      </w:r>
      <w:r w:rsidRPr="0081627D">
        <w:rPr>
          <w:rtl/>
        </w:rPr>
        <w:t>של</w:t>
      </w:r>
      <w:r w:rsidRPr="0081627D">
        <w:rPr>
          <w:rFonts w:eastAsia="Liberation Serif"/>
          <w:rtl/>
        </w:rPr>
        <w:t xml:space="preserve"> </w:t>
      </w:r>
      <w:r w:rsidRPr="0081627D">
        <w:rPr>
          <w:rtl/>
        </w:rPr>
        <w:t>אהרון</w:t>
      </w:r>
      <w:r w:rsidRPr="0081627D">
        <w:rPr>
          <w:rFonts w:eastAsia="Liberation Serif"/>
          <w:rtl/>
        </w:rPr>
        <w:t xml:space="preserve"> </w:t>
      </w:r>
      <w:r w:rsidRPr="0081627D">
        <w:rPr>
          <w:rtl/>
        </w:rPr>
        <w:t>היינו</w:t>
      </w:r>
      <w:r w:rsidRPr="0081627D">
        <w:rPr>
          <w:rFonts w:eastAsia="Liberation Serif"/>
          <w:rtl/>
        </w:rPr>
        <w:t xml:space="preserve"> </w:t>
      </w:r>
      <w:r w:rsidRPr="0081627D">
        <w:rPr>
          <w:rtl/>
        </w:rPr>
        <w:t>שחמד</w:t>
      </w:r>
      <w:r w:rsidRPr="0081627D">
        <w:rPr>
          <w:rFonts w:eastAsia="Liberation Serif"/>
          <w:rtl/>
        </w:rPr>
        <w:t xml:space="preserve"> </w:t>
      </w:r>
      <w:r w:rsidRPr="0081627D">
        <w:rPr>
          <w:rtl/>
        </w:rPr>
        <w:t>מה</w:t>
      </w:r>
      <w:r w:rsidRPr="0081627D">
        <w:rPr>
          <w:rFonts w:eastAsia="Liberation Serif"/>
          <w:rtl/>
        </w:rPr>
        <w:t xml:space="preserve"> </w:t>
      </w:r>
      <w:r w:rsidRPr="0081627D">
        <w:rPr>
          <w:rtl/>
        </w:rPr>
        <w:t>שמת</w:t>
      </w:r>
      <w:r w:rsidRPr="0081627D">
        <w:rPr>
          <w:rFonts w:eastAsia="Liberation Serif"/>
          <w:rtl/>
        </w:rPr>
        <w:t xml:space="preserve"> </w:t>
      </w:r>
      <w:r w:rsidRPr="0081627D">
        <w:rPr>
          <w:rtl/>
        </w:rPr>
        <w:t>אהרון</w:t>
      </w:r>
      <w:r w:rsidRPr="0081627D">
        <w:rPr>
          <w:rFonts w:eastAsia="Liberation Serif"/>
          <w:rtl/>
        </w:rPr>
        <w:t xml:space="preserve"> </w:t>
      </w:r>
      <w:r w:rsidRPr="0081627D">
        <w:rPr>
          <w:rtl/>
        </w:rPr>
        <w:t>בצלילת</w:t>
      </w:r>
      <w:r w:rsidRPr="0081627D">
        <w:rPr>
          <w:rFonts w:eastAsia="Liberation Serif"/>
          <w:rtl/>
        </w:rPr>
        <w:t xml:space="preserve"> </w:t>
      </w:r>
      <w:r w:rsidRPr="0081627D">
        <w:rPr>
          <w:rtl/>
        </w:rPr>
        <w:t>הדעת</w:t>
      </w:r>
      <w:r w:rsidRPr="0081627D">
        <w:rPr>
          <w:rFonts w:eastAsia="Liberation Serif"/>
          <w:rtl/>
        </w:rPr>
        <w:t xml:space="preserve"> </w:t>
      </w:r>
      <w:r w:rsidRPr="0081627D">
        <w:rPr>
          <w:rtl/>
        </w:rPr>
        <w:t>והיה</w:t>
      </w:r>
      <w:r w:rsidRPr="0081627D">
        <w:rPr>
          <w:rFonts w:eastAsia="Liberation Serif"/>
          <w:rtl/>
        </w:rPr>
        <w:t xml:space="preserve"> </w:t>
      </w:r>
      <w:r w:rsidRPr="0081627D">
        <w:rPr>
          <w:rtl/>
        </w:rPr>
        <w:t>לו</w:t>
      </w:r>
      <w:r w:rsidRPr="0081627D">
        <w:rPr>
          <w:rFonts w:eastAsia="Liberation Serif"/>
          <w:rtl/>
        </w:rPr>
        <w:t xml:space="preserve"> </w:t>
      </w:r>
      <w:r w:rsidRPr="0081627D">
        <w:rPr>
          <w:rtl/>
        </w:rPr>
        <w:t>האפשריות</w:t>
      </w:r>
      <w:r w:rsidRPr="0081627D">
        <w:rPr>
          <w:rFonts w:eastAsia="Liberation Serif"/>
          <w:rtl/>
        </w:rPr>
        <w:t xml:space="preserve"> </w:t>
      </w:r>
      <w:r w:rsidRPr="0081627D">
        <w:rPr>
          <w:rtl/>
        </w:rPr>
        <w:t>לעבוד</w:t>
      </w:r>
      <w:r w:rsidRPr="0081627D">
        <w:rPr>
          <w:rFonts w:eastAsia="Liberation Serif"/>
          <w:rtl/>
        </w:rPr>
        <w:t xml:space="preserve"> </w:t>
      </w:r>
      <w:r w:rsidRPr="0081627D">
        <w:rPr>
          <w:rtl/>
        </w:rPr>
        <w:t>ה' בכל</w:t>
      </w:r>
      <w:r w:rsidRPr="0081627D">
        <w:rPr>
          <w:rFonts w:eastAsia="Liberation Serif"/>
          <w:rtl/>
        </w:rPr>
        <w:t xml:space="preserve"> </w:t>
      </w:r>
      <w:r w:rsidRPr="0081627D">
        <w:rPr>
          <w:rtl/>
        </w:rPr>
        <w:t>חושיו</w:t>
      </w:r>
      <w:r w:rsidRPr="0081627D">
        <w:rPr>
          <w:rFonts w:eastAsia="Liberation Serif"/>
          <w:rtl/>
        </w:rPr>
        <w:t xml:space="preserve"> </w:t>
      </w:r>
      <w:r w:rsidRPr="0081627D">
        <w:rPr>
          <w:rtl/>
        </w:rPr>
        <w:t>עד</w:t>
      </w:r>
      <w:r w:rsidRPr="0081627D">
        <w:rPr>
          <w:rFonts w:eastAsia="Liberation Serif"/>
          <w:rtl/>
        </w:rPr>
        <w:t xml:space="preserve"> </w:t>
      </w:r>
      <w:r w:rsidRPr="0081627D">
        <w:rPr>
          <w:rtl/>
        </w:rPr>
        <w:t>רגע</w:t>
      </w:r>
      <w:r w:rsidRPr="0081627D">
        <w:rPr>
          <w:rFonts w:eastAsia="Liberation Serif"/>
          <w:rtl/>
        </w:rPr>
        <w:t xml:space="preserve"> </w:t>
      </w:r>
      <w:r w:rsidRPr="0081627D">
        <w:rPr>
          <w:rtl/>
        </w:rPr>
        <w:t>האחרונה</w:t>
      </w:r>
      <w:r w:rsidRPr="0081627D">
        <w:rPr>
          <w:rFonts w:eastAsia="Liberation Serif"/>
          <w:rtl/>
        </w:rPr>
        <w:t xml:space="preserve"> ש</w:t>
      </w:r>
      <w:r w:rsidRPr="0081627D">
        <w:rPr>
          <w:rtl/>
        </w:rPr>
        <w:t>בחייו.</w:t>
      </w:r>
    </w:p>
    <w:p w14:paraId="234FBEB3" w14:textId="52AB0230" w:rsidR="00E56B21" w:rsidRPr="0081627D" w:rsidRDefault="00E56B21" w:rsidP="00E56B21">
      <w:pPr>
        <w:pStyle w:val="a2"/>
      </w:pPr>
      <w:r w:rsidRPr="0081627D">
        <w:rPr>
          <w:rtl/>
        </w:rPr>
        <w:t>מה</w:t>
      </w:r>
      <w:r w:rsidRPr="0081627D">
        <w:rPr>
          <w:rFonts w:eastAsia="Liberation Serif"/>
          <w:rtl/>
        </w:rPr>
        <w:t xml:space="preserve"> </w:t>
      </w:r>
      <w:r w:rsidRPr="0081627D">
        <w:rPr>
          <w:rtl/>
        </w:rPr>
        <w:t>שמביא</w:t>
      </w:r>
      <w:r w:rsidRPr="0081627D">
        <w:rPr>
          <w:rFonts w:eastAsia="Liberation Serif"/>
          <w:rtl/>
        </w:rPr>
        <w:t xml:space="preserve"> </w:t>
      </w:r>
      <w:r w:rsidRPr="0081627D">
        <w:rPr>
          <w:rtl/>
        </w:rPr>
        <w:t>רש"י</w:t>
      </w:r>
      <w:r w:rsidRPr="0081627D">
        <w:rPr>
          <w:rFonts w:eastAsia="Liberation Serif"/>
          <w:rtl/>
        </w:rPr>
        <w:t xml:space="preserve"> </w:t>
      </w:r>
      <w:r w:rsidRPr="0081627D">
        <w:rPr>
          <w:rtl/>
        </w:rPr>
        <w:t>המדרש</w:t>
      </w:r>
      <w:r w:rsidRPr="0081627D">
        <w:rPr>
          <w:rFonts w:eastAsia="Liberation Serif"/>
          <w:rtl/>
        </w:rPr>
        <w:t xml:space="preserve"> </w:t>
      </w:r>
      <w:r w:rsidRPr="0081627D">
        <w:rPr>
          <w:rtl/>
        </w:rPr>
        <w:t>שמשה</w:t>
      </w:r>
      <w:r w:rsidR="00E2294F">
        <w:rPr>
          <w:rFonts w:eastAsia="Liberation Serif"/>
          <w:rtl/>
        </w:rPr>
        <w:t xml:space="preserve"> </w:t>
      </w:r>
      <w:r w:rsidRPr="0081627D">
        <w:rPr>
          <w:rtl/>
        </w:rPr>
        <w:t>פשט</w:t>
      </w:r>
      <w:r w:rsidRPr="0081627D">
        <w:rPr>
          <w:rFonts w:eastAsia="Liberation Serif"/>
          <w:rtl/>
        </w:rPr>
        <w:t xml:space="preserve"> </w:t>
      </w:r>
      <w:r w:rsidRPr="0081627D">
        <w:rPr>
          <w:rtl/>
        </w:rPr>
        <w:t>והלביש</w:t>
      </w:r>
      <w:r w:rsidR="00E2294F">
        <w:rPr>
          <w:rFonts w:eastAsia="Liberation Serif"/>
          <w:rtl/>
        </w:rPr>
        <w:t xml:space="preserve"> </w:t>
      </w:r>
      <w:r w:rsidRPr="0081627D">
        <w:rPr>
          <w:rtl/>
        </w:rPr>
        <w:t>וחזר</w:t>
      </w:r>
      <w:r w:rsidRPr="0081627D">
        <w:rPr>
          <w:rFonts w:eastAsia="Liberation Serif"/>
          <w:rtl/>
        </w:rPr>
        <w:t xml:space="preserve"> </w:t>
      </w:r>
      <w:r w:rsidRPr="0081627D">
        <w:rPr>
          <w:rtl/>
        </w:rPr>
        <w:t>ופשט</w:t>
      </w:r>
      <w:r w:rsidRPr="0081627D">
        <w:rPr>
          <w:rFonts w:eastAsia="Liberation Serif"/>
          <w:rtl/>
        </w:rPr>
        <w:t xml:space="preserve"> </w:t>
      </w:r>
      <w:r w:rsidRPr="0081627D">
        <w:rPr>
          <w:rtl/>
        </w:rPr>
        <w:t>והלביש</w:t>
      </w:r>
      <w:r w:rsidRPr="0081627D">
        <w:rPr>
          <w:rFonts w:eastAsia="Liberation Serif"/>
          <w:rtl/>
        </w:rPr>
        <w:t xml:space="preserve"> </w:t>
      </w:r>
      <w:r w:rsidRPr="0081627D">
        <w:rPr>
          <w:rtl/>
        </w:rPr>
        <w:t>אהרן</w:t>
      </w:r>
      <w:r w:rsidRPr="0081627D">
        <w:rPr>
          <w:rFonts w:eastAsia="Liberation Serif"/>
          <w:rtl/>
        </w:rPr>
        <w:t xml:space="preserve"> </w:t>
      </w:r>
      <w:r w:rsidRPr="0081627D">
        <w:rPr>
          <w:rtl/>
        </w:rPr>
        <w:t>ואלעזר</w:t>
      </w:r>
      <w:r w:rsidRPr="0081627D">
        <w:rPr>
          <w:rFonts w:eastAsia="Liberation Serif"/>
          <w:rtl/>
        </w:rPr>
        <w:t xml:space="preserve"> </w:t>
      </w:r>
      <w:r w:rsidRPr="0081627D">
        <w:rPr>
          <w:rtl/>
        </w:rPr>
        <w:t>היינו</w:t>
      </w:r>
      <w:r w:rsidRPr="0081627D">
        <w:rPr>
          <w:rFonts w:eastAsia="Liberation Serif"/>
          <w:rtl/>
        </w:rPr>
        <w:t xml:space="preserve"> לא רק להודיע לנו שאהרן ראה בכבוד בנו אלה בזה בא רש"י </w:t>
      </w:r>
      <w:r w:rsidRPr="0081627D">
        <w:rPr>
          <w:rtl/>
        </w:rPr>
        <w:t>ג"כ</w:t>
      </w:r>
      <w:r w:rsidRPr="0081627D">
        <w:rPr>
          <w:rFonts w:eastAsia="Liberation Serif"/>
          <w:rtl/>
        </w:rPr>
        <w:t xml:space="preserve"> </w:t>
      </w:r>
      <w:r w:rsidRPr="0081627D">
        <w:rPr>
          <w:rtl/>
        </w:rPr>
        <w:t>להראות</w:t>
      </w:r>
      <w:r w:rsidR="00E2294F">
        <w:rPr>
          <w:rFonts w:eastAsia="Liberation Serif"/>
          <w:rtl/>
        </w:rPr>
        <w:t xml:space="preserve"> </w:t>
      </w:r>
      <w:r w:rsidRPr="0081627D">
        <w:rPr>
          <w:rFonts w:eastAsia="Liberation Serif"/>
          <w:rtl/>
        </w:rPr>
        <w:t xml:space="preserve">לנו </w:t>
      </w:r>
      <w:r w:rsidRPr="0081627D">
        <w:rPr>
          <w:rtl/>
        </w:rPr>
        <w:t>שהכל</w:t>
      </w:r>
      <w:r w:rsidRPr="0081627D">
        <w:rPr>
          <w:rFonts w:eastAsia="Liberation Serif"/>
          <w:rtl/>
        </w:rPr>
        <w:t xml:space="preserve"> </w:t>
      </w:r>
      <w:r w:rsidRPr="0081627D">
        <w:rPr>
          <w:rtl/>
        </w:rPr>
        <w:t>נעשה</w:t>
      </w:r>
      <w:r w:rsidRPr="0081627D">
        <w:rPr>
          <w:rFonts w:eastAsia="Liberation Serif"/>
          <w:rtl/>
        </w:rPr>
        <w:t xml:space="preserve"> </w:t>
      </w:r>
      <w:r w:rsidRPr="0081627D">
        <w:rPr>
          <w:rtl/>
        </w:rPr>
        <w:t>במתינות</w:t>
      </w:r>
      <w:r w:rsidRPr="0081627D">
        <w:rPr>
          <w:rFonts w:eastAsia="Liberation Serif"/>
          <w:rtl/>
        </w:rPr>
        <w:t xml:space="preserve"> </w:t>
      </w:r>
      <w:r w:rsidRPr="0081627D">
        <w:rPr>
          <w:rtl/>
        </w:rPr>
        <w:t>ובמנוחת</w:t>
      </w:r>
      <w:r w:rsidRPr="0081627D">
        <w:rPr>
          <w:rFonts w:eastAsia="Liberation Serif"/>
          <w:rtl/>
        </w:rPr>
        <w:t xml:space="preserve"> </w:t>
      </w:r>
      <w:r w:rsidRPr="0081627D">
        <w:rPr>
          <w:rtl/>
        </w:rPr>
        <w:t>הדעת</w:t>
      </w:r>
      <w:r w:rsidRPr="0081627D">
        <w:rPr>
          <w:rFonts w:eastAsia="Liberation Serif"/>
          <w:rtl/>
        </w:rPr>
        <w:t xml:space="preserve"> </w:t>
      </w:r>
      <w:r w:rsidRPr="0081627D">
        <w:rPr>
          <w:rtl/>
        </w:rPr>
        <w:t>ולא</w:t>
      </w:r>
      <w:r w:rsidRPr="0081627D">
        <w:rPr>
          <w:rFonts w:eastAsia="Liberation Serif"/>
          <w:rtl/>
        </w:rPr>
        <w:t xml:space="preserve"> </w:t>
      </w:r>
      <w:r w:rsidRPr="0081627D">
        <w:rPr>
          <w:rtl/>
        </w:rPr>
        <w:t>בבהלה</w:t>
      </w:r>
      <w:r w:rsidR="00E2294F">
        <w:rPr>
          <w:rtl/>
        </w:rPr>
        <w:t xml:space="preserve"> </w:t>
      </w:r>
      <w:r w:rsidRPr="0081627D">
        <w:rPr>
          <w:rFonts w:eastAsia="Liberation Serif"/>
          <w:rtl/>
        </w:rPr>
        <w:t xml:space="preserve">שגם </w:t>
      </w:r>
      <w:r w:rsidRPr="0081627D">
        <w:rPr>
          <w:rtl/>
        </w:rPr>
        <w:t>אהרן</w:t>
      </w:r>
      <w:r w:rsidRPr="0081627D">
        <w:rPr>
          <w:rFonts w:eastAsia="Liberation Serif"/>
          <w:rtl/>
        </w:rPr>
        <w:t xml:space="preserve"> </w:t>
      </w:r>
      <w:r w:rsidRPr="0081627D">
        <w:rPr>
          <w:rtl/>
        </w:rPr>
        <w:t>לא</w:t>
      </w:r>
      <w:r w:rsidRPr="0081627D">
        <w:rPr>
          <w:rFonts w:eastAsia="Liberation Serif"/>
          <w:rtl/>
        </w:rPr>
        <w:t xml:space="preserve"> </w:t>
      </w:r>
      <w:r w:rsidRPr="0081627D">
        <w:rPr>
          <w:rtl/>
        </w:rPr>
        <w:t>היה</w:t>
      </w:r>
      <w:r w:rsidRPr="0081627D">
        <w:rPr>
          <w:rFonts w:eastAsia="Liberation Serif"/>
          <w:rtl/>
        </w:rPr>
        <w:t xml:space="preserve"> </w:t>
      </w:r>
      <w:r w:rsidRPr="0081627D">
        <w:rPr>
          <w:rtl/>
        </w:rPr>
        <w:t>נחפז</w:t>
      </w:r>
      <w:r w:rsidRPr="0081627D">
        <w:rPr>
          <w:rFonts w:eastAsia="Liberation Serif"/>
          <w:rtl/>
        </w:rPr>
        <w:t xml:space="preserve"> </w:t>
      </w:r>
      <w:r w:rsidRPr="0081627D">
        <w:rPr>
          <w:rtl/>
        </w:rPr>
        <w:t>מכיון</w:t>
      </w:r>
      <w:r w:rsidR="00E2294F">
        <w:rPr>
          <w:rFonts w:eastAsia="Liberation Serif"/>
          <w:rtl/>
        </w:rPr>
        <w:t xml:space="preserve"> </w:t>
      </w:r>
      <w:r w:rsidRPr="0081627D">
        <w:rPr>
          <w:rtl/>
        </w:rPr>
        <w:t>שלא</w:t>
      </w:r>
      <w:r w:rsidRPr="0081627D">
        <w:rPr>
          <w:rFonts w:eastAsia="Liberation Serif"/>
          <w:rtl/>
        </w:rPr>
        <w:t xml:space="preserve"> </w:t>
      </w:r>
      <w:r w:rsidRPr="0081627D">
        <w:rPr>
          <w:rtl/>
        </w:rPr>
        <w:t>מת</w:t>
      </w:r>
      <w:r w:rsidR="00E2294F">
        <w:rPr>
          <w:rtl/>
        </w:rPr>
        <w:t xml:space="preserve"> </w:t>
      </w:r>
      <w:r w:rsidRPr="0081627D">
        <w:rPr>
          <w:rFonts w:eastAsia="Liberation Serif"/>
          <w:rtl/>
        </w:rPr>
        <w:t>מיסורים וחולי.</w:t>
      </w:r>
    </w:p>
    <w:p w14:paraId="45539A37" w14:textId="3C8999B6" w:rsidR="00E56B21" w:rsidRPr="0081627D" w:rsidRDefault="00E56B21" w:rsidP="003E5A76">
      <w:pPr>
        <w:pStyle w:val="a2"/>
      </w:pPr>
      <w:r w:rsidRPr="0081627D">
        <w:rPr>
          <w:rtl/>
        </w:rPr>
        <w:t>מה</w:t>
      </w:r>
      <w:r w:rsidRPr="0081627D">
        <w:rPr>
          <w:rFonts w:eastAsia="Liberation Serif"/>
          <w:rtl/>
        </w:rPr>
        <w:t xml:space="preserve"> </w:t>
      </w:r>
      <w:r w:rsidRPr="0081627D">
        <w:rPr>
          <w:rtl/>
        </w:rPr>
        <w:t>שרש"י</w:t>
      </w:r>
      <w:r w:rsidRPr="0081627D">
        <w:rPr>
          <w:rFonts w:eastAsia="Liberation Serif"/>
          <w:rtl/>
        </w:rPr>
        <w:t xml:space="preserve"> </w:t>
      </w:r>
      <w:r w:rsidRPr="0081627D">
        <w:rPr>
          <w:rtl/>
        </w:rPr>
        <w:t>בחוקת</w:t>
      </w:r>
      <w:r w:rsidRPr="0081627D">
        <w:rPr>
          <w:rFonts w:eastAsia="Liberation Serif"/>
          <w:rtl/>
        </w:rPr>
        <w:t xml:space="preserve"> </w:t>
      </w:r>
      <w:r w:rsidRPr="0081627D">
        <w:rPr>
          <w:rtl/>
        </w:rPr>
        <w:t>בוחר</w:t>
      </w:r>
      <w:r w:rsidRPr="0081627D">
        <w:rPr>
          <w:rFonts w:eastAsia="Liberation Serif"/>
          <w:rtl/>
        </w:rPr>
        <w:t xml:space="preserve"> </w:t>
      </w:r>
      <w:r w:rsidRPr="0081627D">
        <w:rPr>
          <w:rtl/>
        </w:rPr>
        <w:t>בהפסוק</w:t>
      </w:r>
      <w:r w:rsidRPr="0081627D">
        <w:rPr>
          <w:rFonts w:eastAsia="Liberation Serif"/>
          <w:rtl/>
        </w:rPr>
        <w:t xml:space="preserve"> </w:t>
      </w:r>
      <w:r w:rsidRPr="0081627D">
        <w:rPr>
          <w:rtl/>
        </w:rPr>
        <w:t>בהאזינו</w:t>
      </w:r>
      <w:r w:rsidR="00E2294F">
        <w:rPr>
          <w:rFonts w:eastAsia="Liberation Serif"/>
          <w:rtl/>
        </w:rPr>
        <w:t xml:space="preserve"> </w:t>
      </w:r>
      <w:r w:rsidRPr="0081627D">
        <w:rPr>
          <w:rtl/>
        </w:rPr>
        <w:t>להראות</w:t>
      </w:r>
      <w:r w:rsidRPr="0081627D">
        <w:rPr>
          <w:rFonts w:eastAsia="Liberation Serif"/>
          <w:rtl/>
        </w:rPr>
        <w:t xml:space="preserve"> </w:t>
      </w:r>
      <w:r w:rsidRPr="0081627D">
        <w:rPr>
          <w:rtl/>
        </w:rPr>
        <w:t>לנו</w:t>
      </w:r>
      <w:r w:rsidR="00E2294F">
        <w:rPr>
          <w:rFonts w:eastAsia="Liberation Serif"/>
          <w:rtl/>
        </w:rPr>
        <w:t xml:space="preserve"> </w:t>
      </w:r>
      <w:r w:rsidRPr="0081627D">
        <w:rPr>
          <w:rtl/>
        </w:rPr>
        <w:t>שמשה</w:t>
      </w:r>
      <w:r w:rsidRPr="0081627D">
        <w:rPr>
          <w:rFonts w:eastAsia="Liberation Serif"/>
          <w:rtl/>
        </w:rPr>
        <w:t xml:space="preserve"> </w:t>
      </w:r>
      <w:r w:rsidRPr="0081627D">
        <w:rPr>
          <w:rtl/>
        </w:rPr>
        <w:t>רבינו</w:t>
      </w:r>
      <w:r w:rsidR="00E2294F">
        <w:rPr>
          <w:rFonts w:eastAsia="Liberation Serif"/>
          <w:rtl/>
        </w:rPr>
        <w:t xml:space="preserve"> </w:t>
      </w:r>
      <w:r w:rsidRPr="0081627D">
        <w:rPr>
          <w:rtl/>
        </w:rPr>
        <w:t>חמד</w:t>
      </w:r>
      <w:r w:rsidRPr="0081627D">
        <w:rPr>
          <w:rFonts w:eastAsia="Liberation Serif"/>
          <w:rtl/>
        </w:rPr>
        <w:t xml:space="preserve"> </w:t>
      </w:r>
      <w:r w:rsidRPr="0081627D">
        <w:rPr>
          <w:rtl/>
        </w:rPr>
        <w:t>לאותו</w:t>
      </w:r>
      <w:r w:rsidRPr="0081627D">
        <w:rPr>
          <w:rFonts w:eastAsia="Liberation Serif"/>
          <w:rtl/>
        </w:rPr>
        <w:t xml:space="preserve"> </w:t>
      </w:r>
      <w:r w:rsidRPr="0081627D">
        <w:rPr>
          <w:rtl/>
        </w:rPr>
        <w:t>מיתה</w:t>
      </w:r>
      <w:r w:rsidRPr="0081627D">
        <w:rPr>
          <w:rFonts w:eastAsia="Liberation Serif"/>
          <w:rtl/>
        </w:rPr>
        <w:t xml:space="preserve"> </w:t>
      </w:r>
      <w:r w:rsidRPr="0081627D">
        <w:rPr>
          <w:rtl/>
        </w:rPr>
        <w:t>ולא</w:t>
      </w:r>
      <w:r w:rsidRPr="0081627D">
        <w:rPr>
          <w:rFonts w:eastAsia="Liberation Serif"/>
          <w:rtl/>
        </w:rPr>
        <w:t xml:space="preserve"> </w:t>
      </w:r>
      <w:r w:rsidRPr="0081627D">
        <w:rPr>
          <w:rtl/>
        </w:rPr>
        <w:t>בחר</w:t>
      </w:r>
      <w:r w:rsidRPr="0081627D">
        <w:rPr>
          <w:rFonts w:eastAsia="Liberation Serif"/>
          <w:rtl/>
        </w:rPr>
        <w:t xml:space="preserve"> </w:t>
      </w:r>
      <w:r w:rsidRPr="0081627D">
        <w:rPr>
          <w:rtl/>
        </w:rPr>
        <w:t>בהפסוק</w:t>
      </w:r>
      <w:r w:rsidR="00E2294F">
        <w:rPr>
          <w:rtl/>
        </w:rPr>
        <w:t xml:space="preserve"> </w:t>
      </w:r>
      <w:r w:rsidRPr="0081627D">
        <w:rPr>
          <w:rFonts w:eastAsia="Liberation Serif"/>
          <w:rtl/>
        </w:rPr>
        <w:t xml:space="preserve">שבפרשת </w:t>
      </w:r>
      <w:r w:rsidRPr="0081627D">
        <w:rPr>
          <w:rtl/>
        </w:rPr>
        <w:t>פנחס</w:t>
      </w:r>
      <w:r w:rsidRPr="0081627D">
        <w:rPr>
          <w:rFonts w:eastAsia="Liberation Serif"/>
          <w:rtl/>
        </w:rPr>
        <w:t xml:space="preserve"> </w:t>
      </w:r>
      <w:r w:rsidRPr="0081627D">
        <w:rPr>
          <w:rtl/>
        </w:rPr>
        <w:t>היינו</w:t>
      </w:r>
      <w:r w:rsidR="00E2294F">
        <w:rPr>
          <w:rFonts w:eastAsia="Liberation Serif"/>
          <w:rtl/>
        </w:rPr>
        <w:t xml:space="preserve"> </w:t>
      </w:r>
      <w:r w:rsidRPr="0081627D">
        <w:rPr>
          <w:rFonts w:eastAsia="Liberation Serif"/>
          <w:rtl/>
        </w:rPr>
        <w:t xml:space="preserve">משום </w:t>
      </w:r>
      <w:r w:rsidRPr="0081627D">
        <w:rPr>
          <w:rtl/>
        </w:rPr>
        <w:t>שבפרשת</w:t>
      </w:r>
      <w:r w:rsidRPr="0081627D">
        <w:rPr>
          <w:rFonts w:eastAsia="Liberation Serif"/>
          <w:rtl/>
        </w:rPr>
        <w:t xml:space="preserve"> </w:t>
      </w:r>
      <w:r w:rsidRPr="0081627D">
        <w:rPr>
          <w:rtl/>
        </w:rPr>
        <w:t>פנחס</w:t>
      </w:r>
      <w:r w:rsidRPr="0081627D">
        <w:rPr>
          <w:rFonts w:eastAsia="Liberation Serif"/>
          <w:rtl/>
        </w:rPr>
        <w:t xml:space="preserve"> </w:t>
      </w:r>
      <w:r w:rsidRPr="0081627D">
        <w:rPr>
          <w:rtl/>
        </w:rPr>
        <w:t>עדיין</w:t>
      </w:r>
      <w:r w:rsidRPr="0081627D">
        <w:rPr>
          <w:rFonts w:eastAsia="Liberation Serif"/>
          <w:rtl/>
        </w:rPr>
        <w:t xml:space="preserve"> </w:t>
      </w:r>
      <w:r w:rsidRPr="0081627D">
        <w:rPr>
          <w:rtl/>
        </w:rPr>
        <w:t>לא</w:t>
      </w:r>
      <w:r w:rsidRPr="0081627D">
        <w:rPr>
          <w:rFonts w:eastAsia="Liberation Serif"/>
          <w:rtl/>
        </w:rPr>
        <w:t xml:space="preserve"> </w:t>
      </w:r>
      <w:r w:rsidRPr="0081627D">
        <w:rPr>
          <w:rtl/>
        </w:rPr>
        <w:t>היה</w:t>
      </w:r>
      <w:r w:rsidRPr="0081627D">
        <w:rPr>
          <w:rFonts w:eastAsia="Liberation Serif"/>
          <w:rtl/>
        </w:rPr>
        <w:t xml:space="preserve"> </w:t>
      </w:r>
      <w:r w:rsidRPr="0081627D">
        <w:rPr>
          <w:rtl/>
        </w:rPr>
        <w:t>מודע</w:t>
      </w:r>
      <w:r w:rsidRPr="0081627D">
        <w:rPr>
          <w:rFonts w:eastAsia="Liberation Serif"/>
          <w:rtl/>
        </w:rPr>
        <w:t xml:space="preserve"> </w:t>
      </w:r>
      <w:r w:rsidRPr="0081627D">
        <w:rPr>
          <w:rtl/>
        </w:rPr>
        <w:t>למשה</w:t>
      </w:r>
      <w:r w:rsidRPr="0081627D">
        <w:rPr>
          <w:rFonts w:eastAsia="Liberation Serif"/>
          <w:rtl/>
        </w:rPr>
        <w:t xml:space="preserve"> </w:t>
      </w:r>
      <w:r w:rsidRPr="0081627D">
        <w:rPr>
          <w:rtl/>
        </w:rPr>
        <w:t>שבניו</w:t>
      </w:r>
      <w:r w:rsidRPr="0081627D">
        <w:rPr>
          <w:rFonts w:eastAsia="Liberation Serif"/>
          <w:rtl/>
        </w:rPr>
        <w:t xml:space="preserve"> </w:t>
      </w:r>
      <w:r w:rsidRPr="0081627D">
        <w:rPr>
          <w:rtl/>
        </w:rPr>
        <w:t>לא</w:t>
      </w:r>
      <w:r w:rsidRPr="0081627D">
        <w:rPr>
          <w:rFonts w:eastAsia="Liberation Serif"/>
          <w:rtl/>
        </w:rPr>
        <w:t xml:space="preserve"> </w:t>
      </w:r>
      <w:r w:rsidRPr="0081627D">
        <w:rPr>
          <w:rtl/>
        </w:rPr>
        <w:t>ירשו</w:t>
      </w:r>
      <w:r w:rsidRPr="0081627D">
        <w:rPr>
          <w:rFonts w:eastAsia="Liberation Serif"/>
          <w:rtl/>
        </w:rPr>
        <w:t xml:space="preserve"> </w:t>
      </w:r>
      <w:r w:rsidRPr="0081627D">
        <w:rPr>
          <w:rtl/>
        </w:rPr>
        <w:t>גדולתו</w:t>
      </w:r>
      <w:r w:rsidRPr="0081627D">
        <w:rPr>
          <w:rFonts w:eastAsia="Liberation Serif"/>
          <w:rtl/>
        </w:rPr>
        <w:t xml:space="preserve"> </w:t>
      </w:r>
      <w:r w:rsidRPr="0081627D">
        <w:rPr>
          <w:rtl/>
        </w:rPr>
        <w:t>וכשאמר</w:t>
      </w:r>
      <w:r w:rsidRPr="0081627D">
        <w:rPr>
          <w:rFonts w:eastAsia="Liberation Serif"/>
          <w:rtl/>
        </w:rPr>
        <w:t xml:space="preserve"> </w:t>
      </w:r>
      <w:r w:rsidRPr="0081627D">
        <w:rPr>
          <w:rtl/>
        </w:rPr>
        <w:t>לו</w:t>
      </w:r>
      <w:r w:rsidRPr="0081627D">
        <w:rPr>
          <w:rFonts w:eastAsia="Liberation Serif"/>
          <w:rtl/>
        </w:rPr>
        <w:t xml:space="preserve"> </w:t>
      </w:r>
      <w:r w:rsidRPr="0081627D">
        <w:rPr>
          <w:rtl/>
        </w:rPr>
        <w:t>ה' שהוא</w:t>
      </w:r>
      <w:r w:rsidRPr="0081627D">
        <w:rPr>
          <w:rFonts w:eastAsia="Liberation Serif"/>
          <w:rtl/>
        </w:rPr>
        <w:t xml:space="preserve"> </w:t>
      </w:r>
      <w:r w:rsidRPr="0081627D">
        <w:rPr>
          <w:rtl/>
        </w:rPr>
        <w:t>ימות</w:t>
      </w:r>
      <w:r w:rsidR="00E2294F">
        <w:rPr>
          <w:rtl/>
        </w:rPr>
        <w:t xml:space="preserve"> </w:t>
      </w:r>
      <w:r w:rsidRPr="0081627D">
        <w:rPr>
          <w:rtl/>
        </w:rPr>
        <w:t>כמו</w:t>
      </w:r>
      <w:r w:rsidRPr="0081627D">
        <w:rPr>
          <w:rFonts w:eastAsia="Liberation Serif"/>
          <w:rtl/>
        </w:rPr>
        <w:t xml:space="preserve"> </w:t>
      </w:r>
      <w:r w:rsidRPr="0081627D">
        <w:rPr>
          <w:rtl/>
        </w:rPr>
        <w:t>אהרן</w:t>
      </w:r>
      <w:r w:rsidRPr="0081627D">
        <w:rPr>
          <w:rFonts w:eastAsia="Liberation Serif"/>
          <w:rtl/>
        </w:rPr>
        <w:t xml:space="preserve"> </w:t>
      </w:r>
      <w:r w:rsidRPr="0081627D">
        <w:rPr>
          <w:rtl/>
        </w:rPr>
        <w:t>היה</w:t>
      </w:r>
      <w:r w:rsidRPr="0081627D">
        <w:rPr>
          <w:rFonts w:eastAsia="Liberation Serif"/>
          <w:rtl/>
        </w:rPr>
        <w:t xml:space="preserve"> </w:t>
      </w:r>
      <w:r w:rsidRPr="0081627D">
        <w:rPr>
          <w:rtl/>
        </w:rPr>
        <w:t>מקום</w:t>
      </w:r>
      <w:r w:rsidRPr="0081627D">
        <w:rPr>
          <w:rFonts w:eastAsia="Liberation Serif"/>
          <w:rtl/>
        </w:rPr>
        <w:t xml:space="preserve"> </w:t>
      </w:r>
      <w:r w:rsidRPr="0081627D">
        <w:rPr>
          <w:rtl/>
        </w:rPr>
        <w:t>לומר</w:t>
      </w:r>
      <w:r w:rsidRPr="0081627D">
        <w:rPr>
          <w:rFonts w:eastAsia="Liberation Serif"/>
          <w:rtl/>
        </w:rPr>
        <w:t xml:space="preserve"> </w:t>
      </w:r>
      <w:r w:rsidRPr="0081627D">
        <w:rPr>
          <w:rtl/>
        </w:rPr>
        <w:t>שכוונתו</w:t>
      </w:r>
      <w:r w:rsidRPr="0081627D">
        <w:rPr>
          <w:rFonts w:eastAsia="Liberation Serif"/>
          <w:rtl/>
        </w:rPr>
        <w:t xml:space="preserve"> </w:t>
      </w:r>
      <w:r w:rsidRPr="0081627D">
        <w:rPr>
          <w:rtl/>
        </w:rPr>
        <w:t>של</w:t>
      </w:r>
      <w:r w:rsidRPr="0081627D">
        <w:rPr>
          <w:rFonts w:eastAsia="Liberation Serif"/>
          <w:rtl/>
        </w:rPr>
        <w:t xml:space="preserve"> </w:t>
      </w:r>
      <w:r w:rsidRPr="0081627D">
        <w:rPr>
          <w:rtl/>
        </w:rPr>
        <w:t>הרבש"ע</w:t>
      </w:r>
      <w:r w:rsidR="00E2294F">
        <w:rPr>
          <w:rFonts w:eastAsia="Liberation Serif"/>
          <w:rtl/>
        </w:rPr>
        <w:t xml:space="preserve"> </w:t>
      </w:r>
      <w:r w:rsidRPr="0081627D">
        <w:rPr>
          <w:rtl/>
        </w:rPr>
        <w:t>היינו</w:t>
      </w:r>
      <w:r w:rsidRPr="0081627D">
        <w:rPr>
          <w:rFonts w:eastAsia="Liberation Serif"/>
          <w:rtl/>
        </w:rPr>
        <w:t xml:space="preserve"> </w:t>
      </w:r>
      <w:r w:rsidRPr="0081627D">
        <w:rPr>
          <w:rtl/>
        </w:rPr>
        <w:t>שיראה</w:t>
      </w:r>
      <w:r w:rsidR="00E2294F">
        <w:rPr>
          <w:rFonts w:eastAsia="Liberation Serif"/>
          <w:rtl/>
        </w:rPr>
        <w:t xml:space="preserve"> </w:t>
      </w:r>
      <w:r w:rsidRPr="0081627D">
        <w:rPr>
          <w:rFonts w:eastAsia="Liberation Serif"/>
          <w:rtl/>
        </w:rPr>
        <w:t xml:space="preserve">משה </w:t>
      </w:r>
      <w:r w:rsidRPr="0081627D">
        <w:rPr>
          <w:rtl/>
        </w:rPr>
        <w:t>בכבוד</w:t>
      </w:r>
      <w:r w:rsidRPr="0081627D">
        <w:rPr>
          <w:rFonts w:eastAsia="Liberation Serif"/>
          <w:rtl/>
        </w:rPr>
        <w:t xml:space="preserve"> </w:t>
      </w:r>
      <w:r w:rsidRPr="0081627D">
        <w:rPr>
          <w:rtl/>
        </w:rPr>
        <w:t>בניו</w:t>
      </w:r>
      <w:r w:rsidRPr="0081627D">
        <w:rPr>
          <w:rFonts w:eastAsia="Liberation Serif"/>
          <w:rtl/>
        </w:rPr>
        <w:t xml:space="preserve"> </w:t>
      </w:r>
      <w:r w:rsidRPr="0081627D">
        <w:rPr>
          <w:rtl/>
        </w:rPr>
        <w:t>כמו</w:t>
      </w:r>
      <w:r w:rsidRPr="0081627D">
        <w:rPr>
          <w:rFonts w:eastAsia="Liberation Serif"/>
          <w:rtl/>
        </w:rPr>
        <w:t xml:space="preserve"> </w:t>
      </w:r>
      <w:r w:rsidRPr="0081627D">
        <w:rPr>
          <w:rtl/>
        </w:rPr>
        <w:t>אהרן</w:t>
      </w:r>
      <w:r w:rsidRPr="0081627D">
        <w:rPr>
          <w:rFonts w:eastAsia="Liberation Serif"/>
          <w:rtl/>
        </w:rPr>
        <w:t xml:space="preserve"> </w:t>
      </w:r>
      <w:r w:rsidRPr="0081627D">
        <w:rPr>
          <w:rtl/>
        </w:rPr>
        <w:t>שבעת</w:t>
      </w:r>
      <w:r w:rsidRPr="0081627D">
        <w:rPr>
          <w:rFonts w:eastAsia="Liberation Serif"/>
          <w:rtl/>
        </w:rPr>
        <w:t xml:space="preserve"> </w:t>
      </w:r>
      <w:r w:rsidRPr="0081627D">
        <w:rPr>
          <w:rtl/>
        </w:rPr>
        <w:t>הסתלקותו</w:t>
      </w:r>
      <w:r w:rsidRPr="0081627D">
        <w:rPr>
          <w:rFonts w:eastAsia="Liberation Serif"/>
          <w:rtl/>
        </w:rPr>
        <w:t xml:space="preserve"> </w:t>
      </w:r>
      <w:r w:rsidRPr="0081627D">
        <w:rPr>
          <w:rtl/>
        </w:rPr>
        <w:t>ראה</w:t>
      </w:r>
      <w:r w:rsidRPr="0081627D">
        <w:rPr>
          <w:rFonts w:eastAsia="Liberation Serif"/>
          <w:rtl/>
        </w:rPr>
        <w:t xml:space="preserve"> </w:t>
      </w:r>
      <w:r w:rsidRPr="0081627D">
        <w:rPr>
          <w:rtl/>
        </w:rPr>
        <w:t>בכבוד</w:t>
      </w:r>
      <w:r w:rsidRPr="0081627D">
        <w:rPr>
          <w:rFonts w:eastAsia="Liberation Serif"/>
          <w:rtl/>
        </w:rPr>
        <w:t xml:space="preserve"> </w:t>
      </w:r>
      <w:r w:rsidRPr="0081627D">
        <w:rPr>
          <w:rtl/>
        </w:rPr>
        <w:t>בנו. ע"כ</w:t>
      </w:r>
      <w:r w:rsidRPr="0081627D">
        <w:rPr>
          <w:rFonts w:eastAsia="Liberation Serif"/>
          <w:rtl/>
        </w:rPr>
        <w:t xml:space="preserve"> </w:t>
      </w:r>
      <w:r w:rsidRPr="0081627D">
        <w:rPr>
          <w:rtl/>
        </w:rPr>
        <w:t>בחר</w:t>
      </w:r>
      <w:r w:rsidRPr="0081627D">
        <w:rPr>
          <w:rFonts w:eastAsia="Liberation Serif"/>
          <w:rtl/>
        </w:rPr>
        <w:t xml:space="preserve"> </w:t>
      </w:r>
      <w:r w:rsidRPr="0081627D">
        <w:rPr>
          <w:rtl/>
        </w:rPr>
        <w:t>רש"י</w:t>
      </w:r>
      <w:r w:rsidRPr="0081627D">
        <w:rPr>
          <w:rFonts w:eastAsia="Liberation Serif"/>
          <w:rtl/>
        </w:rPr>
        <w:t xml:space="preserve"> </w:t>
      </w:r>
      <w:r w:rsidRPr="0081627D">
        <w:rPr>
          <w:rtl/>
        </w:rPr>
        <w:t>הפסוק</w:t>
      </w:r>
      <w:r w:rsidRPr="0081627D">
        <w:rPr>
          <w:rFonts w:eastAsia="Liberation Serif"/>
          <w:rtl/>
        </w:rPr>
        <w:t xml:space="preserve"> </w:t>
      </w:r>
      <w:r w:rsidRPr="0081627D">
        <w:rPr>
          <w:rtl/>
        </w:rPr>
        <w:t>בפרשת</w:t>
      </w:r>
      <w:r w:rsidRPr="0081627D">
        <w:rPr>
          <w:rFonts w:eastAsia="Liberation Serif"/>
          <w:rtl/>
        </w:rPr>
        <w:t xml:space="preserve"> </w:t>
      </w:r>
      <w:r w:rsidRPr="0081627D">
        <w:rPr>
          <w:rtl/>
        </w:rPr>
        <w:t>האזנו</w:t>
      </w:r>
      <w:r w:rsidR="00E2294F">
        <w:rPr>
          <w:rFonts w:eastAsia="Liberation Serif"/>
          <w:rtl/>
        </w:rPr>
        <w:t xml:space="preserve"> </w:t>
      </w:r>
      <w:r w:rsidRPr="0081627D">
        <w:rPr>
          <w:rtl/>
        </w:rPr>
        <w:t>ששם</w:t>
      </w:r>
      <w:r w:rsidRPr="0081627D">
        <w:rPr>
          <w:rFonts w:eastAsia="Liberation Serif"/>
          <w:rtl/>
        </w:rPr>
        <w:t xml:space="preserve"> </w:t>
      </w:r>
      <w:r w:rsidRPr="0081627D">
        <w:rPr>
          <w:rtl/>
        </w:rPr>
        <w:t>כבר</w:t>
      </w:r>
      <w:r w:rsidRPr="0081627D">
        <w:rPr>
          <w:rFonts w:eastAsia="Liberation Serif"/>
          <w:rtl/>
        </w:rPr>
        <w:t xml:space="preserve"> </w:t>
      </w:r>
      <w:r w:rsidRPr="0081627D">
        <w:rPr>
          <w:rtl/>
        </w:rPr>
        <w:t>ידע</w:t>
      </w:r>
      <w:r w:rsidRPr="0081627D">
        <w:rPr>
          <w:rFonts w:eastAsia="Liberation Serif"/>
          <w:rtl/>
        </w:rPr>
        <w:t xml:space="preserve"> </w:t>
      </w:r>
      <w:r w:rsidRPr="0081627D">
        <w:rPr>
          <w:rtl/>
        </w:rPr>
        <w:t>משה</w:t>
      </w:r>
      <w:r w:rsidRPr="0081627D">
        <w:rPr>
          <w:rFonts w:eastAsia="Liberation Serif"/>
          <w:rtl/>
        </w:rPr>
        <w:t xml:space="preserve"> </w:t>
      </w:r>
      <w:r w:rsidRPr="0081627D">
        <w:rPr>
          <w:rtl/>
        </w:rPr>
        <w:t>שבניו</w:t>
      </w:r>
      <w:r w:rsidRPr="0081627D">
        <w:rPr>
          <w:rFonts w:eastAsia="Liberation Serif"/>
          <w:rtl/>
        </w:rPr>
        <w:t xml:space="preserve"> </w:t>
      </w:r>
      <w:r w:rsidRPr="0081627D">
        <w:rPr>
          <w:rtl/>
        </w:rPr>
        <w:t>לא</w:t>
      </w:r>
      <w:r w:rsidRPr="0081627D">
        <w:rPr>
          <w:rFonts w:eastAsia="Liberation Serif"/>
          <w:rtl/>
        </w:rPr>
        <w:t xml:space="preserve"> </w:t>
      </w:r>
      <w:r w:rsidRPr="0081627D">
        <w:rPr>
          <w:rtl/>
        </w:rPr>
        <w:t>ירשו</w:t>
      </w:r>
      <w:r w:rsidRPr="0081627D">
        <w:rPr>
          <w:rFonts w:eastAsia="Liberation Serif"/>
          <w:rtl/>
        </w:rPr>
        <w:t xml:space="preserve"> </w:t>
      </w:r>
      <w:r w:rsidRPr="0081627D">
        <w:rPr>
          <w:rtl/>
        </w:rPr>
        <w:t>גדולתו</w:t>
      </w:r>
      <w:r w:rsidRPr="0081627D">
        <w:rPr>
          <w:rFonts w:eastAsia="Liberation Serif"/>
          <w:rtl/>
        </w:rPr>
        <w:t xml:space="preserve"> </w:t>
      </w:r>
      <w:r w:rsidRPr="0081627D">
        <w:rPr>
          <w:rtl/>
        </w:rPr>
        <w:t>וע"כ</w:t>
      </w:r>
      <w:r w:rsidR="00E2294F">
        <w:rPr>
          <w:rFonts w:eastAsia="Liberation Serif"/>
          <w:rtl/>
        </w:rPr>
        <w:t xml:space="preserve"> </w:t>
      </w:r>
      <w:r w:rsidRPr="0081627D">
        <w:rPr>
          <w:rtl/>
        </w:rPr>
        <w:t>כשאמר</w:t>
      </w:r>
      <w:r w:rsidRPr="0081627D">
        <w:rPr>
          <w:rFonts w:eastAsia="Liberation Serif"/>
          <w:rtl/>
        </w:rPr>
        <w:t xml:space="preserve"> </w:t>
      </w:r>
      <w:r w:rsidRPr="0081627D">
        <w:rPr>
          <w:rtl/>
        </w:rPr>
        <w:t>לו</w:t>
      </w:r>
      <w:r w:rsidRPr="0081627D">
        <w:rPr>
          <w:rFonts w:eastAsia="Liberation Serif"/>
          <w:rtl/>
        </w:rPr>
        <w:t xml:space="preserve"> </w:t>
      </w:r>
      <w:r w:rsidRPr="0081627D">
        <w:rPr>
          <w:rtl/>
        </w:rPr>
        <w:t>ה' שהוא</w:t>
      </w:r>
      <w:r w:rsidRPr="0081627D">
        <w:rPr>
          <w:rFonts w:eastAsia="Liberation Serif"/>
          <w:rtl/>
        </w:rPr>
        <w:t xml:space="preserve"> </w:t>
      </w:r>
      <w:r w:rsidRPr="0081627D">
        <w:rPr>
          <w:rtl/>
        </w:rPr>
        <w:t>ימות</w:t>
      </w:r>
      <w:r w:rsidRPr="0081627D">
        <w:rPr>
          <w:rFonts w:eastAsia="Liberation Serif"/>
          <w:rtl/>
        </w:rPr>
        <w:t xml:space="preserve"> </w:t>
      </w:r>
      <w:r w:rsidRPr="0081627D">
        <w:rPr>
          <w:rtl/>
        </w:rPr>
        <w:t>כמו</w:t>
      </w:r>
      <w:r w:rsidRPr="0081627D">
        <w:rPr>
          <w:rFonts w:eastAsia="Liberation Serif"/>
          <w:rtl/>
        </w:rPr>
        <w:t xml:space="preserve"> </w:t>
      </w:r>
      <w:r w:rsidRPr="0081627D">
        <w:rPr>
          <w:rtl/>
        </w:rPr>
        <w:t>אהרון</w:t>
      </w:r>
      <w:r w:rsidRPr="0081627D">
        <w:rPr>
          <w:rFonts w:eastAsia="Liberation Serif"/>
          <w:rtl/>
        </w:rPr>
        <w:t xml:space="preserve"> </w:t>
      </w:r>
      <w:r w:rsidRPr="0081627D">
        <w:rPr>
          <w:rtl/>
        </w:rPr>
        <w:t>הוה</w:t>
      </w:r>
      <w:r w:rsidRPr="0081627D">
        <w:rPr>
          <w:rFonts w:eastAsia="Liberation Serif"/>
          <w:rtl/>
        </w:rPr>
        <w:t xml:space="preserve"> </w:t>
      </w:r>
      <w:r w:rsidRPr="0081627D">
        <w:rPr>
          <w:rtl/>
        </w:rPr>
        <w:t>פירושו</w:t>
      </w:r>
      <w:r w:rsidR="00E2294F">
        <w:rPr>
          <w:rFonts w:eastAsia="Liberation Serif"/>
          <w:rtl/>
        </w:rPr>
        <w:t xml:space="preserve"> </w:t>
      </w:r>
      <w:r w:rsidRPr="0081627D">
        <w:rPr>
          <w:rtl/>
        </w:rPr>
        <w:t>שימות</w:t>
      </w:r>
      <w:r w:rsidRPr="0081627D">
        <w:rPr>
          <w:rFonts w:eastAsia="Liberation Serif"/>
          <w:rtl/>
        </w:rPr>
        <w:t xml:space="preserve"> </w:t>
      </w:r>
      <w:r w:rsidRPr="0081627D">
        <w:rPr>
          <w:rtl/>
        </w:rPr>
        <w:t>בצלילת</w:t>
      </w:r>
      <w:r w:rsidRPr="0081627D">
        <w:rPr>
          <w:rFonts w:eastAsia="Liberation Serif"/>
          <w:rtl/>
        </w:rPr>
        <w:t xml:space="preserve"> </w:t>
      </w:r>
      <w:r w:rsidRPr="0081627D">
        <w:rPr>
          <w:rtl/>
        </w:rPr>
        <w:t>הדעת</w:t>
      </w:r>
      <w:r w:rsidRPr="0081627D">
        <w:rPr>
          <w:rFonts w:eastAsia="Liberation Serif"/>
          <w:rtl/>
        </w:rPr>
        <w:t xml:space="preserve"> </w:t>
      </w:r>
      <w:r w:rsidRPr="0081627D">
        <w:rPr>
          <w:rtl/>
        </w:rPr>
        <w:t>ויהיה</w:t>
      </w:r>
      <w:r w:rsidRPr="0081627D">
        <w:rPr>
          <w:rFonts w:eastAsia="Liberation Serif"/>
          <w:rtl/>
        </w:rPr>
        <w:t xml:space="preserve"> </w:t>
      </w:r>
      <w:r w:rsidRPr="0081627D">
        <w:rPr>
          <w:rtl/>
        </w:rPr>
        <w:t>לו</w:t>
      </w:r>
      <w:r w:rsidR="00E2294F">
        <w:rPr>
          <w:rFonts w:eastAsia="Liberation Serif"/>
          <w:rtl/>
        </w:rPr>
        <w:t xml:space="preserve"> </w:t>
      </w:r>
      <w:r w:rsidRPr="0081627D">
        <w:rPr>
          <w:rtl/>
        </w:rPr>
        <w:t>האפשריות</w:t>
      </w:r>
      <w:r w:rsidRPr="0081627D">
        <w:rPr>
          <w:rFonts w:eastAsia="Liberation Serif"/>
          <w:rtl/>
        </w:rPr>
        <w:t xml:space="preserve"> </w:t>
      </w:r>
      <w:r w:rsidRPr="0081627D">
        <w:rPr>
          <w:rtl/>
        </w:rPr>
        <w:t>לעבוד</w:t>
      </w:r>
      <w:r w:rsidRPr="0081627D">
        <w:rPr>
          <w:rFonts w:eastAsia="Liberation Serif"/>
          <w:rtl/>
        </w:rPr>
        <w:t xml:space="preserve"> </w:t>
      </w:r>
      <w:r w:rsidRPr="0081627D">
        <w:rPr>
          <w:rtl/>
        </w:rPr>
        <w:t>ה' בכל</w:t>
      </w:r>
      <w:r w:rsidRPr="0081627D">
        <w:rPr>
          <w:rFonts w:eastAsia="Liberation Serif"/>
          <w:rtl/>
        </w:rPr>
        <w:t xml:space="preserve"> </w:t>
      </w:r>
      <w:r w:rsidRPr="0081627D">
        <w:rPr>
          <w:rtl/>
        </w:rPr>
        <w:t>חושיו</w:t>
      </w:r>
      <w:r w:rsidRPr="0081627D">
        <w:rPr>
          <w:rFonts w:eastAsia="Liberation Serif"/>
          <w:rtl/>
        </w:rPr>
        <w:t xml:space="preserve"> </w:t>
      </w:r>
      <w:r w:rsidRPr="0081627D">
        <w:rPr>
          <w:rtl/>
        </w:rPr>
        <w:t>עד</w:t>
      </w:r>
      <w:r w:rsidRPr="0081627D">
        <w:rPr>
          <w:rFonts w:eastAsia="Liberation Serif"/>
          <w:rtl/>
        </w:rPr>
        <w:t xml:space="preserve"> </w:t>
      </w:r>
      <w:r w:rsidRPr="0081627D">
        <w:rPr>
          <w:rtl/>
        </w:rPr>
        <w:t>רגע</w:t>
      </w:r>
      <w:r w:rsidRPr="0081627D">
        <w:rPr>
          <w:rFonts w:eastAsia="Liberation Serif"/>
          <w:rtl/>
        </w:rPr>
        <w:t xml:space="preserve"> </w:t>
      </w:r>
      <w:r w:rsidRPr="0081627D">
        <w:rPr>
          <w:rtl/>
        </w:rPr>
        <w:t>האחרונה.</w:t>
      </w:r>
    </w:p>
    <w:p w14:paraId="33500ADF" w14:textId="47B61AB0" w:rsidR="00E56B21" w:rsidRPr="0081627D" w:rsidRDefault="00E56B21" w:rsidP="003E5A76">
      <w:pPr>
        <w:pStyle w:val="a2"/>
      </w:pPr>
      <w:r w:rsidRPr="0081627D">
        <w:rPr>
          <w:rtl/>
        </w:rPr>
        <w:t>ועל</w:t>
      </w:r>
      <w:r w:rsidRPr="0081627D">
        <w:rPr>
          <w:rFonts w:eastAsia="Liberation Serif"/>
          <w:rtl/>
        </w:rPr>
        <w:t xml:space="preserve"> </w:t>
      </w:r>
      <w:r w:rsidRPr="0081627D">
        <w:rPr>
          <w:rtl/>
        </w:rPr>
        <w:t>פי</w:t>
      </w:r>
      <w:r w:rsidRPr="0081627D">
        <w:rPr>
          <w:rFonts w:eastAsia="Liberation Serif"/>
          <w:rtl/>
        </w:rPr>
        <w:t xml:space="preserve"> </w:t>
      </w:r>
      <w:r w:rsidRPr="0081627D">
        <w:rPr>
          <w:rtl/>
        </w:rPr>
        <w:t>זה</w:t>
      </w:r>
      <w:r w:rsidRPr="0081627D">
        <w:rPr>
          <w:rFonts w:eastAsia="Liberation Serif"/>
          <w:rtl/>
        </w:rPr>
        <w:t xml:space="preserve"> </w:t>
      </w:r>
      <w:r w:rsidRPr="0081627D">
        <w:rPr>
          <w:rtl/>
        </w:rPr>
        <w:t>יומתק</w:t>
      </w:r>
      <w:r w:rsidRPr="0081627D">
        <w:rPr>
          <w:rFonts w:eastAsia="Liberation Serif"/>
          <w:rtl/>
        </w:rPr>
        <w:t xml:space="preserve"> </w:t>
      </w:r>
      <w:r w:rsidRPr="0081627D">
        <w:rPr>
          <w:rtl/>
        </w:rPr>
        <w:t>ג"כ</w:t>
      </w:r>
      <w:r w:rsidRPr="0081627D">
        <w:rPr>
          <w:rFonts w:eastAsia="Liberation Serif"/>
          <w:rtl/>
        </w:rPr>
        <w:t xml:space="preserve"> </w:t>
      </w:r>
      <w:r w:rsidRPr="0081627D">
        <w:rPr>
          <w:rtl/>
        </w:rPr>
        <w:t>מה</w:t>
      </w:r>
      <w:r w:rsidRPr="0081627D">
        <w:rPr>
          <w:rFonts w:eastAsia="Liberation Serif"/>
          <w:rtl/>
        </w:rPr>
        <w:t xml:space="preserve"> </w:t>
      </w:r>
      <w:r w:rsidRPr="0081627D">
        <w:rPr>
          <w:rtl/>
        </w:rPr>
        <w:t>שבפרשת</w:t>
      </w:r>
      <w:r w:rsidRPr="0081627D">
        <w:rPr>
          <w:rFonts w:eastAsia="Liberation Serif"/>
          <w:rtl/>
        </w:rPr>
        <w:t xml:space="preserve"> </w:t>
      </w:r>
      <w:r w:rsidRPr="0081627D">
        <w:rPr>
          <w:rtl/>
        </w:rPr>
        <w:t>פנחס</w:t>
      </w:r>
      <w:r w:rsidRPr="0081627D">
        <w:rPr>
          <w:rFonts w:eastAsia="Liberation Serif"/>
          <w:rtl/>
        </w:rPr>
        <w:t xml:space="preserve"> </w:t>
      </w:r>
      <w:r w:rsidRPr="0081627D">
        <w:rPr>
          <w:rtl/>
        </w:rPr>
        <w:t>מיד</w:t>
      </w:r>
      <w:r w:rsidRPr="0081627D">
        <w:rPr>
          <w:rFonts w:eastAsia="Liberation Serif"/>
          <w:rtl/>
        </w:rPr>
        <w:t xml:space="preserve"> </w:t>
      </w:r>
      <w:r w:rsidRPr="0081627D">
        <w:rPr>
          <w:rtl/>
        </w:rPr>
        <w:t>אחרי</w:t>
      </w:r>
      <w:r w:rsidRPr="0081627D">
        <w:rPr>
          <w:rFonts w:eastAsia="Liberation Serif"/>
          <w:rtl/>
        </w:rPr>
        <w:t xml:space="preserve"> </w:t>
      </w:r>
      <w:r w:rsidRPr="0081627D">
        <w:rPr>
          <w:rtl/>
        </w:rPr>
        <w:t>שאמר</w:t>
      </w:r>
      <w:r w:rsidRPr="0081627D">
        <w:rPr>
          <w:rFonts w:eastAsia="Liberation Serif"/>
          <w:rtl/>
        </w:rPr>
        <w:t xml:space="preserve"> </w:t>
      </w:r>
      <w:r w:rsidRPr="0081627D">
        <w:rPr>
          <w:rtl/>
        </w:rPr>
        <w:t>לו</w:t>
      </w:r>
      <w:r w:rsidRPr="0081627D">
        <w:rPr>
          <w:rFonts w:eastAsia="Liberation Serif"/>
          <w:rtl/>
        </w:rPr>
        <w:t xml:space="preserve"> </w:t>
      </w:r>
      <w:r w:rsidRPr="0081627D">
        <w:rPr>
          <w:rtl/>
        </w:rPr>
        <w:t>ה' שהוא</w:t>
      </w:r>
      <w:r w:rsidRPr="0081627D">
        <w:rPr>
          <w:rFonts w:eastAsia="Liberation Serif"/>
          <w:rtl/>
        </w:rPr>
        <w:t xml:space="preserve"> </w:t>
      </w:r>
      <w:r w:rsidRPr="0081627D">
        <w:rPr>
          <w:rtl/>
        </w:rPr>
        <w:t>ימות</w:t>
      </w:r>
      <w:r w:rsidRPr="0081627D">
        <w:rPr>
          <w:rFonts w:eastAsia="Liberation Serif"/>
          <w:rtl/>
        </w:rPr>
        <w:t xml:space="preserve"> </w:t>
      </w:r>
      <w:r w:rsidRPr="0081627D">
        <w:rPr>
          <w:rtl/>
        </w:rPr>
        <w:t>כאהרן</w:t>
      </w:r>
      <w:r w:rsidRPr="0081627D">
        <w:rPr>
          <w:rFonts w:eastAsia="Liberation Serif"/>
          <w:rtl/>
        </w:rPr>
        <w:t xml:space="preserve"> </w:t>
      </w:r>
      <w:r w:rsidRPr="0081627D">
        <w:rPr>
          <w:rtl/>
        </w:rPr>
        <w:t>אז</w:t>
      </w:r>
      <w:r w:rsidRPr="0081627D">
        <w:rPr>
          <w:rFonts w:eastAsia="Liberation Serif"/>
          <w:rtl/>
        </w:rPr>
        <w:t xml:space="preserve"> </w:t>
      </w:r>
      <w:r w:rsidRPr="0081627D">
        <w:rPr>
          <w:rtl/>
        </w:rPr>
        <w:t>ביקש</w:t>
      </w:r>
      <w:r w:rsidRPr="0081627D">
        <w:rPr>
          <w:rFonts w:eastAsia="Liberation Serif"/>
          <w:rtl/>
        </w:rPr>
        <w:t xml:space="preserve"> </w:t>
      </w:r>
      <w:r w:rsidRPr="0081627D">
        <w:rPr>
          <w:rtl/>
        </w:rPr>
        <w:t>משה</w:t>
      </w:r>
      <w:r w:rsidR="00E2294F">
        <w:rPr>
          <w:rFonts w:eastAsia="Liberation Serif"/>
          <w:rtl/>
        </w:rPr>
        <w:t xml:space="preserve"> </w:t>
      </w:r>
      <w:r w:rsidRPr="0081627D">
        <w:rPr>
          <w:rtl/>
        </w:rPr>
        <w:t>שבניו</w:t>
      </w:r>
      <w:r w:rsidRPr="0081627D">
        <w:rPr>
          <w:rFonts w:eastAsia="Liberation Serif"/>
          <w:rtl/>
        </w:rPr>
        <w:t xml:space="preserve"> </w:t>
      </w:r>
      <w:r w:rsidRPr="0081627D">
        <w:rPr>
          <w:rtl/>
        </w:rPr>
        <w:t>יורישו</w:t>
      </w:r>
      <w:r w:rsidR="00E2294F">
        <w:rPr>
          <w:rFonts w:eastAsia="Liberation Serif"/>
          <w:rtl/>
        </w:rPr>
        <w:t xml:space="preserve"> </w:t>
      </w:r>
      <w:r w:rsidRPr="0081627D">
        <w:rPr>
          <w:rtl/>
        </w:rPr>
        <w:t>גדולתו</w:t>
      </w:r>
      <w:r w:rsidRPr="0081627D">
        <w:rPr>
          <w:rFonts w:eastAsia="Liberation Serif"/>
          <w:rtl/>
        </w:rPr>
        <w:t xml:space="preserve"> </w:t>
      </w:r>
      <w:r w:rsidRPr="0081627D">
        <w:rPr>
          <w:rtl/>
        </w:rPr>
        <w:t>שמשה</w:t>
      </w:r>
      <w:r w:rsidRPr="0081627D">
        <w:rPr>
          <w:rFonts w:eastAsia="Liberation Serif"/>
          <w:rtl/>
        </w:rPr>
        <w:t xml:space="preserve"> </w:t>
      </w:r>
      <w:r w:rsidRPr="0081627D">
        <w:rPr>
          <w:rtl/>
        </w:rPr>
        <w:t>חשב</w:t>
      </w:r>
      <w:r w:rsidRPr="0081627D">
        <w:rPr>
          <w:rFonts w:eastAsia="Liberation Serif"/>
          <w:rtl/>
        </w:rPr>
        <w:t xml:space="preserve"> </w:t>
      </w:r>
      <w:r w:rsidRPr="0081627D">
        <w:rPr>
          <w:rtl/>
        </w:rPr>
        <w:t>שמה</w:t>
      </w:r>
      <w:r w:rsidRPr="0081627D">
        <w:rPr>
          <w:rFonts w:eastAsia="Liberation Serif"/>
          <w:rtl/>
        </w:rPr>
        <w:t xml:space="preserve"> </w:t>
      </w:r>
      <w:r w:rsidRPr="0081627D">
        <w:rPr>
          <w:rtl/>
        </w:rPr>
        <w:t>שנאמר</w:t>
      </w:r>
      <w:r w:rsidRPr="0081627D">
        <w:rPr>
          <w:rFonts w:eastAsia="Liberation Serif"/>
          <w:rtl/>
        </w:rPr>
        <w:t xml:space="preserve"> </w:t>
      </w:r>
      <w:r w:rsidRPr="0081627D">
        <w:rPr>
          <w:rtl/>
        </w:rPr>
        <w:t>לו</w:t>
      </w:r>
      <w:r w:rsidRPr="0081627D">
        <w:rPr>
          <w:rFonts w:eastAsia="Liberation Serif"/>
          <w:rtl/>
        </w:rPr>
        <w:t xml:space="preserve"> </w:t>
      </w:r>
      <w:r w:rsidRPr="0081627D">
        <w:rPr>
          <w:rtl/>
        </w:rPr>
        <w:t>שהוא</w:t>
      </w:r>
      <w:r w:rsidRPr="0081627D">
        <w:rPr>
          <w:rFonts w:eastAsia="Liberation Serif"/>
          <w:rtl/>
        </w:rPr>
        <w:t xml:space="preserve"> </w:t>
      </w:r>
      <w:r w:rsidRPr="0081627D">
        <w:rPr>
          <w:rtl/>
        </w:rPr>
        <w:t>יסתלק</w:t>
      </w:r>
      <w:r w:rsidR="00E2294F">
        <w:rPr>
          <w:rFonts w:eastAsia="Liberation Serif"/>
          <w:rtl/>
        </w:rPr>
        <w:t xml:space="preserve"> </w:t>
      </w:r>
      <w:r w:rsidRPr="0081627D">
        <w:rPr>
          <w:rFonts w:eastAsia="Liberation Serif"/>
          <w:rtl/>
        </w:rPr>
        <w:t>מן העולם</w:t>
      </w:r>
      <w:r w:rsidR="00E2294F">
        <w:rPr>
          <w:rFonts w:eastAsia="Liberation Serif"/>
          <w:rtl/>
        </w:rPr>
        <w:t xml:space="preserve"> </w:t>
      </w:r>
      <w:r w:rsidRPr="0081627D">
        <w:rPr>
          <w:rtl/>
        </w:rPr>
        <w:t>כמו</w:t>
      </w:r>
      <w:r w:rsidRPr="0081627D">
        <w:rPr>
          <w:rFonts w:eastAsia="Liberation Serif"/>
          <w:rtl/>
        </w:rPr>
        <w:t xml:space="preserve"> </w:t>
      </w:r>
      <w:r w:rsidRPr="0081627D">
        <w:rPr>
          <w:rtl/>
        </w:rPr>
        <w:t>אהרןן</w:t>
      </w:r>
      <w:r w:rsidRPr="0081627D">
        <w:rPr>
          <w:rFonts w:eastAsia="Liberation Serif"/>
          <w:rtl/>
        </w:rPr>
        <w:t xml:space="preserve"> </w:t>
      </w:r>
      <w:r w:rsidRPr="0081627D">
        <w:rPr>
          <w:rtl/>
        </w:rPr>
        <w:t>היינו</w:t>
      </w:r>
      <w:r w:rsidRPr="0081627D">
        <w:rPr>
          <w:rFonts w:eastAsia="Liberation Serif"/>
          <w:rtl/>
        </w:rPr>
        <w:t xml:space="preserve"> שמלבד שיזכה למיתה בצלילת הדעת</w:t>
      </w:r>
      <w:r w:rsidR="003E5A76">
        <w:rPr>
          <w:rFonts w:eastAsia="Liberation Serif" w:hint="cs"/>
          <w:rtl/>
        </w:rPr>
        <w:t xml:space="preserve">, </w:t>
      </w:r>
      <w:r w:rsidRPr="0081627D">
        <w:rPr>
          <w:rFonts w:eastAsia="Liberation Serif"/>
          <w:rtl/>
        </w:rPr>
        <w:t>הוא יזכה</w:t>
      </w:r>
      <w:r w:rsidR="00E2294F">
        <w:rPr>
          <w:rFonts w:eastAsia="Liberation Serif"/>
          <w:rtl/>
        </w:rPr>
        <w:t xml:space="preserve"> </w:t>
      </w:r>
      <w:r w:rsidRPr="0081627D">
        <w:rPr>
          <w:rFonts w:eastAsia="Liberation Serif"/>
          <w:rtl/>
        </w:rPr>
        <w:t xml:space="preserve">לראות </w:t>
      </w:r>
      <w:r w:rsidRPr="0081627D">
        <w:rPr>
          <w:rtl/>
        </w:rPr>
        <w:t>בכבוד</w:t>
      </w:r>
      <w:r w:rsidRPr="0081627D">
        <w:rPr>
          <w:rFonts w:eastAsia="Liberation Serif"/>
          <w:rtl/>
        </w:rPr>
        <w:t xml:space="preserve"> </w:t>
      </w:r>
      <w:r w:rsidRPr="0081627D">
        <w:rPr>
          <w:rtl/>
        </w:rPr>
        <w:t>בניו</w:t>
      </w:r>
      <w:r w:rsidR="00E2294F">
        <w:rPr>
          <w:rtl/>
        </w:rPr>
        <w:t xml:space="preserve"> </w:t>
      </w:r>
      <w:r w:rsidRPr="0081627D">
        <w:rPr>
          <w:rtl/>
        </w:rPr>
        <w:t>וע"ז</w:t>
      </w:r>
      <w:r w:rsidRPr="0081627D">
        <w:rPr>
          <w:rFonts w:eastAsia="Liberation Serif"/>
          <w:rtl/>
        </w:rPr>
        <w:t xml:space="preserve"> </w:t>
      </w:r>
      <w:r w:rsidRPr="0081627D">
        <w:rPr>
          <w:rtl/>
        </w:rPr>
        <w:t>השיב</w:t>
      </w:r>
      <w:r w:rsidRPr="0081627D">
        <w:rPr>
          <w:rFonts w:eastAsia="Liberation Serif"/>
          <w:rtl/>
        </w:rPr>
        <w:t xml:space="preserve"> </w:t>
      </w:r>
      <w:r w:rsidRPr="0081627D">
        <w:rPr>
          <w:rtl/>
        </w:rPr>
        <w:t>לו</w:t>
      </w:r>
      <w:r w:rsidRPr="0081627D">
        <w:rPr>
          <w:rFonts w:eastAsia="Liberation Serif"/>
          <w:rtl/>
        </w:rPr>
        <w:t xml:space="preserve"> </w:t>
      </w:r>
      <w:r w:rsidRPr="0081627D">
        <w:rPr>
          <w:rtl/>
        </w:rPr>
        <w:t>הרבש"ע</w:t>
      </w:r>
      <w:r w:rsidR="00E2294F">
        <w:rPr>
          <w:rtl/>
        </w:rPr>
        <w:t xml:space="preserve"> </w:t>
      </w:r>
      <w:r w:rsidRPr="0081627D">
        <w:rPr>
          <w:rtl/>
        </w:rPr>
        <w:t>שכוונתו</w:t>
      </w:r>
      <w:r w:rsidRPr="0081627D">
        <w:rPr>
          <w:rFonts w:eastAsia="Liberation Serif"/>
          <w:rtl/>
        </w:rPr>
        <w:t xml:space="preserve"> </w:t>
      </w:r>
      <w:r w:rsidRPr="0081627D">
        <w:rPr>
          <w:rtl/>
        </w:rPr>
        <w:t>היה</w:t>
      </w:r>
      <w:r w:rsidRPr="0081627D">
        <w:rPr>
          <w:rFonts w:eastAsia="Liberation Serif"/>
          <w:rtl/>
        </w:rPr>
        <w:t xml:space="preserve"> </w:t>
      </w:r>
      <w:r w:rsidRPr="0081627D">
        <w:rPr>
          <w:rtl/>
        </w:rPr>
        <w:t>רק</w:t>
      </w:r>
      <w:r w:rsidRPr="0081627D">
        <w:rPr>
          <w:rFonts w:eastAsia="Liberation Serif"/>
          <w:rtl/>
        </w:rPr>
        <w:t xml:space="preserve"> </w:t>
      </w:r>
      <w:r w:rsidRPr="0081627D">
        <w:rPr>
          <w:rtl/>
        </w:rPr>
        <w:t>בנוגע</w:t>
      </w:r>
      <w:r w:rsidRPr="0081627D">
        <w:rPr>
          <w:rFonts w:eastAsia="Liberation Serif"/>
          <w:rtl/>
        </w:rPr>
        <w:t xml:space="preserve"> </w:t>
      </w:r>
      <w:r w:rsidRPr="0081627D">
        <w:rPr>
          <w:rtl/>
        </w:rPr>
        <w:t>לעצם</w:t>
      </w:r>
      <w:r w:rsidRPr="0081627D">
        <w:rPr>
          <w:rFonts w:eastAsia="Liberation Serif"/>
          <w:rtl/>
        </w:rPr>
        <w:t xml:space="preserve"> </w:t>
      </w:r>
      <w:r w:rsidRPr="0081627D">
        <w:rPr>
          <w:rtl/>
        </w:rPr>
        <w:t>המיתה</w:t>
      </w:r>
      <w:r w:rsidRPr="0081627D">
        <w:rPr>
          <w:rFonts w:eastAsia="Liberation Serif"/>
          <w:rtl/>
        </w:rPr>
        <w:t xml:space="preserve"> </w:t>
      </w:r>
      <w:r w:rsidRPr="0081627D">
        <w:rPr>
          <w:rtl/>
        </w:rPr>
        <w:t>ז.א. שיזכה</w:t>
      </w:r>
      <w:r w:rsidRPr="0081627D">
        <w:rPr>
          <w:rFonts w:eastAsia="Liberation Serif"/>
          <w:rtl/>
        </w:rPr>
        <w:t xml:space="preserve"> </w:t>
      </w:r>
      <w:r w:rsidRPr="0081627D">
        <w:rPr>
          <w:rtl/>
        </w:rPr>
        <w:t>למיתה</w:t>
      </w:r>
      <w:r w:rsidRPr="0081627D">
        <w:rPr>
          <w:rFonts w:eastAsia="Liberation Serif"/>
          <w:rtl/>
        </w:rPr>
        <w:t xml:space="preserve"> </w:t>
      </w:r>
      <w:r w:rsidRPr="0081627D">
        <w:rPr>
          <w:rtl/>
        </w:rPr>
        <w:t>בצלילת</w:t>
      </w:r>
      <w:r w:rsidRPr="0081627D">
        <w:rPr>
          <w:rFonts w:eastAsia="Liberation Serif"/>
          <w:rtl/>
        </w:rPr>
        <w:t xml:space="preserve"> </w:t>
      </w:r>
      <w:r w:rsidRPr="0081627D">
        <w:rPr>
          <w:rtl/>
        </w:rPr>
        <w:t>הדעת</w:t>
      </w:r>
      <w:r w:rsidR="00E2294F">
        <w:rPr>
          <w:rFonts w:eastAsia="Liberation Serif"/>
          <w:rtl/>
        </w:rPr>
        <w:t xml:space="preserve"> </w:t>
      </w:r>
      <w:r w:rsidRPr="0081627D">
        <w:rPr>
          <w:rtl/>
        </w:rPr>
        <w:t>ולא</w:t>
      </w:r>
      <w:r w:rsidRPr="0081627D">
        <w:rPr>
          <w:rFonts w:eastAsia="Liberation Serif"/>
          <w:rtl/>
        </w:rPr>
        <w:t xml:space="preserve"> </w:t>
      </w:r>
      <w:r w:rsidRPr="0081627D">
        <w:rPr>
          <w:rtl/>
        </w:rPr>
        <w:t>בנוגע</w:t>
      </w:r>
      <w:r w:rsidRPr="0081627D">
        <w:rPr>
          <w:rFonts w:eastAsia="Liberation Serif"/>
          <w:rtl/>
        </w:rPr>
        <w:t xml:space="preserve"> </w:t>
      </w:r>
      <w:r w:rsidRPr="0081627D">
        <w:rPr>
          <w:rtl/>
        </w:rPr>
        <w:t>לכבוד</w:t>
      </w:r>
      <w:r w:rsidRPr="0081627D">
        <w:rPr>
          <w:rFonts w:eastAsia="Liberation Serif"/>
          <w:rtl/>
        </w:rPr>
        <w:t xml:space="preserve"> </w:t>
      </w:r>
      <w:r w:rsidRPr="0081627D">
        <w:rPr>
          <w:rtl/>
        </w:rPr>
        <w:t>בניו.</w:t>
      </w:r>
    </w:p>
    <w:p w14:paraId="4CDFA3E1" w14:textId="77777777" w:rsidR="001A794F" w:rsidRDefault="00BB2A08" w:rsidP="00BB2A08">
      <w:pPr>
        <w:pStyle w:val="a4"/>
        <w:sectPr w:rsidR="001A794F" w:rsidSect="00E65DD5">
          <w:footnotePr>
            <w:numRestart w:val="eachSect"/>
          </w:footnotePr>
          <w:type w:val="continuous"/>
          <w:pgSz w:w="7920" w:h="12240"/>
          <w:pgMar w:top="-810" w:right="864" w:bottom="720" w:left="864" w:header="270" w:footer="0" w:gutter="0"/>
          <w:cols w:space="720"/>
          <w:docGrid w:linePitch="360"/>
        </w:sectPr>
      </w:pPr>
      <w:r w:rsidRPr="00552D8B">
        <w:t>g</w:t>
      </w:r>
    </w:p>
    <w:p w14:paraId="13224688" w14:textId="5B75AFA1" w:rsidR="00BB2A08" w:rsidRPr="00261636" w:rsidRDefault="00BB2A08" w:rsidP="00BB2A08">
      <w:pPr>
        <w:pStyle w:val="a4"/>
        <w:rPr>
          <w:rFonts w:ascii="David" w:hAnsi="David" w:cs="David"/>
          <w:sz w:val="24"/>
          <w:szCs w:val="24"/>
          <w:rtl/>
        </w:rPr>
      </w:pPr>
    </w:p>
    <w:p w14:paraId="24DAC7F9" w14:textId="2B494925" w:rsidR="00CB3168" w:rsidRPr="00CB3168" w:rsidRDefault="00CB3168" w:rsidP="00CB3168">
      <w:pPr>
        <w:pStyle w:val="12"/>
        <w:rPr>
          <w:rtl/>
        </w:rPr>
      </w:pPr>
      <w:bookmarkStart w:id="171" w:name="_Toc15616029"/>
      <w:r w:rsidRPr="00CB3168">
        <w:rPr>
          <w:rFonts w:hint="cs"/>
          <w:rtl/>
        </w:rPr>
        <w:lastRenderedPageBreak/>
        <w:t>שונות</w:t>
      </w:r>
      <w:bookmarkEnd w:id="171"/>
    </w:p>
    <w:p w14:paraId="61D8A996" w14:textId="14654A8A" w:rsidR="003E5847" w:rsidRDefault="003E5847" w:rsidP="003E5847">
      <w:pPr>
        <w:pStyle w:val="a"/>
        <w:rPr>
          <w:rtl/>
        </w:rPr>
      </w:pPr>
      <w:bookmarkStart w:id="172" w:name="_Toc15616030"/>
      <w:r w:rsidRPr="00604149">
        <w:rPr>
          <w:rFonts w:hint="cs"/>
          <w:rtl/>
        </w:rPr>
        <w:t xml:space="preserve">בדין </w:t>
      </w:r>
      <w:r>
        <w:rPr>
          <w:rFonts w:hint="cs"/>
          <w:rtl/>
        </w:rPr>
        <w:t xml:space="preserve">תליית חלת </w:t>
      </w:r>
      <w:r w:rsidRPr="00604149">
        <w:rPr>
          <w:rFonts w:hint="cs"/>
          <w:rtl/>
        </w:rPr>
        <w:t>עירוב</w:t>
      </w:r>
      <w:r>
        <w:rPr>
          <w:rFonts w:hint="cs"/>
          <w:rtl/>
        </w:rPr>
        <w:t>י</w:t>
      </w:r>
      <w:r w:rsidRPr="00604149">
        <w:rPr>
          <w:rFonts w:hint="cs"/>
          <w:rtl/>
        </w:rPr>
        <w:t xml:space="preserve"> חצירות</w:t>
      </w:r>
      <w:r>
        <w:rPr>
          <w:rFonts w:hint="cs"/>
          <w:rtl/>
        </w:rPr>
        <w:t xml:space="preserve"> בבית הכנסת כדי לטלטל בה</w:t>
      </w:r>
      <w:bookmarkEnd w:id="172"/>
      <w:r w:rsidRPr="002A11BB">
        <w:rPr>
          <w:rFonts w:hint="cs"/>
          <w:rtl/>
        </w:rPr>
        <w:t xml:space="preserve"> </w:t>
      </w:r>
    </w:p>
    <w:p w14:paraId="1F283883" w14:textId="4FEECBEA" w:rsidR="003E5847" w:rsidRPr="00604149" w:rsidRDefault="003E5847" w:rsidP="003E5847">
      <w:pPr>
        <w:pStyle w:val="a0"/>
        <w:rPr>
          <w:rtl/>
        </w:rPr>
      </w:pPr>
      <w:bookmarkStart w:id="173" w:name="_Toc15616031"/>
      <w:r>
        <w:rPr>
          <w:rFonts w:hint="cs"/>
          <w:rtl/>
        </w:rPr>
        <w:t xml:space="preserve">מאת </w:t>
      </w:r>
      <w:r w:rsidRPr="00604149">
        <w:rPr>
          <w:rFonts w:hint="cs"/>
          <w:rtl/>
        </w:rPr>
        <w:t>הגאון רבי אליקים געץ סג"ל ז"ל</w:t>
      </w:r>
      <w:bookmarkEnd w:id="173"/>
    </w:p>
    <w:p w14:paraId="650CC364" w14:textId="77777777" w:rsidR="003E5847" w:rsidRPr="003E5847" w:rsidRDefault="003E5847" w:rsidP="003E5847">
      <w:pPr>
        <w:pStyle w:val="a1"/>
        <w:rPr>
          <w:rFonts w:ascii="FbFrankReal" w:hAnsi="FbFrankReal" w:cs="FbFrankReal"/>
          <w:sz w:val="22"/>
          <w:szCs w:val="22"/>
          <w:rtl/>
        </w:rPr>
      </w:pPr>
      <w:r w:rsidRPr="00604149">
        <w:rPr>
          <w:rFonts w:hint="cs"/>
          <w:rtl/>
        </w:rPr>
        <w:t xml:space="preserve">אב"ד ק"ק קיידאן </w:t>
      </w:r>
      <w:r>
        <w:rPr>
          <w:rFonts w:hint="cs"/>
          <w:rtl/>
        </w:rPr>
        <w:t xml:space="preserve">במדינת "זאמוט" וק"ק </w:t>
      </w:r>
      <w:r w:rsidRPr="00604149">
        <w:rPr>
          <w:rFonts w:hint="cs"/>
          <w:rtl/>
        </w:rPr>
        <w:t>ברודא</w:t>
      </w:r>
      <w:r w:rsidRPr="003E5847">
        <w:rPr>
          <w:rStyle w:val="FootnoteReference"/>
          <w:rFonts w:ascii="FbFrankReal" w:hAnsi="FbFrankReal" w:cs="FbFrankReal"/>
          <w:sz w:val="22"/>
          <w:szCs w:val="22"/>
          <w:rtl/>
        </w:rPr>
        <w:footnoteReference w:id="70"/>
      </w:r>
    </w:p>
    <w:p w14:paraId="5B343FA3" w14:textId="77777777" w:rsidR="003E5847" w:rsidRDefault="003E5847" w:rsidP="003E5847">
      <w:pPr>
        <w:pStyle w:val="a2"/>
        <w:rPr>
          <w:rtl/>
        </w:rPr>
      </w:pPr>
      <w:r w:rsidRPr="00604149">
        <w:rPr>
          <w:rFonts w:hint="cs"/>
          <w:rtl/>
        </w:rPr>
        <w:lastRenderedPageBreak/>
        <w:t>בהיותי בק"ק פזעניץ בעברי דרך שם, ראיתי חלת עירוב מערובי חצרות תלוי בב"ה. ושמעת</w:t>
      </w:r>
      <w:r>
        <w:rPr>
          <w:rFonts w:hint="cs"/>
          <w:rtl/>
        </w:rPr>
        <w:t>י</w:t>
      </w:r>
      <w:r w:rsidRPr="00604149">
        <w:rPr>
          <w:rFonts w:hint="cs"/>
          <w:rtl/>
        </w:rPr>
        <w:t xml:space="preserve"> שעירוב ההוא לא מהני מידי לטלטל באותו העיר משום שהוא פרוצה מכל צד אף גם בחצר ב"ה ליכא דיורין. </w:t>
      </w:r>
    </w:p>
    <w:p w14:paraId="7E7A415A" w14:textId="77777777" w:rsidR="003E5847" w:rsidRPr="00604149" w:rsidRDefault="003E5847" w:rsidP="003E5847">
      <w:pPr>
        <w:pStyle w:val="a2"/>
        <w:rPr>
          <w:rtl/>
        </w:rPr>
      </w:pPr>
      <w:r w:rsidRPr="00604149">
        <w:rPr>
          <w:rFonts w:hint="cs"/>
          <w:rtl/>
        </w:rPr>
        <w:t>ושאלתי את פי הרב המורה דהתם א"כ כיון שלא מהני העירוב לטלטל בעיר בשום צד עירוב זה למה.</w:t>
      </w:r>
    </w:p>
    <w:p w14:paraId="332A248A" w14:textId="77777777" w:rsidR="003E5847" w:rsidRPr="00604149" w:rsidRDefault="003E5847" w:rsidP="003E5847">
      <w:pPr>
        <w:pStyle w:val="a2"/>
        <w:rPr>
          <w:rtl/>
        </w:rPr>
      </w:pPr>
      <w:r w:rsidRPr="00604149">
        <w:rPr>
          <w:rFonts w:hint="cs"/>
          <w:rtl/>
        </w:rPr>
        <w:t>והשבני שהנהג להם ע"פ שמצא בלקוטי מהרי"ל שכתב בהלכות עירובין</w:t>
      </w:r>
      <w:r>
        <w:rPr>
          <w:rStyle w:val="FootnoteReference"/>
          <w:rFonts w:cs="FrankRuehl"/>
          <w:sz w:val="34"/>
          <w:szCs w:val="34"/>
          <w:rtl/>
        </w:rPr>
        <w:footnoteReference w:id="71"/>
      </w:r>
      <w:r w:rsidRPr="00604149">
        <w:rPr>
          <w:rFonts w:hint="cs"/>
          <w:rtl/>
        </w:rPr>
        <w:t xml:space="preserve"> ז"ל פעם אחד שגג מהרי"ל ז"ל מלהניח ערובי חצרות כמנהגו שלא סמך על עירובי הקהל כמ"ש והי' חוסך להחמיר מתחלה שלא לטלטל את הס"ת עד המגדול רק לקרות על העמוד כו' דהוי תוך ד' אמות והטעם דכיון שכולם שותפים בב"ה אוסרים זה על זה. ואח"כ הסכים להתיר להלכה ולמעשה להוליך הס"ת למגדול ומותר לטלטל בב"ה משום דהוי ככלים ששבתו בתוכו שמותר לטלטל בכולו ע"כ.</w:t>
      </w:r>
    </w:p>
    <w:p w14:paraId="72C88BEF" w14:textId="77777777" w:rsidR="003E5847" w:rsidRPr="00604149" w:rsidRDefault="003E5847" w:rsidP="003E5847">
      <w:pPr>
        <w:pStyle w:val="a2"/>
        <w:rPr>
          <w:rtl/>
        </w:rPr>
      </w:pPr>
      <w:r w:rsidRPr="00604149">
        <w:rPr>
          <w:rFonts w:hint="cs"/>
          <w:rtl/>
        </w:rPr>
        <w:t>ולפי מסקנתו משמע דכלים שלא שבתו בתוכו עדיין באסורו עומד שלא לטלטל ד' אמות אף בתוך ב"ה. ואמר לי הרב ההוא כיון שנוהגי' להביא לתוך ב"ה ע"י עכו"ם הסדורי' וטליתות והחומשי' שלא שבתו בתוכו ע"כ הנהג להם להניח ערובי חצרות בב"ה עצמו כדי להתיר טלטל בכולה ע"כ דברי הרב.</w:t>
      </w:r>
    </w:p>
    <w:p w14:paraId="12AD4CCF" w14:textId="77777777" w:rsidR="003E5847" w:rsidRPr="00604149" w:rsidRDefault="003E5847" w:rsidP="003E5847">
      <w:pPr>
        <w:pStyle w:val="a2"/>
        <w:rPr>
          <w:rtl/>
        </w:rPr>
      </w:pPr>
      <w:r w:rsidRPr="00604149">
        <w:rPr>
          <w:rFonts w:hint="cs"/>
          <w:rtl/>
        </w:rPr>
        <w:lastRenderedPageBreak/>
        <w:t>ובעיני יפלא והייתי משתומם כשעה חדא אם יצא הדברי' מפי הגאון מהרי"ל כי הוראה זו לענ"ד איזה תלמיד טועה כתבם ותלה באילן גדול כי לפי משמעו' הש"ס ופוסקי' בוודאי טעה המורה.</w:t>
      </w:r>
    </w:p>
    <w:p w14:paraId="1D6853C7" w14:textId="77777777" w:rsidR="003E5847" w:rsidRPr="00604149" w:rsidRDefault="003E5847" w:rsidP="003E5847">
      <w:pPr>
        <w:pStyle w:val="a2"/>
        <w:rPr>
          <w:rtl/>
        </w:rPr>
      </w:pPr>
      <w:r w:rsidRPr="00604149">
        <w:rPr>
          <w:rFonts w:hint="cs"/>
          <w:rtl/>
        </w:rPr>
        <w:t>ומיד בחזירתי לביתי פקחתי עיני לעיין בדין ההוא ולהשגיח על מצוא ומבוא נדין ההוא ועלתי בידי לפי קט שכלי ברם שהוא טעו', בראיות ברורות, כאשר אבאר בעה"ש.</w:t>
      </w:r>
    </w:p>
    <w:p w14:paraId="4662C412" w14:textId="77777777" w:rsidR="003E5847" w:rsidRPr="00604149" w:rsidRDefault="003E5847" w:rsidP="003E5847">
      <w:pPr>
        <w:pStyle w:val="a2"/>
        <w:rPr>
          <w:rtl/>
        </w:rPr>
      </w:pPr>
      <w:r w:rsidRPr="00604149">
        <w:rPr>
          <w:rFonts w:hint="cs"/>
          <w:rtl/>
        </w:rPr>
        <w:t>גרסינן בפרק הדר דף ע"ב</w:t>
      </w:r>
      <w:r>
        <w:rPr>
          <w:rStyle w:val="FootnoteReference"/>
          <w:rFonts w:cs="FrankRuehl"/>
          <w:sz w:val="34"/>
          <w:szCs w:val="34"/>
          <w:rtl/>
        </w:rPr>
        <w:footnoteReference w:id="72"/>
      </w:r>
      <w:r w:rsidRPr="00604149">
        <w:rPr>
          <w:rFonts w:hint="cs"/>
          <w:rtl/>
        </w:rPr>
        <w:t xml:space="preserve"> חמשה</w:t>
      </w:r>
      <w:r>
        <w:rPr>
          <w:rStyle w:val="FootnoteReference"/>
          <w:rFonts w:cs="FrankRuehl"/>
          <w:sz w:val="34"/>
          <w:szCs w:val="34"/>
          <w:rtl/>
        </w:rPr>
        <w:footnoteReference w:id="73"/>
      </w:r>
      <w:r w:rsidRPr="00604149">
        <w:rPr>
          <w:rFonts w:hint="cs"/>
          <w:rtl/>
        </w:rPr>
        <w:t xml:space="preserve"> ששבתו בטרקלין</w:t>
      </w:r>
      <w:r>
        <w:rPr>
          <w:rStyle w:val="FootnoteReference"/>
          <w:rFonts w:cs="FrankRuehl"/>
          <w:sz w:val="34"/>
          <w:szCs w:val="34"/>
          <w:rtl/>
        </w:rPr>
        <w:footnoteReference w:id="74"/>
      </w:r>
      <w:r w:rsidRPr="00604149">
        <w:rPr>
          <w:rFonts w:hint="cs"/>
          <w:rtl/>
        </w:rPr>
        <w:t xml:space="preserve"> ב"ש אומרי' ע</w:t>
      </w:r>
      <w:r>
        <w:rPr>
          <w:rFonts w:hint="cs"/>
          <w:rtl/>
        </w:rPr>
        <w:t>י</w:t>
      </w:r>
      <w:r w:rsidRPr="00604149">
        <w:rPr>
          <w:rFonts w:hint="cs"/>
          <w:rtl/>
        </w:rPr>
        <w:t xml:space="preserve">רוב </w:t>
      </w:r>
      <w:r>
        <w:rPr>
          <w:rFonts w:hint="cs"/>
          <w:rtl/>
        </w:rPr>
        <w:t>(</w:t>
      </w:r>
      <w:r w:rsidRPr="00604149">
        <w:rPr>
          <w:rFonts w:hint="cs"/>
          <w:rtl/>
        </w:rPr>
        <w:t>א'</w:t>
      </w:r>
      <w:r>
        <w:rPr>
          <w:rFonts w:hint="cs"/>
          <w:rtl/>
        </w:rPr>
        <w:t>)</w:t>
      </w:r>
      <w:r w:rsidRPr="00604149">
        <w:rPr>
          <w:rFonts w:hint="cs"/>
          <w:rtl/>
        </w:rPr>
        <w:t xml:space="preserve"> לכל חבורה וחבורה וב"ה אומרי' ערוב אחד לכולם. ופרש"י בטרקלין א'</w:t>
      </w:r>
      <w:r>
        <w:rPr>
          <w:rFonts w:hint="cs"/>
          <w:rtl/>
        </w:rPr>
        <w:t>:</w:t>
      </w:r>
      <w:r w:rsidRPr="00604149">
        <w:rPr>
          <w:rFonts w:hint="cs"/>
          <w:rtl/>
        </w:rPr>
        <w:t xml:space="preserve"> וחלקוהו לחמשה</w:t>
      </w:r>
      <w:r>
        <w:rPr>
          <w:rFonts w:hint="cs"/>
          <w:rtl/>
        </w:rPr>
        <w:t>.</w:t>
      </w:r>
      <w:r w:rsidRPr="00604149">
        <w:rPr>
          <w:rFonts w:hint="cs"/>
          <w:rtl/>
        </w:rPr>
        <w:t xml:space="preserve"> בש"א</w:t>
      </w:r>
      <w:r>
        <w:rPr>
          <w:rFonts w:hint="cs"/>
          <w:rtl/>
        </w:rPr>
        <w:t>:</w:t>
      </w:r>
      <w:r w:rsidRPr="00604149">
        <w:rPr>
          <w:rFonts w:hint="cs"/>
          <w:rtl/>
        </w:rPr>
        <w:t xml:space="preserve"> רשויותיהן</w:t>
      </w:r>
      <w:r>
        <w:rPr>
          <w:rFonts w:hint="cs"/>
          <w:rtl/>
        </w:rPr>
        <w:t xml:space="preserve"> חלוקי' וצריך כל חבורה ליתן פת ב</w:t>
      </w:r>
      <w:r w:rsidRPr="00604149">
        <w:rPr>
          <w:rFonts w:hint="cs"/>
          <w:rtl/>
        </w:rPr>
        <w:t>עירוב</w:t>
      </w:r>
      <w:r>
        <w:rPr>
          <w:rFonts w:hint="cs"/>
          <w:rtl/>
        </w:rPr>
        <w:t xml:space="preserve"> ... וה"ה אם באו להוציא מרשות זו לזו צריכי' עירוב ביניהם.</w:t>
      </w:r>
      <w:r w:rsidRPr="00604149">
        <w:rPr>
          <w:rFonts w:hint="cs"/>
          <w:rtl/>
        </w:rPr>
        <w:t xml:space="preserve"> ולב"ה נמי דא"צ לערב דאין מחיצה חלוק רשות</w:t>
      </w:r>
      <w:r>
        <w:rPr>
          <w:rFonts w:hint="cs"/>
          <w:rtl/>
        </w:rPr>
        <w:t>,</w:t>
      </w:r>
      <w:r w:rsidRPr="00604149">
        <w:rPr>
          <w:rFonts w:hint="cs"/>
          <w:rtl/>
        </w:rPr>
        <w:t xml:space="preserve"> דמחיצה שפילה היא ובתוך </w:t>
      </w:r>
      <w:r>
        <w:rPr>
          <w:rFonts w:hint="cs"/>
          <w:rtl/>
        </w:rPr>
        <w:t>הטרקלין נמי מוציאי' מזו לזו בלא עירוב שהטרקלין מחבר</w:t>
      </w:r>
      <w:r w:rsidRPr="00604149">
        <w:rPr>
          <w:rFonts w:hint="cs"/>
          <w:rtl/>
        </w:rPr>
        <w:t>ן כו'.</w:t>
      </w:r>
    </w:p>
    <w:p w14:paraId="5608CB04" w14:textId="77777777" w:rsidR="003E5847" w:rsidRPr="00604149" w:rsidRDefault="003E5847" w:rsidP="003E5847">
      <w:pPr>
        <w:pStyle w:val="a2"/>
        <w:rPr>
          <w:rtl/>
        </w:rPr>
      </w:pPr>
      <w:r w:rsidRPr="00604149">
        <w:rPr>
          <w:rFonts w:hint="cs"/>
          <w:rtl/>
        </w:rPr>
        <w:t>הרי מבואר לפנינו דאפי' הרבה חבורו' ששבתו בטרקלין אפי' חלוקי' במחיצות כל שאין חלוקין במחיצה ממש לב"ה א"צ לערב.</w:t>
      </w:r>
    </w:p>
    <w:p w14:paraId="2A61488C" w14:textId="2123E488" w:rsidR="003E5847" w:rsidRPr="00604149" w:rsidRDefault="003E5847" w:rsidP="003E5847">
      <w:pPr>
        <w:pStyle w:val="a2"/>
        <w:rPr>
          <w:rtl/>
        </w:rPr>
      </w:pPr>
      <w:r w:rsidRPr="00604149">
        <w:rPr>
          <w:rFonts w:hint="cs"/>
          <w:rtl/>
        </w:rPr>
        <w:t>וכתב הרשב"א</w:t>
      </w:r>
      <w:r>
        <w:rPr>
          <w:rStyle w:val="FootnoteReference"/>
          <w:rFonts w:cs="FrankRuehl"/>
          <w:sz w:val="34"/>
          <w:szCs w:val="34"/>
          <w:rtl/>
        </w:rPr>
        <w:footnoteReference w:id="75"/>
      </w:r>
      <w:r w:rsidRPr="00604149">
        <w:rPr>
          <w:rFonts w:hint="cs"/>
          <w:rtl/>
        </w:rPr>
        <w:t xml:space="preserve"> הביאו ב"י</w:t>
      </w:r>
      <w:r>
        <w:rPr>
          <w:rStyle w:val="FootnoteReference"/>
          <w:rFonts w:cs="FrankRuehl"/>
          <w:sz w:val="34"/>
          <w:szCs w:val="34"/>
          <w:rtl/>
        </w:rPr>
        <w:footnoteReference w:id="76"/>
      </w:r>
      <w:r w:rsidRPr="00604149">
        <w:rPr>
          <w:rFonts w:hint="cs"/>
          <w:rtl/>
        </w:rPr>
        <w:t xml:space="preserve"> דהיינו כשאין המחיצות עולין עד סמוך לגג פחו' מג' טפחי' דאז הוי כלבוד לא נקרא מחיצ' וכן פסק הרמב"ם בפ"א דהלכו' ערובי'</w:t>
      </w:r>
      <w:r>
        <w:rPr>
          <w:rStyle w:val="FootnoteReference"/>
          <w:rFonts w:cs="FrankRuehl"/>
          <w:sz w:val="34"/>
          <w:szCs w:val="34"/>
          <w:rtl/>
        </w:rPr>
        <w:footnoteReference w:id="77"/>
      </w:r>
      <w:r w:rsidRPr="00604149">
        <w:rPr>
          <w:rFonts w:hint="cs"/>
          <w:rtl/>
        </w:rPr>
        <w:t xml:space="preserve"> דז"ל</w:t>
      </w:r>
      <w:r w:rsidR="00E2294F">
        <w:rPr>
          <w:rFonts w:hint="cs"/>
          <w:rtl/>
        </w:rPr>
        <w:t xml:space="preserve"> </w:t>
      </w:r>
      <w:r w:rsidRPr="00604149">
        <w:rPr>
          <w:rFonts w:hint="cs"/>
          <w:rtl/>
        </w:rPr>
        <w:t>וכן יושבי אהלים או סוכו' או מחנה</w:t>
      </w:r>
      <w:r>
        <w:rPr>
          <w:rStyle w:val="FootnoteReference"/>
          <w:rFonts w:cs="FrankRuehl"/>
          <w:sz w:val="34"/>
          <w:szCs w:val="34"/>
          <w:rtl/>
        </w:rPr>
        <w:footnoteReference w:id="78"/>
      </w:r>
      <w:r w:rsidRPr="00604149">
        <w:rPr>
          <w:rFonts w:hint="cs"/>
          <w:rtl/>
        </w:rPr>
        <w:t xml:space="preserve"> אין מטלטלי' מאוהל אל אוהל עד שיערבו</w:t>
      </w:r>
      <w:r>
        <w:rPr>
          <w:rFonts w:hint="cs"/>
          <w:rtl/>
        </w:rPr>
        <w:t>.</w:t>
      </w:r>
      <w:r w:rsidRPr="00604149">
        <w:rPr>
          <w:rFonts w:hint="cs"/>
          <w:rtl/>
        </w:rPr>
        <w:t xml:space="preserve"> ואין אותם אוהלים קבועי' להם</w:t>
      </w:r>
      <w:r>
        <w:rPr>
          <w:rStyle w:val="FootnoteReference"/>
          <w:rFonts w:cs="FrankRuehl"/>
          <w:sz w:val="34"/>
          <w:szCs w:val="34"/>
          <w:rtl/>
        </w:rPr>
        <w:footnoteReference w:id="79"/>
      </w:r>
      <w:r w:rsidRPr="00604149">
        <w:rPr>
          <w:rFonts w:hint="cs"/>
          <w:rtl/>
        </w:rPr>
        <w:t xml:space="preserve"> ע"כ. שמעינן מזה דא"צ לערב מזה על זה אלא </w:t>
      </w:r>
      <w:r w:rsidRPr="00604149">
        <w:rPr>
          <w:rFonts w:hint="cs"/>
          <w:rtl/>
        </w:rPr>
        <w:lastRenderedPageBreak/>
        <w:t>בדחלוקי' מחיצה ממש הקבוע. וכן מוכח בכמה מקומו' וכן משמע ברמב"ם במקומו' הרבה.</w:t>
      </w:r>
    </w:p>
    <w:p w14:paraId="7128F281" w14:textId="77777777" w:rsidR="003E5847" w:rsidRDefault="003E5847" w:rsidP="003E5847">
      <w:pPr>
        <w:pStyle w:val="a2"/>
        <w:rPr>
          <w:rtl/>
        </w:rPr>
      </w:pPr>
      <w:r w:rsidRPr="00604149">
        <w:rPr>
          <w:rFonts w:hint="cs"/>
          <w:rtl/>
        </w:rPr>
        <w:t xml:space="preserve">והנה איכא למשמע בנ"ד שאינם מחולקי' במחיצו' כלל אינם צריכי' לערב כלל. </w:t>
      </w:r>
    </w:p>
    <w:p w14:paraId="4AEC424A" w14:textId="77777777" w:rsidR="003E5847" w:rsidRPr="00604149" w:rsidRDefault="003E5847" w:rsidP="003E5847">
      <w:pPr>
        <w:pStyle w:val="a2"/>
        <w:rPr>
          <w:rtl/>
        </w:rPr>
      </w:pPr>
      <w:r w:rsidRPr="00604149">
        <w:rPr>
          <w:rFonts w:hint="cs"/>
          <w:rtl/>
        </w:rPr>
        <w:t>ואין לומר ד</w:t>
      </w:r>
      <w:r>
        <w:rPr>
          <w:rFonts w:hint="cs"/>
          <w:rtl/>
        </w:rPr>
        <w:t>'אלמימר</w:t>
      </w:r>
      <w:r w:rsidRPr="00604149">
        <w:rPr>
          <w:rFonts w:hint="cs"/>
          <w:rtl/>
        </w:rPr>
        <w:t>' חשיב רשות בפני עצמו כמ"ש הב"י בטי"ד סי' רמ"ב הביאו רמ"א בהגהותיו סי"ח ז"ל דא"צ לעמוד מחמת שהס"ת מונח על השלחן דהבימ' חשוב רשות בפני עצמה</w:t>
      </w:r>
      <w:r>
        <w:rPr>
          <w:rStyle w:val="FootnoteReference"/>
          <w:rFonts w:cs="FrankRuehl"/>
          <w:sz w:val="34"/>
          <w:szCs w:val="34"/>
          <w:rtl/>
        </w:rPr>
        <w:footnoteReference w:id="80"/>
      </w:r>
      <w:r w:rsidRPr="00604149">
        <w:rPr>
          <w:rFonts w:hint="cs"/>
          <w:rtl/>
        </w:rPr>
        <w:t>. אמנם דזה אין טענה דודאי לענין עירוב לא חשיב זה רשות בפני עצמ' דכבר כתבתי דהרשב"א בעל סברא זו עצמו כתב דכל שהמחיצו' אינם עולי' עד ג' טפחי' סמוך לגג לא חשיב מחיצה והוא גמר' ערוכה דמסקנת הש"ס דהלכה כמ"ד לא נחלקו במחיצה המגיע לתקר' כ"ע מודים שצריכי' עירוב לכל חבור' וחבור'.</w:t>
      </w:r>
    </w:p>
    <w:p w14:paraId="64B7DB6F" w14:textId="77777777" w:rsidR="003E5847" w:rsidRPr="00604149" w:rsidRDefault="003E5847" w:rsidP="003E5847">
      <w:pPr>
        <w:pStyle w:val="a2"/>
        <w:rPr>
          <w:rtl/>
        </w:rPr>
      </w:pPr>
      <w:r w:rsidRPr="00604149">
        <w:rPr>
          <w:rFonts w:hint="cs"/>
          <w:rtl/>
        </w:rPr>
        <w:t>על מה נחלקו בדלא מגיעו' לתקר' וסבירא לי' לב"ה דבאין מגיעו' לתקר' א"צ ערוב אע"ג דפשוט דלענין קימ' והידור ודאי חשוב רשות בפני עצמה וכן אית' להדי' בהגהות סמ"ק בהלכות ערובין ז"ל מכאן יש להוכיח דיש סמך להשלמת עשרה לתפילה דלא הוי הפסק אותם המחיצו' ה</w:t>
      </w:r>
      <w:r>
        <w:rPr>
          <w:rFonts w:hint="cs"/>
          <w:rtl/>
        </w:rPr>
        <w:t>'</w:t>
      </w:r>
      <w:r w:rsidRPr="00604149">
        <w:rPr>
          <w:rFonts w:hint="cs"/>
          <w:rtl/>
        </w:rPr>
        <w:t>אלמימר' והמחיצו' שמימין ושמאל התיבה לפי שאינן מגיעין לתקרת הגג עכ"ל. הרי קמן דאע"ג דחשיב רשות לענין קימה והידור מ"מ לענין ערוב לא חלוק רשות אלא במגיעו' לתקר'.</w:t>
      </w:r>
      <w:r>
        <w:rPr>
          <w:rStyle w:val="FootnoteReference"/>
          <w:rFonts w:cs="FrankRuehl" w:hint="cs"/>
          <w:sz w:val="34"/>
          <w:szCs w:val="34"/>
          <w:rtl/>
        </w:rPr>
        <w:t xml:space="preserve"> </w:t>
      </w:r>
    </w:p>
    <w:p w14:paraId="7C6A2742" w14:textId="77777777" w:rsidR="003E5847" w:rsidRPr="00604149" w:rsidRDefault="003E5847" w:rsidP="003E5847">
      <w:pPr>
        <w:pStyle w:val="a2"/>
        <w:rPr>
          <w:rtl/>
        </w:rPr>
      </w:pPr>
      <w:r w:rsidRPr="00604149">
        <w:rPr>
          <w:rFonts w:hint="cs"/>
          <w:rtl/>
        </w:rPr>
        <w:t>ובר מן דין אפי' אם נימא דהוי רשות בפני עצמן מ"מ תמיהני על הוראה זו מדאמרינן בפרק הדר מי שאוכל במקום אחד וישינים במקום אחד תני' אינ' אוסר אלא במקום דירה לבד מאי מקום דירה רב אומר מקום פיתא ושמואל אומר מקום לינה</w:t>
      </w:r>
      <w:r>
        <w:rPr>
          <w:rStyle w:val="FootnoteReference"/>
          <w:rFonts w:cs="FrankRuehl"/>
          <w:sz w:val="34"/>
          <w:szCs w:val="34"/>
          <w:rtl/>
        </w:rPr>
        <w:footnoteReference w:id="81"/>
      </w:r>
      <w:r w:rsidRPr="00604149">
        <w:rPr>
          <w:rFonts w:hint="cs"/>
          <w:rtl/>
        </w:rPr>
        <w:t>. ומסקנת הפוסקי' דהלכת' כרב דמקום פיתא עיקר.</w:t>
      </w:r>
    </w:p>
    <w:p w14:paraId="0F710B70" w14:textId="77777777" w:rsidR="003E5847" w:rsidRDefault="003E5847" w:rsidP="003E5847">
      <w:pPr>
        <w:pStyle w:val="a2"/>
        <w:rPr>
          <w:rtl/>
        </w:rPr>
      </w:pPr>
      <w:r w:rsidRPr="00604149">
        <w:rPr>
          <w:rFonts w:hint="cs"/>
          <w:rtl/>
        </w:rPr>
        <w:t xml:space="preserve">נמצא אינ' אוסר אפי' מקום לינה, ואיך ס"ד דאסרו אהדדי בב"ה דאינ' מקום פית' ואינה מקום לינה. </w:t>
      </w:r>
    </w:p>
    <w:p w14:paraId="7ED06FEC" w14:textId="77777777" w:rsidR="003E5847" w:rsidRPr="00604149" w:rsidRDefault="003E5847" w:rsidP="003E5847">
      <w:pPr>
        <w:pStyle w:val="a2"/>
        <w:rPr>
          <w:rtl/>
        </w:rPr>
      </w:pPr>
      <w:r>
        <w:rPr>
          <w:rFonts w:hint="cs"/>
          <w:rtl/>
        </w:rPr>
        <w:t>ורש"י ז"ל נמ</w:t>
      </w:r>
      <w:r w:rsidRPr="00604149">
        <w:rPr>
          <w:rFonts w:hint="cs"/>
          <w:rtl/>
        </w:rPr>
        <w:t xml:space="preserve">י לכללא דכל היכא דלא אסרי' אבני חצר א"צ לערב זה עם זה. ואתמר נמי בגמ' מי שיש לו בית בחצר זה ושובת בחצר אחר אינו אוסר עליהם דמקום פיתא עיקר. </w:t>
      </w:r>
    </w:p>
    <w:p w14:paraId="1D629F55" w14:textId="77777777" w:rsidR="003E5847" w:rsidRPr="00604149" w:rsidRDefault="003E5847" w:rsidP="003E5847">
      <w:pPr>
        <w:pStyle w:val="a2"/>
        <w:rPr>
          <w:rtl/>
        </w:rPr>
      </w:pPr>
      <w:r w:rsidRPr="00604149">
        <w:rPr>
          <w:rFonts w:hint="cs"/>
          <w:rtl/>
        </w:rPr>
        <w:lastRenderedPageBreak/>
        <w:t>ועוד ראי' ממ"ש הב"י סי' ש"ע</w:t>
      </w:r>
      <w:r>
        <w:rPr>
          <w:rStyle w:val="FootnoteReference"/>
          <w:rFonts w:cs="FrankRuehl"/>
          <w:sz w:val="34"/>
          <w:szCs w:val="34"/>
          <w:rtl/>
        </w:rPr>
        <w:footnoteReference w:id="82"/>
      </w:r>
      <w:r w:rsidRPr="00604149">
        <w:rPr>
          <w:rFonts w:hint="cs"/>
          <w:rtl/>
        </w:rPr>
        <w:t xml:space="preserve"> בשם שבלי לקט</w:t>
      </w:r>
      <w:r>
        <w:rPr>
          <w:rStyle w:val="FootnoteReference"/>
          <w:rFonts w:cs="FrankRuehl"/>
          <w:sz w:val="34"/>
          <w:szCs w:val="34"/>
          <w:rtl/>
        </w:rPr>
        <w:footnoteReference w:id="83"/>
      </w:r>
      <w:r w:rsidRPr="00604149">
        <w:rPr>
          <w:rFonts w:hint="cs"/>
          <w:rtl/>
        </w:rPr>
        <w:t xml:space="preserve"> ז"ל בית הכנסת שאין בה דיורין א"צ לערב עם ש</w:t>
      </w:r>
      <w:r>
        <w:rPr>
          <w:rFonts w:hint="cs"/>
          <w:rtl/>
        </w:rPr>
        <w:t>אר בני החצר ואע"ג דאכלי ושתו בג</w:t>
      </w:r>
      <w:r w:rsidRPr="00604149">
        <w:rPr>
          <w:rFonts w:hint="cs"/>
          <w:rtl/>
        </w:rPr>
        <w:t>וי</w:t>
      </w:r>
      <w:r>
        <w:rPr>
          <w:rFonts w:hint="cs"/>
          <w:rtl/>
        </w:rPr>
        <w:t>'</w:t>
      </w:r>
      <w:r w:rsidRPr="00604149">
        <w:rPr>
          <w:rFonts w:hint="cs"/>
          <w:rtl/>
        </w:rPr>
        <w:t xml:space="preserve"> בני מתא א"נ </w:t>
      </w:r>
      <w:r>
        <w:rPr>
          <w:rFonts w:hint="cs"/>
          <w:rtl/>
        </w:rPr>
        <w:t>ה</w:t>
      </w:r>
      <w:r w:rsidRPr="00604149">
        <w:rPr>
          <w:rFonts w:hint="cs"/>
          <w:rtl/>
        </w:rPr>
        <w:t xml:space="preserve">אכסנאי' </w:t>
      </w:r>
      <w:r>
        <w:rPr>
          <w:rFonts w:hint="cs"/>
          <w:rtl/>
        </w:rPr>
        <w:t>ו</w:t>
      </w:r>
      <w:r w:rsidRPr="00604149">
        <w:rPr>
          <w:rFonts w:hint="cs"/>
          <w:rtl/>
        </w:rPr>
        <w:t>אפי' בני חד גברא מ</w:t>
      </w:r>
      <w:r>
        <w:rPr>
          <w:rFonts w:hint="cs"/>
          <w:rtl/>
        </w:rPr>
        <w:t>דידי' ואקדשה כיון דמכניפי' ומצלו</w:t>
      </w:r>
      <w:r w:rsidRPr="00604149">
        <w:rPr>
          <w:rFonts w:hint="cs"/>
          <w:rtl/>
        </w:rPr>
        <w:t xml:space="preserve"> בגווי' הוי הפקר לכל ישראל </w:t>
      </w:r>
      <w:r>
        <w:rPr>
          <w:rFonts w:hint="cs"/>
          <w:rtl/>
        </w:rPr>
        <w:t>ו</w:t>
      </w:r>
      <w:r w:rsidRPr="00604149">
        <w:rPr>
          <w:rFonts w:hint="cs"/>
          <w:rtl/>
        </w:rPr>
        <w:t>א"צ לערב. וכן הוא מפורש בתשובו' הגאוני'. והר"ר ישעי' פירש</w:t>
      </w:r>
      <w:r>
        <w:rPr>
          <w:rStyle w:val="FootnoteReference"/>
          <w:rFonts w:cs="FrankRuehl"/>
          <w:sz w:val="34"/>
          <w:szCs w:val="34"/>
          <w:rtl/>
        </w:rPr>
        <w:footnoteReference w:id="84"/>
      </w:r>
      <w:r w:rsidRPr="00604149">
        <w:rPr>
          <w:rFonts w:hint="cs"/>
          <w:rtl/>
        </w:rPr>
        <w:t xml:space="preserve"> דוקא אם לא שבתו בתוכו ואוכלים וישינים שם אסרו</w:t>
      </w:r>
      <w:r>
        <w:rPr>
          <w:rStyle w:val="FootnoteReference"/>
          <w:rFonts w:cs="FrankRuehl"/>
          <w:sz w:val="34"/>
          <w:szCs w:val="34"/>
          <w:rtl/>
        </w:rPr>
        <w:footnoteReference w:id="85"/>
      </w:r>
      <w:r w:rsidRPr="00604149">
        <w:rPr>
          <w:rFonts w:hint="cs"/>
          <w:rtl/>
        </w:rPr>
        <w:t xml:space="preserve"> עכ"ל.</w:t>
      </w:r>
    </w:p>
    <w:p w14:paraId="6B873740" w14:textId="77777777" w:rsidR="003E5847" w:rsidRPr="00604149" w:rsidRDefault="003E5847" w:rsidP="003E5847">
      <w:pPr>
        <w:pStyle w:val="a2"/>
        <w:rPr>
          <w:rtl/>
        </w:rPr>
      </w:pPr>
      <w:r w:rsidRPr="00604149">
        <w:rPr>
          <w:rFonts w:hint="cs"/>
          <w:rtl/>
        </w:rPr>
        <w:t>הרי אף להרר"י אם לא אכל וישינים שם לכ"ע א"צ לערב</w:t>
      </w:r>
      <w:r>
        <w:rPr>
          <w:rFonts w:hint="cs"/>
          <w:rtl/>
        </w:rPr>
        <w:t>,</w:t>
      </w:r>
      <w:r w:rsidRPr="00604149">
        <w:rPr>
          <w:rFonts w:hint="cs"/>
          <w:rtl/>
        </w:rPr>
        <w:t xml:space="preserve"> אף בדאכל</w:t>
      </w:r>
      <w:r>
        <w:rPr>
          <w:rFonts w:hint="cs"/>
          <w:rtl/>
        </w:rPr>
        <w:t>ו וישינים שם</w:t>
      </w:r>
      <w:r w:rsidRPr="00604149">
        <w:rPr>
          <w:rFonts w:hint="cs"/>
          <w:rtl/>
        </w:rPr>
        <w:t xml:space="preserve"> דצריכי' לערב היינו ערוב א' הוא דצריכים ליתן אבל לא קאמר שצריך כל אחד האוכל והשותה שם ליתן. אלא ודאי כיון שהוא בית אחד ולא חלוק במחיצות א"צ לערב יחד רק שאוסרי' על בני החצר לכך צריכי' ליתן עירוב אמנם בעירוב אחד מהם סגי.</w:t>
      </w:r>
    </w:p>
    <w:p w14:paraId="3D5F7502" w14:textId="77777777" w:rsidR="003E5847" w:rsidRPr="00604149" w:rsidRDefault="003E5847" w:rsidP="003E5847">
      <w:pPr>
        <w:pStyle w:val="a2"/>
        <w:rPr>
          <w:rtl/>
        </w:rPr>
      </w:pPr>
      <w:r w:rsidRPr="00604149">
        <w:rPr>
          <w:rFonts w:hint="cs"/>
          <w:rtl/>
        </w:rPr>
        <w:t>נמצא בנ"ד הוא תרתי לטיבותא חדא דלא אכלי ושתי' שם ובזה א"צ ליתן עירוב כלל וכ"ש שא"צ לערב בב"ה, ועוד אף אם היו אוכלי' ושותי' שם בב"ה עצמו א"צ לערב רק אוסרי' בחצר ובדאכלי נמי רוב הפוסקי' מתירי' שא"צ לערב א"כ איך יעלה על דעתינו להחמיר במקום שא"צ בש"א וחשש כלל.</w:t>
      </w:r>
    </w:p>
    <w:p w14:paraId="121890CA" w14:textId="77777777" w:rsidR="003E5847" w:rsidRPr="00604149" w:rsidRDefault="003E5847" w:rsidP="003E5847">
      <w:pPr>
        <w:pStyle w:val="a2"/>
        <w:rPr>
          <w:rtl/>
        </w:rPr>
      </w:pPr>
      <w:r w:rsidRPr="00604149">
        <w:rPr>
          <w:rFonts w:hint="cs"/>
          <w:rtl/>
        </w:rPr>
        <w:t>ועוד ראי' להתיר מהא דפ</w:t>
      </w:r>
      <w:r>
        <w:rPr>
          <w:rFonts w:hint="cs"/>
          <w:rtl/>
        </w:rPr>
        <w:t>"ק דעירובין ד' דברי' פטורי' במח</w:t>
      </w:r>
      <w:r w:rsidRPr="00604149">
        <w:rPr>
          <w:rFonts w:hint="cs"/>
          <w:rtl/>
        </w:rPr>
        <w:t>נה כו' ומלערב פירש"י עירובי חצרות, אם הקיפוהו אלו ואלו מחיצות מפסיק ביניהם ויש שם פתח אחד ע"כ. משמע הא כל שלא הקיפוהו מחיצות אפי' בלא מחנה א"צ לערב. ובנ"ד כבר הוכחנו שאין שם חילוק מחיצות כלל אין שום סברא להחמיר.</w:t>
      </w:r>
    </w:p>
    <w:p w14:paraId="53775EA9" w14:textId="77777777" w:rsidR="003E5847" w:rsidRPr="00604149" w:rsidRDefault="003E5847" w:rsidP="003E5847">
      <w:pPr>
        <w:pStyle w:val="a2"/>
        <w:rPr>
          <w:rtl/>
        </w:rPr>
      </w:pPr>
      <w:r w:rsidRPr="00604149">
        <w:rPr>
          <w:rFonts w:hint="cs"/>
          <w:rtl/>
        </w:rPr>
        <w:t>עוד ראי' מהו דעושי' פסין לבראו' וע"כ ע"י הפסי' מתירי' לטלטל בין הפסין אע"ג דרבים שותפי' בו אע"ג שפוסקי' קדמאי ובתראי החמירו ואמרו דלא התירו אלא לעולי גולה היינו מטעם דהוא פריץ מרובה על העומד אבל אם העומד הי' מרובה על הפריץ כולם מודים שמותר לטלטל בכולה, אע"ג שהוא מקום משותף לרבים.</w:t>
      </w:r>
    </w:p>
    <w:p w14:paraId="25776BF6" w14:textId="77777777" w:rsidR="003E5847" w:rsidRDefault="003E5847" w:rsidP="003E5847">
      <w:pPr>
        <w:pStyle w:val="a2"/>
        <w:rPr>
          <w:rtl/>
        </w:rPr>
      </w:pPr>
      <w:r w:rsidRPr="00604149">
        <w:rPr>
          <w:rFonts w:hint="cs"/>
          <w:rtl/>
        </w:rPr>
        <w:t xml:space="preserve">אלא שכדי שלא נשווי' דברי מהרי"ל לטועה נראה לכאורה שראיתו מהא דאתמר שם בפירקן חצר שראשה אחד נכנס בין הפסי' מותר לטלטל מתוכה לבין הפסי' ומבין הפסי' לתוכה. היו שתי חצירות אסורים עד שיערבו ורב הונא אוסר אפי' בדערבו, גזירה שלא יאמרו עירוב מועיל לבין הפסי'. </w:t>
      </w:r>
    </w:p>
    <w:p w14:paraId="71758BCA" w14:textId="77777777" w:rsidR="003E5847" w:rsidRPr="00604149" w:rsidRDefault="003E5847" w:rsidP="003E5847">
      <w:pPr>
        <w:pStyle w:val="a2"/>
        <w:rPr>
          <w:rtl/>
        </w:rPr>
      </w:pPr>
      <w:r w:rsidRPr="00604149">
        <w:rPr>
          <w:rFonts w:hint="cs"/>
          <w:rtl/>
        </w:rPr>
        <w:lastRenderedPageBreak/>
        <w:t xml:space="preserve">ופירש"י ז"ל דהרואה שמטלטלי' מתוכה לבין הפסי' לא ידעו דיש פתח ביניהם וסברו האי דלא אסרו אהדדי </w:t>
      </w:r>
      <w:r>
        <w:rPr>
          <w:rFonts w:hint="cs"/>
          <w:rtl/>
        </w:rPr>
        <w:t xml:space="preserve">וכו' </w:t>
      </w:r>
      <w:r w:rsidRPr="00604149">
        <w:rPr>
          <w:rFonts w:hint="cs"/>
          <w:rtl/>
        </w:rPr>
        <w:t xml:space="preserve">דניתקנו רבנן שותפי מבואו' אלא במבוי סתום </w:t>
      </w:r>
      <w:r>
        <w:rPr>
          <w:rFonts w:hint="cs"/>
          <w:rtl/>
        </w:rPr>
        <w:t>וארכו יתר על רחבו כו'. שמעינן מז</w:t>
      </w:r>
      <w:r w:rsidRPr="00604149">
        <w:rPr>
          <w:rFonts w:hint="cs"/>
          <w:rtl/>
        </w:rPr>
        <w:t>ה דאם חצר אחד פתוח לבין הפסי' מותר לטלטל בין הפסי' ובשני חצרות פתוח לתוכה אסרי אהדדי עד שיערבו. אלא דהתם בין הפסים כיון דאינו סתו</w:t>
      </w:r>
      <w:r>
        <w:rPr>
          <w:rFonts w:hint="cs"/>
          <w:rtl/>
        </w:rPr>
        <w:t>ם וארכו ארוך יותר מעל רחבו פליגי</w:t>
      </w:r>
      <w:r w:rsidRPr="00604149">
        <w:rPr>
          <w:rFonts w:hint="cs"/>
          <w:rtl/>
        </w:rPr>
        <w:t>.</w:t>
      </w:r>
    </w:p>
    <w:p w14:paraId="4580B2E7" w14:textId="77777777" w:rsidR="003E5847" w:rsidRPr="00604149" w:rsidRDefault="003E5847" w:rsidP="003E5847">
      <w:pPr>
        <w:pStyle w:val="a2"/>
        <w:rPr>
          <w:rtl/>
        </w:rPr>
      </w:pPr>
      <w:r w:rsidRPr="00604149">
        <w:rPr>
          <w:rFonts w:hint="cs"/>
          <w:rtl/>
        </w:rPr>
        <w:t>א"כ בנ"ד נמי באם חצר אחד פתוח לחצר בית הכנסת נראה דמותר לטלטל בתוכו. ואם שתי חצרות פתוחי' לתוכו אסורים לטלטל עד שיערבו. וכן שתי בתים בחצר בית הכנסת נמי אסרי אהדדי.</w:t>
      </w:r>
    </w:p>
    <w:p w14:paraId="755C1EC2" w14:textId="77777777" w:rsidR="003E5847" w:rsidRPr="00604149" w:rsidRDefault="003E5847" w:rsidP="003E5847">
      <w:pPr>
        <w:pStyle w:val="a2"/>
        <w:rPr>
          <w:rtl/>
        </w:rPr>
      </w:pPr>
      <w:r w:rsidRPr="00604149">
        <w:rPr>
          <w:rFonts w:hint="cs"/>
          <w:rtl/>
        </w:rPr>
        <w:t>אמנם שם בק"ק פיזענץ שהייתי ראיתי כי אין חצרות או בתים פתוחי' לתוכו ובהא ודאי אין טענה או מענה לאסור איסור טלטול בזה בדלא עירבו אלא בדבתי' או חצרו' פתוחי' לתוכו יש לאסור ודוקא בדפתוחי' לתוך בית הכנסת עצמו ועוברי' דרך עליו הוא דאסורא לטלטל בתוכה כההיא דטרקלין.</w:t>
      </w:r>
    </w:p>
    <w:p w14:paraId="6A14E652" w14:textId="77777777" w:rsidR="003E5847" w:rsidRPr="00604149" w:rsidRDefault="003E5847" w:rsidP="003E5847">
      <w:pPr>
        <w:pStyle w:val="a2"/>
        <w:rPr>
          <w:rtl/>
        </w:rPr>
      </w:pPr>
      <w:r w:rsidRPr="00604149">
        <w:rPr>
          <w:rFonts w:hint="cs"/>
          <w:rtl/>
        </w:rPr>
        <w:t>ובהגהו' סמ"ק הניח בצ"ע אם להצטרך עירוב בטרקלין כשבתים פתוחי' לתוכה כו', משמע בדאין בתים פתוחי' לתוכה ועוברי' דרך עליהם אין שום נדנוד ספק דא"צ לערב והמערבי' אינם אלא מן המתמיהם כ"ש כשמברכי' ודאי ברכתם לבטלה אף בלא ברכה אין לערב כלל והנראה לענ"ד כתבתי בנחיצ' רבה וטרדה גדולה.</w:t>
      </w:r>
    </w:p>
    <w:p w14:paraId="3ED4BCB8" w14:textId="77777777" w:rsidR="003E5847" w:rsidRPr="00604149" w:rsidRDefault="003E5847" w:rsidP="003E5847">
      <w:pPr>
        <w:pStyle w:val="a2"/>
        <w:rPr>
          <w:rtl/>
        </w:rPr>
      </w:pPr>
      <w:r w:rsidRPr="00604149">
        <w:rPr>
          <w:rFonts w:hint="cs"/>
          <w:rtl/>
        </w:rPr>
        <w:t>ה</w:t>
      </w:r>
      <w:r>
        <w:rPr>
          <w:rFonts w:hint="cs"/>
          <w:rtl/>
        </w:rPr>
        <w:t>ק</w:t>
      </w:r>
      <w:r w:rsidRPr="00604149">
        <w:rPr>
          <w:rFonts w:hint="cs"/>
          <w:rtl/>
        </w:rPr>
        <w:t>' אליקים געץ סג"ל.</w:t>
      </w:r>
    </w:p>
    <w:p w14:paraId="0258AC06" w14:textId="77777777" w:rsidR="003E5847" w:rsidRDefault="003E5847" w:rsidP="003E5847">
      <w:pPr>
        <w:pStyle w:val="a2"/>
        <w:rPr>
          <w:rtl/>
        </w:rPr>
      </w:pPr>
      <w:r w:rsidRPr="00604149">
        <w:rPr>
          <w:rFonts w:hint="cs"/>
          <w:rtl/>
        </w:rPr>
        <w:t>ועוד ראי' מהא דכתבו התו' בר"ה ומגילה גבי הא דאין תוקעין בר"ה שחל בשבת וכן אין קורין את המגילה משום דרבה שמא יעברנו ארבע אמו' בר"ה והקשו התו' הא דלא נקיט שמא יוציאנו מרה"י לר"ה פירש הקונ' בסוכה משום דלא פסיקא דאם הגבי' כו'. והש</w:t>
      </w:r>
      <w:r>
        <w:rPr>
          <w:rFonts w:hint="cs"/>
          <w:rtl/>
        </w:rPr>
        <w:t>תא אס"ד דבב</w:t>
      </w:r>
      <w:r w:rsidRPr="00604149">
        <w:rPr>
          <w:rFonts w:hint="cs"/>
          <w:rtl/>
        </w:rPr>
        <w:t>"ה עצמו יש איסור לא הי' שום מקום לקושי' התו' דיותר יש לנו לחוש דבב"ה עצמו יטלטל ד' אמות אלא ודאי הא ליתא כדכתבנו ודוק.</w:t>
      </w:r>
    </w:p>
    <w:p w14:paraId="5E31F379" w14:textId="77777777" w:rsidR="006F7DFA" w:rsidRDefault="003E5847" w:rsidP="00823CB5">
      <w:pPr>
        <w:pStyle w:val="a4"/>
        <w:sectPr w:rsidR="006F7DFA" w:rsidSect="00E65DD5">
          <w:footnotePr>
            <w:numRestart w:val="eachSect"/>
          </w:footnotePr>
          <w:type w:val="continuous"/>
          <w:pgSz w:w="7920" w:h="12240"/>
          <w:pgMar w:top="-810" w:right="864" w:bottom="720" w:left="864" w:header="270" w:footer="0" w:gutter="0"/>
          <w:cols w:space="720"/>
          <w:docGrid w:linePitch="360"/>
        </w:sectPr>
      </w:pPr>
      <w:r w:rsidRPr="00552D8B">
        <w:t>g</w:t>
      </w:r>
    </w:p>
    <w:p w14:paraId="40565909" w14:textId="77777777" w:rsidR="0062546E" w:rsidRDefault="0062546E">
      <w:pPr>
        <w:rPr>
          <w:rFonts w:ascii="FbFRealBelet Bold" w:eastAsia="Times New Roman" w:hAnsi="FbFRealBelet Bold" w:cs="FbFRealBelet Bold"/>
          <w:bCs/>
          <w:sz w:val="39"/>
          <w:szCs w:val="39"/>
          <w:rtl/>
          <w:lang w:val="en-GB"/>
        </w:rPr>
      </w:pPr>
      <w:r>
        <w:rPr>
          <w:rtl/>
        </w:rPr>
        <w:br w:type="page"/>
      </w:r>
    </w:p>
    <w:p w14:paraId="3625BEC5" w14:textId="37E0A63E" w:rsidR="00823CB5" w:rsidRPr="002B1698" w:rsidRDefault="00823CB5" w:rsidP="006F7DFA">
      <w:pPr>
        <w:pStyle w:val="a"/>
        <w:bidi w:val="0"/>
      </w:pPr>
      <w:bookmarkStart w:id="174" w:name="_Toc15616032"/>
      <w:r w:rsidRPr="002B1698">
        <w:rPr>
          <w:rFonts w:hint="cs"/>
          <w:rtl/>
        </w:rPr>
        <w:lastRenderedPageBreak/>
        <w:t>מתי המרגלים היו כשרים באותה שעה</w:t>
      </w:r>
      <w:bookmarkEnd w:id="174"/>
      <w:r w:rsidRPr="002B1698">
        <w:rPr>
          <w:rFonts w:hint="cs"/>
          <w:rtl/>
        </w:rPr>
        <w:t xml:space="preserve"> </w:t>
      </w:r>
    </w:p>
    <w:p w14:paraId="7934BD79" w14:textId="77777777" w:rsidR="00823CB5" w:rsidRPr="00641582" w:rsidRDefault="00823CB5" w:rsidP="00823CB5">
      <w:pPr>
        <w:pStyle w:val="a0"/>
        <w:rPr>
          <w:rtl/>
        </w:rPr>
      </w:pPr>
      <w:bookmarkStart w:id="175" w:name="_Toc15616033"/>
      <w:r w:rsidRPr="00641582">
        <w:rPr>
          <w:rtl/>
        </w:rPr>
        <w:t>הרב ישכר דוד קלויזנר</w:t>
      </w:r>
      <w:bookmarkEnd w:id="175"/>
    </w:p>
    <w:p w14:paraId="7755C204" w14:textId="77777777" w:rsidR="00823CB5" w:rsidRPr="00641582" w:rsidRDefault="00823CB5" w:rsidP="00823CB5">
      <w:pPr>
        <w:pStyle w:val="a1"/>
        <w:rPr>
          <w:rtl/>
        </w:rPr>
      </w:pPr>
      <w:r w:rsidRPr="00641582">
        <w:rPr>
          <w:rtl/>
        </w:rPr>
        <w:t>נחלת הר חב"ד, אה"ק</w:t>
      </w:r>
    </w:p>
    <w:p w14:paraId="6C364494" w14:textId="3218428F" w:rsidR="00823CB5" w:rsidRPr="00031997" w:rsidRDefault="00823CB5" w:rsidP="00823CB5">
      <w:pPr>
        <w:pStyle w:val="a2"/>
        <w:rPr>
          <w:rtl/>
        </w:rPr>
      </w:pPr>
      <w:r w:rsidRPr="00031997">
        <w:rPr>
          <w:rtl/>
        </w:rPr>
        <w:t>איתא ברש"י שלח (יג, ג) "כולם אנשים:</w:t>
      </w:r>
      <w:r w:rsidRPr="00031997">
        <w:t xml:space="preserve"> </w:t>
      </w:r>
      <w:r w:rsidRPr="00031997">
        <w:rPr>
          <w:rtl/>
        </w:rPr>
        <w:t>כל אנשים שבמקרא לשון חשיבות,</w:t>
      </w:r>
      <w:r w:rsidRPr="00031997">
        <w:t xml:space="preserve"> </w:t>
      </w:r>
      <w:r w:rsidRPr="00031997">
        <w:rPr>
          <w:rtl/>
        </w:rPr>
        <w:t>ואותה שעה כשרים היו". ותמהו כולם שזה סותר את מה שנאמר אחר כך: "וילכו ויבואו: ופרש"י: מה ביאתן בעצה רעה אף הליכתן בעצה רעה"</w:t>
      </w:r>
      <w:r w:rsidR="006F7DFA">
        <w:rPr>
          <w:rStyle w:val="FootnoteReference"/>
          <w:rtl/>
        </w:rPr>
        <w:footnoteReference w:id="86"/>
      </w:r>
      <w:r w:rsidRPr="00031997">
        <w:rPr>
          <w:rtl/>
        </w:rPr>
        <w:t xml:space="preserve">. </w:t>
      </w:r>
    </w:p>
    <w:p w14:paraId="78F1E45D" w14:textId="77777777" w:rsidR="00823CB5" w:rsidRPr="00031997" w:rsidRDefault="00823CB5" w:rsidP="00823CB5">
      <w:pPr>
        <w:pStyle w:val="a2"/>
        <w:rPr>
          <w:rtl/>
        </w:rPr>
      </w:pPr>
      <w:r w:rsidRPr="00031997">
        <w:rPr>
          <w:rtl/>
        </w:rPr>
        <w:t>ומתרץ ב'פענח רזא' וב'חידושי ר' חיים פלטיאל' דמשה רבנו טעה בהם וכינה אותם 'אנשים' – לשון חשיבות, כיון שחשב שהם חשובים, אבל באמת כבר אז לא היו כשרים.</w:t>
      </w:r>
    </w:p>
    <w:p w14:paraId="72D2B4B3" w14:textId="77777777" w:rsidR="00823CB5" w:rsidRPr="00031997" w:rsidRDefault="00823CB5" w:rsidP="00823CB5">
      <w:pPr>
        <w:pStyle w:val="a2"/>
        <w:rPr>
          <w:rtl/>
        </w:rPr>
      </w:pPr>
      <w:r w:rsidRPr="00031997">
        <w:rPr>
          <w:rtl/>
        </w:rPr>
        <w:t>והנה הקשה ע"ז ידי"נ הגאון ר' דוד אברהם מנדלבוים שליט"א ב'פרדס יוסף החדש' – במדבר ח"א (ע' תקיד) סי"ז): "אך זה צ"ב, דהרי התורה קוראת להם אנשים – לשון חשיבות ומה הקשר לטעות דמשה רבינו בזה, וצ"ע".</w:t>
      </w:r>
    </w:p>
    <w:p w14:paraId="186B2D0B" w14:textId="77777777" w:rsidR="00823CB5" w:rsidRPr="00031997" w:rsidRDefault="00823CB5" w:rsidP="00823CB5">
      <w:pPr>
        <w:pStyle w:val="a2"/>
        <w:rPr>
          <w:rtl/>
        </w:rPr>
      </w:pPr>
      <w:r w:rsidRPr="00031997">
        <w:rPr>
          <w:rtl/>
        </w:rPr>
        <w:t>ונראה לבאר, דזה שהתורה קוראת להם אנשים – לשון חשיבות, אין זה אלא ציטוט דברי (דעתו של) משה, כלומר: "וישלח אותם משה . . על פי ה' [ברשות ה', שלא עכב על ידו מלשלוח], כולם אנשים [כשרים וחשובים לפי דעתו - ו'טעותו' של משה] ראשי בני ישראל המה" (יג, ג).</w:t>
      </w:r>
    </w:p>
    <w:p w14:paraId="62ABB5C4" w14:textId="3FEA96CA" w:rsidR="00823CB5" w:rsidRPr="00031997" w:rsidRDefault="00823CB5" w:rsidP="00823CB5">
      <w:pPr>
        <w:pStyle w:val="a2"/>
        <w:rPr>
          <w:rtl/>
        </w:rPr>
      </w:pPr>
      <w:r w:rsidRPr="00031997">
        <w:rPr>
          <w:rtl/>
        </w:rPr>
        <w:t xml:space="preserve">ולפ"ז יש לתרץ מה שיש לכאורה לדייק בקרא, דמדוע אומר שוב "וישלח אותם משה . . על פי ה' כולם </w:t>
      </w:r>
      <w:r w:rsidRPr="006F7DFA">
        <w:rPr>
          <w:b/>
          <w:bCs/>
          <w:rtl/>
        </w:rPr>
        <w:t>אנשים</w:t>
      </w:r>
      <w:r w:rsidRPr="00031997">
        <w:rPr>
          <w:rtl/>
        </w:rPr>
        <w:t xml:space="preserve"> ראשי בני ישראל המה". דלכאורה תיבת 'אנשים' כאן מיותרת היא, שהרי מקודם כבר נאמר (יג, ב): "שלח לך </w:t>
      </w:r>
      <w:r w:rsidRPr="006F7DFA">
        <w:rPr>
          <w:b/>
          <w:bCs/>
          <w:rtl/>
        </w:rPr>
        <w:t>אנשים</w:t>
      </w:r>
      <w:r w:rsidR="006F7DFA">
        <w:rPr>
          <w:rtl/>
        </w:rPr>
        <w:t xml:space="preserve"> ויתורו</w:t>
      </w:r>
      <w:r w:rsidR="006F7DFA">
        <w:rPr>
          <w:rFonts w:hint="cs"/>
          <w:rtl/>
        </w:rPr>
        <w:t xml:space="preserve"> </w:t>
      </w:r>
      <w:r w:rsidR="006F7DFA">
        <w:rPr>
          <w:rtl/>
        </w:rPr>
        <w:t>.</w:t>
      </w:r>
      <w:r w:rsidR="006F7DFA">
        <w:rPr>
          <w:rFonts w:hint="cs"/>
          <w:rtl/>
        </w:rPr>
        <w:t xml:space="preserve"> </w:t>
      </w:r>
      <w:r w:rsidRPr="00031997">
        <w:rPr>
          <w:rtl/>
        </w:rPr>
        <w:t>.</w:t>
      </w:r>
      <w:r w:rsidR="006F7DFA">
        <w:rPr>
          <w:rFonts w:hint="cs"/>
          <w:rtl/>
        </w:rPr>
        <w:t xml:space="preserve"> </w:t>
      </w:r>
      <w:r w:rsidRPr="00031997">
        <w:rPr>
          <w:rtl/>
        </w:rPr>
        <w:t>", הרי שכבר בדיבורו של הקב"ה אליו אמר לו לשלוח "אנשים" – ו"כל אנשים שבמקרא לשון חשיבות ואותה שעה כשרים היו", א"כ מובן מעצמו שמשה עשה כך, וא"כ די שיאמר "כולם ראשי בני ישראל המה"?</w:t>
      </w:r>
    </w:p>
    <w:p w14:paraId="706917F0" w14:textId="77777777" w:rsidR="00823CB5" w:rsidRPr="00031997" w:rsidRDefault="00823CB5" w:rsidP="00823CB5">
      <w:pPr>
        <w:pStyle w:val="a2"/>
        <w:rPr>
          <w:rtl/>
        </w:rPr>
      </w:pPr>
      <w:r w:rsidRPr="00031997">
        <w:rPr>
          <w:rtl/>
        </w:rPr>
        <w:t>אולם להנ"ל י"ל דכאן בא לרמז דאכן "אנשים" שונים הם, ואינו דומה ה'אנשים' שבדברי הקב"ה ל'אנשים' שבדעתו של משה רבנו כנ"ל.</w:t>
      </w:r>
    </w:p>
    <w:p w14:paraId="0AC83612" w14:textId="0A1C12A7" w:rsidR="00823CB5" w:rsidRPr="00031997" w:rsidRDefault="00823CB5" w:rsidP="00823CB5">
      <w:pPr>
        <w:pStyle w:val="a2"/>
        <w:rPr>
          <w:rtl/>
        </w:rPr>
      </w:pPr>
      <w:r w:rsidRPr="00031997">
        <w:rPr>
          <w:rtl/>
        </w:rPr>
        <w:t xml:space="preserve">ולפ"ז יתורץ עוד דבר, דלכאורה פלא מדוע נזכר רש"י לפרש רק בפסוק ג' ד"אנשים" – הכוונה: "כל אנשים שבמקרא לשון חשיבות ואותה שעה כשרים היו", הלא כבר היה צריך לפרש זאת לפניו, מתי שהקב"ה אומר לו בפסוק ב': "שלח לך </w:t>
      </w:r>
      <w:r w:rsidRPr="006F7DFA">
        <w:rPr>
          <w:b/>
          <w:bCs/>
          <w:rtl/>
        </w:rPr>
        <w:t>אנשים</w:t>
      </w:r>
      <w:r w:rsidR="006F7DFA">
        <w:rPr>
          <w:rtl/>
        </w:rPr>
        <w:t xml:space="preserve"> ויתורו</w:t>
      </w:r>
      <w:r w:rsidR="006F7DFA">
        <w:rPr>
          <w:rFonts w:hint="cs"/>
          <w:rtl/>
        </w:rPr>
        <w:t xml:space="preserve"> </w:t>
      </w:r>
      <w:r w:rsidR="006F7DFA">
        <w:rPr>
          <w:rtl/>
        </w:rPr>
        <w:t>.</w:t>
      </w:r>
      <w:r w:rsidR="006F7DFA">
        <w:rPr>
          <w:rFonts w:hint="cs"/>
          <w:rtl/>
        </w:rPr>
        <w:t xml:space="preserve"> </w:t>
      </w:r>
      <w:r w:rsidRPr="00031997">
        <w:rPr>
          <w:rtl/>
        </w:rPr>
        <w:t>.</w:t>
      </w:r>
      <w:r w:rsidR="006F7DFA">
        <w:rPr>
          <w:rFonts w:hint="cs"/>
          <w:rtl/>
        </w:rPr>
        <w:t xml:space="preserve"> </w:t>
      </w:r>
      <w:r w:rsidRPr="00031997">
        <w:rPr>
          <w:rtl/>
        </w:rPr>
        <w:t>"?</w:t>
      </w:r>
    </w:p>
    <w:p w14:paraId="3DCF08F6" w14:textId="77777777" w:rsidR="00823CB5" w:rsidRPr="00031997" w:rsidRDefault="00823CB5" w:rsidP="00823CB5">
      <w:pPr>
        <w:pStyle w:val="a2"/>
        <w:rPr>
          <w:rtl/>
        </w:rPr>
      </w:pPr>
      <w:r w:rsidRPr="00031997">
        <w:rPr>
          <w:rtl/>
        </w:rPr>
        <w:lastRenderedPageBreak/>
        <w:t>ברם לפי הנ"ל י"ל, דבפעם הראשונה בדברי הקב"ה י"ל ד'אנשים' הוא באמת לאו דוקא הכוונה ל"לשון חשיבות". – אולם בפעם השניה שאצל משה היא מיותרת כנ"ל, ושע"כ צ"ל שיש ב' סוגי 'אנשים' כנ"ל, שזה מכריח לומר "כל אנשים שבמקרא לשון חשיבות", ולכן נזכר כאן פעמיים. מחמת שהא' 'אמיתי', והשני 'טעות'. והשתא א"ש מאד מדוע כותב רש"י זאת דייקא בפעם השניה, דהיינו מתי שמתחיל להתעורר השאלה.</w:t>
      </w:r>
    </w:p>
    <w:p w14:paraId="4A979697" w14:textId="77777777" w:rsidR="00823CB5" w:rsidRPr="00031997" w:rsidRDefault="00823CB5" w:rsidP="00823CB5">
      <w:pPr>
        <w:pStyle w:val="a2"/>
        <w:rPr>
          <w:rtl/>
        </w:rPr>
      </w:pPr>
      <w:r w:rsidRPr="00031997">
        <w:rPr>
          <w:rtl/>
        </w:rPr>
        <w:t>עפ"ז יבואר גם מדוע רש"י מעתיק בד"ה שלו ב' תיבות מהפסוק: "כולם אנשים", דלכאו' מדוע מעתיק גם לתיבת "כולם" שזה מיותרת כאן לגמרי, שהלא אינו בא לבאר כאן אלא תיבת "אנשים" בלבד?</w:t>
      </w:r>
    </w:p>
    <w:p w14:paraId="3478F4CD" w14:textId="77777777" w:rsidR="00823CB5" w:rsidRPr="00031997" w:rsidRDefault="00823CB5" w:rsidP="00823CB5">
      <w:pPr>
        <w:pStyle w:val="a2"/>
        <w:rPr>
          <w:rtl/>
        </w:rPr>
      </w:pPr>
      <w:r w:rsidRPr="00031997">
        <w:rPr>
          <w:rtl/>
        </w:rPr>
        <w:t>אלא להנ"ל א"ש, כי אם היה מעתיק רק "אנשים" הוי אמינא שקאי על יהושע בן נון וכלב בן יפונה בלבד שהיו באמת חשובים וכשרים, ובאמת משה לא "טעה" כיון שהכוונה היתה למקצתם - אליהם בלבד, אבל בגלל שחשב ש"</w:t>
      </w:r>
      <w:r w:rsidRPr="006F7DFA">
        <w:rPr>
          <w:b/>
          <w:bCs/>
          <w:rtl/>
        </w:rPr>
        <w:t>כולם</w:t>
      </w:r>
      <w:r w:rsidRPr="00031997">
        <w:rPr>
          <w:rtl/>
        </w:rPr>
        <w:t xml:space="preserve"> אנשים", לפיכך צריכים כבר לומר ש'טעה' כאן, וחשב ש'כולם' "חשובים וכשרים", וא"ש.</w:t>
      </w:r>
    </w:p>
    <w:p w14:paraId="1F541D10" w14:textId="77777777" w:rsidR="00823CB5" w:rsidRPr="00031997" w:rsidRDefault="00823CB5" w:rsidP="00823CB5">
      <w:pPr>
        <w:pStyle w:val="a2"/>
        <w:rPr>
          <w:rtl/>
        </w:rPr>
      </w:pPr>
      <w:r w:rsidRPr="00031997">
        <w:rPr>
          <w:rtl/>
        </w:rPr>
        <w:t>והנה מ"ש ב'פענח רזא' וב'חידושי ר' חיים פלטיאל' דמשה רבנו טעה בהם וכינה אותם 'אנשים' – לשון חשיבות, כיון שחשב שהם חשובים, אבל באמת כבר אז לא היו כשרים – יש להבין איך יתכן שמשה רבינו יטעה בדבר כזה מהותי?</w:t>
      </w:r>
    </w:p>
    <w:p w14:paraId="78EBB850" w14:textId="77777777" w:rsidR="00823CB5" w:rsidRPr="00031997" w:rsidRDefault="00823CB5" w:rsidP="00823CB5">
      <w:pPr>
        <w:pStyle w:val="a2"/>
      </w:pPr>
      <w:r w:rsidRPr="00031997">
        <w:rPr>
          <w:rtl/>
        </w:rPr>
        <w:t>עוד יש להבין. דהנה ראיתי בקובץ 'תורה מציון' (סי' יג) מהגאון ר' חיים יצחק אהרן רפפורט, ד</w:t>
      </w:r>
      <w:r w:rsidRPr="00031997">
        <w:rPr>
          <w:rFonts w:eastAsia="Times New Roman"/>
          <w:color w:val="222222"/>
          <w:rtl/>
        </w:rPr>
        <w:t>כאשר הקב"ה אומר למשה: שלח לך אנשים", לכאורה המילה "לך" היא מיותרת (וכבר עמדו על כך חז"ל)? אלא, בפרשת דברים (א, כב) אנו מוצאים שמשה הזכיר לישראל כיצד התנהלו הדברים: "ותקרבון אלי כולכם ותאמרו נשלחה אנשים לפנינו וגו' וישיבו אותנו דבר", כלומר: אנחנו נשלח אותם והם ישיבו לנו , וכלפי זה אמר הקב"ה למשה: "שלח לך אנשים" - אתה תשלח את המרגלים וגם תזהיר אותם שישיבו את תשובתם רק לך ולא לכל ההמון.</w:t>
      </w:r>
    </w:p>
    <w:p w14:paraId="060ADC89" w14:textId="77777777" w:rsidR="00823CB5" w:rsidRPr="00031997" w:rsidRDefault="00823CB5" w:rsidP="00823CB5">
      <w:pPr>
        <w:pStyle w:val="a2"/>
        <w:rPr>
          <w:rFonts w:eastAsia="Times New Roman"/>
          <w:color w:val="222222"/>
          <w:rtl/>
        </w:rPr>
      </w:pPr>
      <w:r w:rsidRPr="00031997">
        <w:rPr>
          <w:rFonts w:eastAsia="Times New Roman"/>
          <w:color w:val="222222"/>
          <w:rtl/>
        </w:rPr>
        <w:t>אלא שהמרגלים לא שמעו לאזהרתו, כפי שמפורש בפסוק שלפנינו: "וילכו ויבואו אל משה ואל אהרן ואל כל עדת בני ישראל", ואם לא די בכך, הרי שהפסוק מוסיף ואומר: "וישיבו אותם דבר ואת כל העדה", דהיינו: המרגלים השיבו למשה ולאהרן דבר אחד, בעוד לכל העדה השיבו דבר אחר לחלוטין. והכל במעמד אחד!</w:t>
      </w:r>
    </w:p>
    <w:p w14:paraId="4E3352A9" w14:textId="77777777" w:rsidR="00823CB5" w:rsidRPr="00031997" w:rsidRDefault="00823CB5" w:rsidP="00823CB5">
      <w:pPr>
        <w:pStyle w:val="a2"/>
        <w:rPr>
          <w:rFonts w:eastAsia="Times New Roman"/>
          <w:color w:val="222222"/>
          <w:rtl/>
        </w:rPr>
      </w:pPr>
      <w:r w:rsidRPr="00031997">
        <w:rPr>
          <w:rFonts w:eastAsia="Times New Roman"/>
          <w:color w:val="222222"/>
          <w:rtl/>
        </w:rPr>
        <w:t xml:space="preserve">וכך התנהלו הדברים, על פי לשון הפסוקים: "ויספרו לו ויאמרו באנו אל הארץ אשר שלחתנו וגם זבת חלב ודבש היא וזה פריה" - כך אמרו למשה, אולם מיד הפכו את פניהם כלפי העדה ואמרו תשובה אחרת: "אפס כי עז העם היושב בארץ והערים בצורות מאד וגו', כלומר: אמנם אמר לנו משה שאף אם נראה שהם גיבורים לא נפחד מהם, אולם כל זה טוב אם היינו יודעים שנצחוננו יהיה רק על ידי הקב"ה בעצמו, כמו שזכינו בקריאת ים סוף, שם נאמר: ה' ילחם לכם ואתם תחרישון", אך מאחר ורצונו </w:t>
      </w:r>
      <w:r w:rsidRPr="00031997">
        <w:rPr>
          <w:rFonts w:eastAsia="Times New Roman"/>
          <w:color w:val="222222"/>
          <w:rtl/>
        </w:rPr>
        <w:lastRenderedPageBreak/>
        <w:t>יתברך שאנחנו עצמנו נילחם - יהיה זה קשה מאד לנוכח גבורת הכנענים ועריהם הבצורות. את כל זאת אמרו רק לעם, כדי להכניס מורך בליבם, כדי להפחידם שלא ירצו לעלות לארץ ישראל. עכ"ד ע"ש.</w:t>
      </w:r>
    </w:p>
    <w:p w14:paraId="186C6202" w14:textId="77777777" w:rsidR="00823CB5" w:rsidRPr="00031997" w:rsidRDefault="00823CB5" w:rsidP="00823CB5">
      <w:pPr>
        <w:pStyle w:val="a2"/>
        <w:rPr>
          <w:rFonts w:eastAsia="Times New Roman"/>
          <w:color w:val="222222"/>
          <w:rtl/>
        </w:rPr>
      </w:pPr>
      <w:r w:rsidRPr="00031997">
        <w:rPr>
          <w:rFonts w:eastAsia="Times New Roman"/>
          <w:color w:val="222222"/>
          <w:rtl/>
        </w:rPr>
        <w:t xml:space="preserve">ותמוה ביותר, איך יתכן שאנשים חשובים וכשרים </w:t>
      </w:r>
      <w:r w:rsidRPr="00031997">
        <w:rPr>
          <w:rtl/>
        </w:rPr>
        <w:t xml:space="preserve">שהם ראשי בני ישראל </w:t>
      </w:r>
      <w:r w:rsidRPr="00031997">
        <w:rPr>
          <w:rFonts w:eastAsia="Times New Roman"/>
          <w:color w:val="222222"/>
          <w:rtl/>
        </w:rPr>
        <w:t>יתדרדרו כל כך עד שיהפכו לנוכלים דו-פרצופים, שלעם יאמרו כך, ולמשה ואהרן יגידו את ההיפוך ממש?</w:t>
      </w:r>
    </w:p>
    <w:p w14:paraId="2F59EADF" w14:textId="77777777" w:rsidR="00823CB5" w:rsidRPr="00031997" w:rsidRDefault="00823CB5" w:rsidP="00823CB5">
      <w:pPr>
        <w:pStyle w:val="a2"/>
        <w:rPr>
          <w:rFonts w:eastAsia="Times New Roman"/>
          <w:color w:val="222222"/>
          <w:rtl/>
        </w:rPr>
      </w:pPr>
      <w:r w:rsidRPr="00031997">
        <w:rPr>
          <w:rFonts w:eastAsia="Times New Roman"/>
          <w:color w:val="222222"/>
          <w:rtl/>
        </w:rPr>
        <w:t>והנראה בזה עפ"מ דאיתא ב'לקוטי שיחות' חלק לג (ע' 87 ואילך) ש</w:t>
      </w:r>
      <w:r w:rsidRPr="00031997">
        <w:rPr>
          <w:rtl/>
        </w:rPr>
        <w:t>שו</w:t>
      </w:r>
      <w:r w:rsidRPr="00031997">
        <w:rPr>
          <w:rtl/>
        </w:rPr>
        <w:softHyphen/>
        <w:t>רש הנהגת</w:t>
      </w:r>
      <w:r w:rsidRPr="00031997">
        <w:rPr>
          <w:rFonts w:ascii="Cambria" w:hAnsi="Cambria" w:cs="Cambria"/>
        </w:rPr>
        <w:t> </w:t>
      </w:r>
      <w:r w:rsidRPr="00031997">
        <w:rPr>
          <w:rtl/>
        </w:rPr>
        <w:t>המרגלים</w:t>
      </w:r>
      <w:r w:rsidRPr="00031997">
        <w:rPr>
          <w:rFonts w:ascii="Cambria" w:hAnsi="Cambria" w:cs="Cambria"/>
        </w:rPr>
        <w:t> </w:t>
      </w:r>
      <w:r w:rsidRPr="00031997">
        <w:rPr>
          <w:rtl/>
        </w:rPr>
        <w:t>הוא דבר שבקדו</w:t>
      </w:r>
      <w:r w:rsidRPr="00031997">
        <w:rPr>
          <w:rtl/>
        </w:rPr>
        <w:softHyphen/>
        <w:t>שה, ונרמז ונלמד גם מזה שאנשי דור המדבר נשארו במדבר ארבעים שנה, ולא חיו חיי צער וטרדות, אלא אדרבה, חיי מנוחה, שכל מ' שנה הי' להם המן למזון, ומים מבארה של מרים וכו', וענני הכבוד הגינו בעדם וכו'.</w:t>
      </w:r>
    </w:p>
    <w:p w14:paraId="7AA35693" w14:textId="77777777" w:rsidR="00823CB5" w:rsidRPr="00031997" w:rsidRDefault="00823CB5" w:rsidP="00823CB5">
      <w:pPr>
        <w:pStyle w:val="a2"/>
        <w:rPr>
          <w:rtl/>
        </w:rPr>
      </w:pPr>
      <w:r w:rsidRPr="00031997">
        <w:rPr>
          <w:rtl/>
        </w:rPr>
        <w:t>דלכאורה: הרי זה היתה טענתם ו</w:t>
      </w:r>
      <w:r w:rsidRPr="00031997">
        <w:rPr>
          <w:rtl/>
        </w:rPr>
        <w:softHyphen/>
        <w:t>רצונם ל</w:t>
      </w:r>
      <w:r w:rsidRPr="00031997">
        <w:rPr>
          <w:rtl/>
        </w:rPr>
        <w:softHyphen/>
        <w:t>השאר במדבר ולא להכנס לא"י - ואיך מתאים שנתמלא מבוקשם ונשארו במד</w:t>
      </w:r>
      <w:r w:rsidRPr="00031997">
        <w:rPr>
          <w:rtl/>
        </w:rPr>
        <w:softHyphen/>
        <w:t>בר במנוחה וענן ה' עליהם יומם ולילה כו</w:t>
      </w:r>
      <w:r w:rsidRPr="00031997">
        <w:t>'</w:t>
      </w:r>
      <w:r w:rsidRPr="00031997">
        <w:rPr>
          <w:rtl/>
        </w:rPr>
        <w:t>?</w:t>
      </w:r>
    </w:p>
    <w:p w14:paraId="673D50FE" w14:textId="77777777" w:rsidR="00823CB5" w:rsidRPr="00031997" w:rsidRDefault="00823CB5" w:rsidP="00823CB5">
      <w:pPr>
        <w:pStyle w:val="a2"/>
        <w:rPr>
          <w:rtl/>
        </w:rPr>
      </w:pPr>
      <w:r w:rsidRPr="00031997">
        <w:rPr>
          <w:rtl/>
        </w:rPr>
        <w:t>ועוד זאת: ע"פ הידוע</w:t>
      </w:r>
      <w:r w:rsidRPr="00031997">
        <w:rPr>
          <w:rFonts w:ascii="Cambria" w:hAnsi="Cambria" w:cs="Cambria"/>
        </w:rPr>
        <w:t> </w:t>
      </w:r>
      <w:r w:rsidRPr="00031997">
        <w:rPr>
          <w:rtl/>
        </w:rPr>
        <w:t>שעונשי ה</w:t>
      </w:r>
      <w:r w:rsidRPr="00031997">
        <w:rPr>
          <w:rtl/>
        </w:rPr>
        <w:softHyphen/>
        <w:t>תורה ענינם לתקן פגמו של החטא,</w:t>
      </w:r>
      <w:r w:rsidRPr="00031997">
        <w:t xml:space="preserve"> </w:t>
      </w:r>
      <w:r w:rsidRPr="00031997">
        <w:rPr>
          <w:rtl/>
        </w:rPr>
        <w:t>ועד שיהי' המצב — הפך מענין החטא</w:t>
      </w:r>
      <w:r w:rsidRPr="00031997">
        <w:rPr>
          <w:rFonts w:ascii="Cambria" w:hAnsi="Cambria" w:cs="Cambria"/>
        </w:rPr>
        <w:t> </w:t>
      </w:r>
      <w:r w:rsidRPr="00031997">
        <w:t xml:space="preserve">— </w:t>
      </w:r>
      <w:r w:rsidRPr="00031997">
        <w:rPr>
          <w:rtl/>
        </w:rPr>
        <w:t>יפלא ביותר, שבנדו"ד לא שללו רצונם ולא תיקנו ושללו</w:t>
      </w:r>
      <w:r w:rsidRPr="00031997">
        <w:rPr>
          <w:rFonts w:ascii="Cambria" w:hAnsi="Cambria" w:cs="Cambria"/>
        </w:rPr>
        <w:t> </w:t>
      </w:r>
      <w:r w:rsidRPr="00031997">
        <w:rPr>
          <w:rtl/>
        </w:rPr>
        <w:t>חטאם (כניסה לארץ) אלא היתה ההנהגה אתם כפי שרצו, שנשאר כל הדור ההוא — כל שנותיו במדבר! וגם את"ל שמצד</w:t>
      </w:r>
      <w:r w:rsidRPr="00031997">
        <w:rPr>
          <w:rFonts w:ascii="Cambria" w:hAnsi="Cambria" w:cs="Cambria"/>
        </w:rPr>
        <w:t> </w:t>
      </w:r>
      <w:r w:rsidRPr="00031997">
        <w:rPr>
          <w:rtl/>
        </w:rPr>
        <w:t>חטאם לא היו ראויים להכנס לא"י (דמכיון שמאסו בא"י לכן לא זכו להכנס אלי') — מ"מ מהי ההסברה שהעונש יהי' להשאר ב</w:t>
      </w:r>
      <w:r w:rsidRPr="00031997">
        <w:rPr>
          <w:rtl/>
        </w:rPr>
        <w:softHyphen/>
        <w:t>מדבר בחיי מנוחה כו' בתוך ענני הכבוד, ומשה ואהרן בראשם וכו</w:t>
      </w:r>
      <w:r w:rsidRPr="00031997">
        <w:t>'</w:t>
      </w:r>
      <w:r w:rsidRPr="00031997">
        <w:rPr>
          <w:rtl/>
        </w:rPr>
        <w:t>?</w:t>
      </w:r>
    </w:p>
    <w:p w14:paraId="36590966" w14:textId="77777777" w:rsidR="00823CB5" w:rsidRPr="00031997" w:rsidRDefault="00823CB5" w:rsidP="00823CB5">
      <w:pPr>
        <w:pStyle w:val="a2"/>
      </w:pPr>
      <w:r w:rsidRPr="00031997">
        <w:rPr>
          <w:rtl/>
        </w:rPr>
        <w:t>וע"פ הביאור הנ"ל (בפנימיות התורה לפי מ"ש ב'לקוטי תורה' שלח ע"ש) י"ל הטעם בדבר, כי המעלה הרוחנית שבמדבר (שהיא כוונתם, ולש"ש</w:t>
      </w:r>
      <w:r w:rsidRPr="00031997">
        <w:t xml:space="preserve"> </w:t>
      </w:r>
      <w:r w:rsidRPr="00031997">
        <w:rPr>
          <w:rtl/>
        </w:rPr>
        <w:t>אינה טעות (אלא שבא עי"ז ונסתעף מזה ל</w:t>
      </w:r>
      <w:r w:rsidRPr="00031997">
        <w:rPr>
          <w:rtl/>
        </w:rPr>
        <w:softHyphen/>
        <w:t>מעשה דבר טעות, כלומר, הישיבה במדבר בתוך ענני הכבוד וכו' כשלעצמה יש בה קדושה, אלא שהם חשבו שזוהי התכלית הסופית, אף שמעלה זו היא (צ"ל) הכנה לכניסה לא"י, כי כדי להגיע לשלב הנעלה של כניסה לא"י, מוכרחת ההכנה וההכשרה שעל ידי שהייתם במדבר מ' שנה</w:t>
      </w:r>
      <w:r w:rsidRPr="00031997">
        <w:t>.</w:t>
      </w:r>
    </w:p>
    <w:p w14:paraId="10CA61D4" w14:textId="191672E1" w:rsidR="00823CB5" w:rsidRPr="00031997" w:rsidRDefault="006F7DFA" w:rsidP="00823CB5">
      <w:pPr>
        <w:pStyle w:val="a2"/>
      </w:pPr>
      <w:r>
        <w:rPr>
          <w:rtl/>
        </w:rPr>
        <w:t>.</w:t>
      </w:r>
      <w:r>
        <w:rPr>
          <w:rFonts w:hint="cs"/>
          <w:rtl/>
        </w:rPr>
        <w:t xml:space="preserve"> </w:t>
      </w:r>
      <w:r w:rsidR="00823CB5" w:rsidRPr="00031997">
        <w:rPr>
          <w:rtl/>
        </w:rPr>
        <w:t>.</w:t>
      </w:r>
      <w:r>
        <w:rPr>
          <w:rFonts w:hint="cs"/>
          <w:rtl/>
        </w:rPr>
        <w:t xml:space="preserve"> </w:t>
      </w:r>
      <w:r w:rsidR="00823CB5" w:rsidRPr="00031997">
        <w:rPr>
          <w:rtl/>
        </w:rPr>
        <w:t>המרגלים (ודור המדבר בכלל) היו כנ"ל "במדריגה גבוה מאד", "ולא רצו להשפיל א"ע</w:t>
      </w:r>
      <w:r w:rsidR="00823CB5" w:rsidRPr="00031997">
        <w:t>"</w:t>
      </w:r>
      <w:r w:rsidR="00823CB5" w:rsidRPr="00031997">
        <w:rPr>
          <w:rFonts w:ascii="Cambria" w:hAnsi="Cambria" w:cs="Cambria"/>
        </w:rPr>
        <w:t> </w:t>
      </w:r>
      <w:r w:rsidR="00823CB5" w:rsidRPr="00031997">
        <w:rPr>
          <w:rtl/>
        </w:rPr>
        <w:t>להכנס לא"י, בסדר ה</w:t>
      </w:r>
      <w:r w:rsidR="00823CB5" w:rsidRPr="00031997">
        <w:rPr>
          <w:rtl/>
        </w:rPr>
        <w:softHyphen/>
        <w:t>עבודה דשש שנים תזרע שדך גו', אדם חורש אדם זורע (כנ"ל ס"ב), משום ש</w:t>
      </w:r>
      <w:r w:rsidR="00823CB5" w:rsidRPr="00031997">
        <w:rPr>
          <w:rtl/>
        </w:rPr>
        <w:softHyphen/>
        <w:t>סדר עבודה זה אינו מניח להם לעסוק בתורה כו' "כהוגן", שהרי רוב ימיהם יהיו עסוקים "בדברים שהגוף צריך להן",</w:t>
      </w:r>
      <w:r w:rsidR="00823CB5" w:rsidRPr="00031997">
        <w:t xml:space="preserve"> </w:t>
      </w:r>
      <w:r w:rsidR="00823CB5" w:rsidRPr="00031997">
        <w:rPr>
          <w:rtl/>
        </w:rPr>
        <w:t>והם רצו להשאר ולהמשיך ו</w:t>
      </w:r>
      <w:r w:rsidR="00823CB5" w:rsidRPr="00031997">
        <w:rPr>
          <w:rtl/>
        </w:rPr>
        <w:softHyphen/>
        <w:t>לנסוע ולעלות בסדר החיים דמדבר, שהטובה מושפעת הרבה</w:t>
      </w:r>
      <w:r w:rsidR="00823CB5" w:rsidRPr="00031997">
        <w:rPr>
          <w:rFonts w:ascii="Cambria" w:hAnsi="Cambria" w:cs="Cambria"/>
        </w:rPr>
        <w:t> </w:t>
      </w:r>
      <w:r w:rsidR="00823CB5" w:rsidRPr="00031997">
        <w:rPr>
          <w:rtl/>
        </w:rPr>
        <w:t>כנ"ל (מן מן השמים, מים מבארה של מרים, וענני הכבוד שהלכו עמהם, כנ"ל) — ולא היו שום בלבולים בעבודת ה', ויכלו לישב פנויים למצוא להם מרגוע ולהרבות בחכמה לזכות לחיי עוה"ב. וע"ד מה ש"נתאוו כל ישראל נביאיהם וחכמיהם כו' כדי שינוחו כו' וימצאו להם מרגוע כו</w:t>
      </w:r>
      <w:r w:rsidR="00823CB5" w:rsidRPr="00031997">
        <w:t>'".</w:t>
      </w:r>
    </w:p>
    <w:p w14:paraId="3F17B857" w14:textId="77777777" w:rsidR="00823CB5" w:rsidRPr="00031997" w:rsidRDefault="00823CB5" w:rsidP="00823CB5">
      <w:pPr>
        <w:pStyle w:val="a2"/>
      </w:pPr>
      <w:r w:rsidRPr="00031997">
        <w:rPr>
          <w:rtl/>
        </w:rPr>
        <w:lastRenderedPageBreak/>
        <w:t>אבל אף שרצונם ותאוותם לכהנ"ל ב</w:t>
      </w:r>
      <w:r w:rsidRPr="00031997">
        <w:rPr>
          <w:rtl/>
        </w:rPr>
        <w:softHyphen/>
        <w:t>מדבר היא דרגא נעלית בדביקות בה', עבודה מאהבה, מ"מ הכניסה לא"י מבי</w:t>
      </w:r>
      <w:r w:rsidRPr="00031997">
        <w:rPr>
          <w:rtl/>
        </w:rPr>
        <w:softHyphen/>
        <w:t>אה לדרגא נעלית יותר, והוא קיום ציווי ה' בלי שום מבוקש כלל, "עושה האמת מפני שהוא אמת".</w:t>
      </w:r>
    </w:p>
    <w:p w14:paraId="0C07AF89" w14:textId="77777777" w:rsidR="00823CB5" w:rsidRPr="00031997" w:rsidRDefault="00823CB5" w:rsidP="00823CB5">
      <w:pPr>
        <w:pStyle w:val="a2"/>
      </w:pPr>
      <w:r w:rsidRPr="00031997">
        <w:rPr>
          <w:rtl/>
        </w:rPr>
        <w:t>אלא שכדי להגיע לדרגא זו דרושה אהבה נעלית עוד יותר, ומכיון שהמרג</w:t>
      </w:r>
      <w:r w:rsidRPr="00031997">
        <w:rPr>
          <w:rtl/>
        </w:rPr>
        <w:softHyphen/>
        <w:t>לים ודור המדבר רצו להשאר במדבר ולא רצו להכנס לארץ, הרי זאת אומרת שעדיין לא הגיעו לדרגא זו דשלימות הדביקות והעלי' דאהבה</w:t>
      </w:r>
      <w:r w:rsidRPr="00031997">
        <w:t>.</w:t>
      </w:r>
    </w:p>
    <w:p w14:paraId="1DE5CAA7" w14:textId="77777777" w:rsidR="00823CB5" w:rsidRPr="00031997" w:rsidRDefault="00823CB5" w:rsidP="00823CB5">
      <w:pPr>
        <w:pStyle w:val="a2"/>
        <w:rPr>
          <w:rtl/>
        </w:rPr>
      </w:pPr>
      <w:r w:rsidRPr="00031997">
        <w:rPr>
          <w:rtl/>
        </w:rPr>
        <w:t>ולכן נשארו בנ"י במדבר במצב ד</w:t>
      </w:r>
      <w:r w:rsidRPr="00031997">
        <w:rPr>
          <w:rtl/>
        </w:rPr>
        <w:softHyphen/>
        <w:t>העדר כל הדברים המונעים מלימוד התורה ודביקות בה' בתכלית, אופן ד</w:t>
      </w:r>
      <w:r w:rsidRPr="00031997">
        <w:rPr>
          <w:rtl/>
        </w:rPr>
        <w:softHyphen/>
        <w:t>מנוחה ומרגוע בכדי "שירבו בחכמה", שעי"ז הגיעו לשלימות דביקות הנפש כו'. ולאחרי זה, בדור הבא, בדור ו</w:t>
      </w:r>
      <w:r w:rsidRPr="00031997">
        <w:rPr>
          <w:rtl/>
        </w:rPr>
        <w:softHyphen/>
        <w:t>דרגא חדשה, נכנסו לא"י לקיים ציווי ה', הן בעצם הכניסה והן בקיום המצות מעשיות שבארץ, שדוקא בזה נרגש ענין "עושה האמת מפני שהוא אמת".</w:t>
      </w:r>
    </w:p>
    <w:p w14:paraId="139C1EC5" w14:textId="77777777" w:rsidR="00823CB5" w:rsidRPr="00031997" w:rsidRDefault="00823CB5" w:rsidP="00823CB5">
      <w:pPr>
        <w:pStyle w:val="a2"/>
        <w:rPr>
          <w:rtl/>
        </w:rPr>
      </w:pPr>
      <w:r w:rsidRPr="00031997">
        <w:rPr>
          <w:rtl/>
        </w:rPr>
        <w:t>וי"ל שזהו גם תוכן דברי יהושע ו</w:t>
      </w:r>
      <w:r w:rsidRPr="00031997">
        <w:rPr>
          <w:rtl/>
        </w:rPr>
        <w:softHyphen/>
        <w:t>כלב במענה אל כל עדת בנ"י" אם חפץ בנו ה' והביא אותנו גו'" — שהכ</w:t>
      </w:r>
      <w:r w:rsidRPr="00031997">
        <w:rPr>
          <w:rtl/>
        </w:rPr>
        <w:softHyphen/>
        <w:t>ניסה לארץ קשורה עם "חפץ בנו</w:t>
      </w:r>
      <w:r w:rsidRPr="00031997">
        <w:rPr>
          <w:rFonts w:ascii="Cambria" w:hAnsi="Cambria" w:cs="Cambria"/>
        </w:rPr>
        <w:t> </w:t>
      </w:r>
      <w:r w:rsidRPr="00031997">
        <w:rPr>
          <w:rtl/>
        </w:rPr>
        <w:t>ה'", זהו חפץ ורצון ה', ובמילא בקיומו מתגלה "חפץ בנו ה'", דביקות בנ"י בה' ב</w:t>
      </w:r>
      <w:r w:rsidRPr="00031997">
        <w:rPr>
          <w:rtl/>
        </w:rPr>
        <w:softHyphen/>
        <w:t>אופן נעלה יותר מהדביקות שע"י "ירבו בחכמה" שבמדבר</w:t>
      </w:r>
      <w:r w:rsidRPr="00031997">
        <w:t>.</w:t>
      </w:r>
      <w:r w:rsidRPr="00031997">
        <w:rPr>
          <w:rtl/>
        </w:rPr>
        <w:t xml:space="preserve"> עכ"ד ב'לקוטי שיחות' ע"ש עוד.</w:t>
      </w:r>
    </w:p>
    <w:p w14:paraId="67552496" w14:textId="77777777" w:rsidR="00823CB5" w:rsidRPr="00031997" w:rsidRDefault="00823CB5" w:rsidP="00823CB5">
      <w:pPr>
        <w:pStyle w:val="a2"/>
        <w:rPr>
          <w:rtl/>
        </w:rPr>
      </w:pPr>
      <w:r w:rsidRPr="00031997">
        <w:rPr>
          <w:rtl/>
        </w:rPr>
        <w:t>איתא בגמרא ברכות (לג, ב) אטו יראה מילתא זוטרתי היא? (ומתרץ) אין לגבי משה מילתא זוטרתי היא. וידוע הדיוק בזה</w:t>
      </w:r>
      <w:bookmarkStart w:id="176" w:name="footnoteRef3a3140556"/>
      <w:r w:rsidRPr="00031997">
        <w:rPr>
          <w:rtl/>
        </w:rPr>
        <w:t xml:space="preserve"> (מפרשי הש"ס וע"י ברכות שם. תניא רפמ"ב ועוד)</w:t>
      </w:r>
      <w:r w:rsidRPr="00031997">
        <w:t>.</w:t>
      </w:r>
      <w:bookmarkEnd w:id="176"/>
      <w:r w:rsidRPr="00031997">
        <w:rPr>
          <w:rtl/>
        </w:rPr>
        <w:t xml:space="preserve"> הרי שואל מעמך כתיב (מכאו"א מישראל), ומהו התירוץ לגבי משה מילתא זוטרתי היא</w:t>
      </w:r>
      <w:r w:rsidRPr="00031997">
        <w:rPr>
          <w:color w:val="000000"/>
          <w:shd w:val="clear" w:color="auto" w:fill="FFFFFF"/>
          <w:rtl/>
        </w:rPr>
        <w:t>?</w:t>
      </w:r>
    </w:p>
    <w:p w14:paraId="48697119" w14:textId="77777777" w:rsidR="00823CB5" w:rsidRPr="00031997" w:rsidRDefault="00823CB5" w:rsidP="00823CB5">
      <w:pPr>
        <w:pStyle w:val="a2"/>
        <w:rPr>
          <w:rtl/>
        </w:rPr>
      </w:pPr>
      <w:r w:rsidRPr="00031997">
        <w:rPr>
          <w:rtl/>
        </w:rPr>
        <w:t>ומתרץ ה'בן איש חי', דאם עומדים מול משה רבינו אכן מלתא זוטרתי, אבל אם נמצאים רחוק ממנו אכן אינו זוטרתי. וזהו "לגבי משה" - דהיינו מול משה, בקרבתו.</w:t>
      </w:r>
    </w:p>
    <w:p w14:paraId="1024A76C" w14:textId="77777777" w:rsidR="00823CB5" w:rsidRPr="00031997" w:rsidRDefault="00823CB5" w:rsidP="00823CB5">
      <w:pPr>
        <w:pStyle w:val="a2"/>
        <w:rPr>
          <w:rtl/>
        </w:rPr>
      </w:pPr>
      <w:r w:rsidRPr="00031997">
        <w:rPr>
          <w:rtl/>
        </w:rPr>
        <w:t>וע"פ כ"ז י"ל דאכן המרגלים היו בעצם אנשים גדולים וחשובים ועובדי ה' גדולים, והם חששו להכנס לארץ ישראל מחמת שזה יכול לגשם ויהיה מזה ירידה בעבודת ה' וכל הדרכים בחזקת סכנה, ולכן עדיף להשאר במדבר, אבל מצד קב"ע היו חייבים לקבל זאת מפני שזה הרצון האמיתי של הקב"ה ומשה ואהרן.</w:t>
      </w:r>
    </w:p>
    <w:p w14:paraId="69379DD1" w14:textId="77777777" w:rsidR="00823CB5" w:rsidRPr="00031997" w:rsidRDefault="00823CB5" w:rsidP="00823CB5">
      <w:pPr>
        <w:pStyle w:val="a2"/>
        <w:rPr>
          <w:rtl/>
        </w:rPr>
      </w:pPr>
      <w:r w:rsidRPr="00031997">
        <w:rPr>
          <w:rtl/>
        </w:rPr>
        <w:t>ומעתה י"ל, דמתי שדברו עם משה והיו בקרבתו - "לפני משה", אזי "יראה מילתא זוטרתי היא" שהקרין עליהם מעלת משה רבינו, ואז דברו את האמת לאמיתו בקב"ע במעלת ההליכה לארץ ישראל על אף כל הסכנות שבדבר, משא"כ כשלא היו על יד משה רבנו אלא לפני העם, אזי (כשלא הקרין עליהם מעלת משה) חששו מצד יר"ש מהירידה שיכול להיות בעקבות ההליכה לארץ ישראל. וא"ש.</w:t>
      </w:r>
    </w:p>
    <w:p w14:paraId="15ED14BE" w14:textId="77777777" w:rsidR="00DD085E" w:rsidRDefault="00DD085E" w:rsidP="00DD085E">
      <w:pPr>
        <w:pStyle w:val="a4"/>
        <w:rPr>
          <w:rFonts w:asciiTheme="minorBidi" w:hAnsiTheme="minorBidi"/>
          <w:b/>
          <w:bCs/>
          <w:color w:val="222222"/>
        </w:rPr>
      </w:pPr>
      <w:r w:rsidRPr="00552D8B">
        <w:t>g</w:t>
      </w:r>
    </w:p>
    <w:p w14:paraId="5BFF1D43" w14:textId="77777777" w:rsidR="00823CB5" w:rsidRPr="00031997" w:rsidRDefault="00823CB5" w:rsidP="00823CB5">
      <w:pPr>
        <w:spacing w:line="240" w:lineRule="auto"/>
        <w:ind w:firstLine="720"/>
        <w:jc w:val="both"/>
        <w:rPr>
          <w:rFonts w:ascii="FbFrankReal" w:hAnsi="FbFrankReal" w:cs="FbFrankReal"/>
          <w:rtl/>
        </w:rPr>
      </w:pPr>
    </w:p>
    <w:p w14:paraId="2D74D3DC" w14:textId="03736EBE" w:rsidR="00823CB5" w:rsidRDefault="00823CB5" w:rsidP="00DD085E">
      <w:pPr>
        <w:shd w:val="clear" w:color="auto" w:fill="FFFFFF"/>
        <w:spacing w:after="0" w:line="240" w:lineRule="auto"/>
        <w:jc w:val="both"/>
        <w:rPr>
          <w:rFonts w:asciiTheme="minorBidi" w:hAnsiTheme="minorBidi"/>
          <w:b/>
          <w:bCs/>
          <w:rtl/>
        </w:rPr>
      </w:pPr>
      <w:r w:rsidRPr="00031997">
        <w:rPr>
          <w:rFonts w:ascii="FbFrankReal" w:eastAsia="Times New Roman" w:hAnsi="FbFrankReal" w:cs="FbFrankReal"/>
          <w:color w:val="000000"/>
          <w:sz w:val="14"/>
          <w:szCs w:val="14"/>
        </w:rPr>
        <w:t>.</w:t>
      </w:r>
      <w:r w:rsidR="00DD085E">
        <w:rPr>
          <w:rFonts w:asciiTheme="minorBidi" w:hAnsiTheme="minorBidi"/>
          <w:b/>
          <w:bCs/>
          <w:rtl/>
        </w:rPr>
        <w:t xml:space="preserve"> </w:t>
      </w:r>
    </w:p>
    <w:p w14:paraId="75F07430" w14:textId="77777777" w:rsidR="00823CB5" w:rsidRDefault="00823CB5" w:rsidP="00823CB5">
      <w:pPr>
        <w:spacing w:line="240" w:lineRule="auto"/>
        <w:jc w:val="both"/>
      </w:pPr>
    </w:p>
    <w:p w14:paraId="1ECC191B" w14:textId="77777777" w:rsidR="003E5847" w:rsidRDefault="003E5847" w:rsidP="003E5847">
      <w:pPr>
        <w:pStyle w:val="a2"/>
        <w:rPr>
          <w:rFonts w:cs="FrankRuehl"/>
          <w:rtl/>
        </w:rPr>
      </w:pPr>
    </w:p>
    <w:p w14:paraId="16EBD9C2" w14:textId="77777777" w:rsidR="003E5847" w:rsidRDefault="003E5847" w:rsidP="003E5847">
      <w:pPr>
        <w:bidi/>
        <w:ind w:left="237" w:right="426"/>
        <w:jc w:val="both"/>
        <w:rPr>
          <w:rFonts w:cs="FrankRuehl"/>
          <w:sz w:val="34"/>
          <w:szCs w:val="34"/>
          <w:rtl/>
        </w:rPr>
      </w:pPr>
    </w:p>
    <w:p w14:paraId="457C3F32" w14:textId="77777777" w:rsidR="00F7519D" w:rsidRPr="00F7519D" w:rsidRDefault="00F7519D" w:rsidP="00F7519D">
      <w:pPr>
        <w:spacing w:line="360" w:lineRule="auto"/>
        <w:jc w:val="center"/>
        <w:rPr>
          <w:rFonts w:ascii="Wingdings 2" w:eastAsia="Times New Roman" w:hAnsi="Wingdings 2" w:cs="1ShefaClassic"/>
          <w:b/>
          <w:sz w:val="28"/>
          <w:szCs w:val="28"/>
          <w:rtl/>
        </w:rPr>
      </w:pPr>
      <w:r w:rsidRPr="00F7519D">
        <w:rPr>
          <w:rFonts w:ascii="Wingdings 2" w:eastAsia="Times New Roman" w:hAnsi="Wingdings 2" w:cs="1ShefaClassic" w:hint="cs"/>
          <w:b/>
          <w:sz w:val="28"/>
          <w:szCs w:val="28"/>
          <w:rtl/>
        </w:rPr>
        <w:t>לזכות הרך הנימול</w:t>
      </w:r>
    </w:p>
    <w:p w14:paraId="4A91421F" w14:textId="77777777" w:rsidR="00F7519D" w:rsidRPr="00F7519D" w:rsidRDefault="00F7519D" w:rsidP="00F7519D">
      <w:pPr>
        <w:spacing w:line="360" w:lineRule="auto"/>
        <w:jc w:val="center"/>
        <w:rPr>
          <w:rFonts w:ascii="Wingdings 2" w:eastAsia="Times New Roman" w:hAnsi="Wingdings 2" w:cs="1ShefaClassic"/>
          <w:bCs/>
          <w:sz w:val="28"/>
          <w:szCs w:val="28"/>
        </w:rPr>
      </w:pPr>
      <w:r w:rsidRPr="00F7519D">
        <w:rPr>
          <w:rFonts w:ascii="Wingdings 2" w:eastAsia="Times New Roman" w:hAnsi="Wingdings 2" w:cs="1ShefaClassic" w:hint="cs"/>
          <w:bCs/>
          <w:sz w:val="28"/>
          <w:szCs w:val="28"/>
          <w:rtl/>
        </w:rPr>
        <w:t>חיים אהרן שמואל שי'</w:t>
      </w:r>
    </w:p>
    <w:p w14:paraId="41A27AC0" w14:textId="77777777" w:rsidR="00F7519D" w:rsidRPr="00F7519D" w:rsidRDefault="00F7519D" w:rsidP="00F7519D">
      <w:pPr>
        <w:spacing w:line="360" w:lineRule="auto"/>
        <w:jc w:val="center"/>
        <w:rPr>
          <w:rFonts w:ascii="Wingdings 2" w:eastAsia="Times New Roman" w:hAnsi="Wingdings 2" w:cs="1ShefaClassic"/>
          <w:b/>
          <w:sz w:val="28"/>
          <w:szCs w:val="28"/>
          <w:rtl/>
        </w:rPr>
      </w:pPr>
      <w:r w:rsidRPr="00F7519D">
        <w:rPr>
          <w:rFonts w:ascii="Wingdings 2" w:eastAsia="Times New Roman" w:hAnsi="Wingdings 2" w:cs="1ShefaClassic" w:hint="cs"/>
          <w:b/>
          <w:sz w:val="28"/>
          <w:szCs w:val="28"/>
          <w:rtl/>
        </w:rPr>
        <w:t>לרגל הכנסו לבריתו של אאע"ה ביום ה' לפ' בלק ט"ו תמוז</w:t>
      </w:r>
    </w:p>
    <w:p w14:paraId="114BE946" w14:textId="77777777" w:rsidR="00F7519D" w:rsidRPr="00F7519D" w:rsidRDefault="00F7519D" w:rsidP="00F7519D">
      <w:pPr>
        <w:spacing w:line="360" w:lineRule="auto"/>
        <w:jc w:val="center"/>
        <w:rPr>
          <w:rFonts w:ascii="Wingdings 2" w:eastAsia="Times New Roman" w:hAnsi="Wingdings 2" w:cs="1ShefaClassic"/>
          <w:b/>
          <w:sz w:val="28"/>
          <w:szCs w:val="28"/>
          <w:rtl/>
        </w:rPr>
      </w:pPr>
      <w:r w:rsidRPr="00F7519D">
        <w:rPr>
          <w:rFonts w:ascii="Wingdings 2" w:eastAsia="Times New Roman" w:hAnsi="Wingdings 2" w:cs="1ShefaClassic" w:hint="cs"/>
          <w:b/>
          <w:sz w:val="28"/>
          <w:szCs w:val="28"/>
          <w:rtl/>
        </w:rPr>
        <w:t>שיזכו לגדלו לתורה ולחופה ולמעשים טובים</w:t>
      </w:r>
    </w:p>
    <w:p w14:paraId="2840EDE2" w14:textId="77777777" w:rsidR="00F7519D" w:rsidRPr="00F7519D" w:rsidRDefault="00F7519D" w:rsidP="00F7519D">
      <w:pPr>
        <w:spacing w:line="360" w:lineRule="auto"/>
        <w:jc w:val="center"/>
        <w:rPr>
          <w:rFonts w:ascii="Wingdings 2" w:eastAsia="Times New Roman" w:hAnsi="Wingdings 2" w:cs="1ShefaClassic"/>
          <w:b/>
          <w:sz w:val="28"/>
          <w:szCs w:val="28"/>
          <w:rtl/>
        </w:rPr>
      </w:pPr>
      <w:r w:rsidRPr="00F7519D">
        <w:rPr>
          <w:rFonts w:ascii="Wingdings 2" w:eastAsia="Times New Roman" w:hAnsi="Wingdings 2" w:cs="1ShefaClassic" w:hint="cs"/>
          <w:b/>
          <w:sz w:val="28"/>
          <w:szCs w:val="28"/>
          <w:rtl/>
        </w:rPr>
        <w:t>ולאריכות ימים ושנים טובות</w:t>
      </w:r>
    </w:p>
    <w:p w14:paraId="5DF2CD91" w14:textId="77777777" w:rsidR="00F7519D" w:rsidRPr="00F7519D" w:rsidRDefault="00F7519D" w:rsidP="00F7519D">
      <w:pPr>
        <w:spacing w:line="360" w:lineRule="auto"/>
        <w:jc w:val="center"/>
        <w:rPr>
          <w:rFonts w:ascii="Wingdings 2" w:eastAsia="Times New Roman" w:hAnsi="Wingdings 2" w:cs="1ShefaClassic"/>
          <w:b/>
          <w:sz w:val="28"/>
          <w:szCs w:val="28"/>
          <w:rtl/>
        </w:rPr>
      </w:pPr>
      <w:r w:rsidRPr="00F7519D">
        <w:rPr>
          <w:rFonts w:ascii="Wingdings 2" w:eastAsia="Times New Roman" w:hAnsi="Wingdings 2" w:cs="1ShefaClassic" w:hint="cs"/>
          <w:b/>
          <w:sz w:val="28"/>
          <w:szCs w:val="28"/>
          <w:rtl/>
        </w:rPr>
        <w:t>ולזכות הוריו</w:t>
      </w:r>
    </w:p>
    <w:p w14:paraId="46C5250B" w14:textId="7CF739A6" w:rsidR="00F7519D" w:rsidRPr="00F7519D" w:rsidRDefault="00F7519D" w:rsidP="00F7519D">
      <w:pPr>
        <w:spacing w:line="360" w:lineRule="auto"/>
        <w:jc w:val="center"/>
        <w:rPr>
          <w:rFonts w:ascii="Wingdings 2" w:eastAsia="Times New Roman" w:hAnsi="Wingdings 2" w:cs="1ShefaClassic"/>
          <w:b/>
          <w:sz w:val="28"/>
          <w:szCs w:val="28"/>
          <w:rtl/>
        </w:rPr>
      </w:pPr>
      <w:r w:rsidRPr="00F7519D">
        <w:rPr>
          <w:rFonts w:ascii="Wingdings 2" w:eastAsia="Times New Roman" w:hAnsi="Wingdings 2" w:cs="1ShefaClassic" w:hint="cs"/>
          <w:b/>
          <w:sz w:val="28"/>
          <w:szCs w:val="28"/>
          <w:rtl/>
        </w:rPr>
        <w:t xml:space="preserve">הרה"ת </w:t>
      </w:r>
      <w:r w:rsidRPr="00F7519D">
        <w:rPr>
          <w:rFonts w:ascii="Wingdings 2" w:eastAsia="Times New Roman" w:hAnsi="Wingdings 2" w:cs="1ShefaClassic" w:hint="cs"/>
          <w:bCs/>
          <w:sz w:val="28"/>
          <w:szCs w:val="28"/>
          <w:rtl/>
        </w:rPr>
        <w:t>ר' יצחק מאיר</w:t>
      </w:r>
      <w:r w:rsidRPr="00F7519D">
        <w:rPr>
          <w:rFonts w:ascii="Wingdings 2" w:eastAsia="Times New Roman" w:hAnsi="Wingdings 2" w:cs="1ShefaClassic" w:hint="cs"/>
          <w:b/>
          <w:sz w:val="28"/>
          <w:szCs w:val="28"/>
          <w:rtl/>
        </w:rPr>
        <w:t xml:space="preserve"> שי' ומרת </w:t>
      </w:r>
      <w:r w:rsidRPr="00F7519D">
        <w:rPr>
          <w:rFonts w:ascii="Wingdings 2" w:eastAsia="Times New Roman" w:hAnsi="Wingdings 2" w:cs="1ShefaClassic" w:hint="cs"/>
          <w:bCs/>
          <w:sz w:val="28"/>
          <w:szCs w:val="28"/>
          <w:rtl/>
        </w:rPr>
        <w:t xml:space="preserve">מרים </w:t>
      </w:r>
      <w:r w:rsidRPr="00F7519D">
        <w:rPr>
          <w:rFonts w:ascii="Wingdings 2" w:eastAsia="Times New Roman" w:hAnsi="Wingdings 2" w:cs="1ShefaClassic" w:hint="cs"/>
          <w:b/>
          <w:sz w:val="28"/>
          <w:szCs w:val="28"/>
          <w:rtl/>
        </w:rPr>
        <w:t>תחי'</w:t>
      </w:r>
    </w:p>
    <w:p w14:paraId="142AEA05" w14:textId="77777777" w:rsidR="00F7519D" w:rsidRPr="00F7519D" w:rsidRDefault="00F7519D" w:rsidP="00F7519D">
      <w:pPr>
        <w:spacing w:line="360" w:lineRule="auto"/>
        <w:jc w:val="center"/>
        <w:rPr>
          <w:rFonts w:ascii="Wingdings 2" w:eastAsia="Times New Roman" w:hAnsi="Wingdings 2" w:cs="1ShefaClassic"/>
          <w:bCs/>
          <w:sz w:val="28"/>
          <w:szCs w:val="28"/>
          <w:rtl/>
        </w:rPr>
      </w:pPr>
      <w:r w:rsidRPr="00F7519D">
        <w:rPr>
          <w:rFonts w:ascii="Wingdings 2" w:eastAsia="Times New Roman" w:hAnsi="Wingdings 2" w:cs="1ShefaClassic" w:hint="cs"/>
          <w:bCs/>
          <w:sz w:val="28"/>
          <w:szCs w:val="28"/>
          <w:rtl/>
        </w:rPr>
        <w:t>פרימערמאן</w:t>
      </w:r>
    </w:p>
    <w:p w14:paraId="4D607F2F" w14:textId="77777777" w:rsidR="00F7519D" w:rsidRDefault="00F7519D" w:rsidP="00F7519D">
      <w:pPr>
        <w:spacing w:line="360" w:lineRule="auto"/>
        <w:jc w:val="center"/>
        <w:rPr>
          <w:rFonts w:ascii="Wingdings 2" w:eastAsia="Times New Roman" w:hAnsi="Wingdings 2" w:cs="1ShefaClassic"/>
          <w:b/>
          <w:sz w:val="28"/>
          <w:szCs w:val="28"/>
          <w:rtl/>
        </w:rPr>
      </w:pPr>
      <w:r w:rsidRPr="00F7519D">
        <w:rPr>
          <w:rFonts w:ascii="Wingdings 2" w:eastAsia="Times New Roman" w:hAnsi="Wingdings 2" w:cs="1ShefaClassic" w:hint="cs"/>
          <w:b/>
          <w:sz w:val="28"/>
          <w:szCs w:val="28"/>
          <w:rtl/>
        </w:rPr>
        <w:t>לברכה והצלחה רבה ומופלגה בגו"ר</w:t>
      </w:r>
    </w:p>
    <w:p w14:paraId="58FAAEC2" w14:textId="6B585BB3" w:rsidR="007D3631" w:rsidRPr="007D3631" w:rsidRDefault="007D3631" w:rsidP="007D3631">
      <w:pPr>
        <w:spacing w:line="360" w:lineRule="auto"/>
        <w:jc w:val="center"/>
        <w:rPr>
          <w:rFonts w:ascii="Calibri" w:eastAsia="Calibri" w:hAnsi="Calibri" w:cs="1ShefaClassic"/>
          <w:sz w:val="32"/>
          <w:szCs w:val="32"/>
          <w:rtl/>
        </w:rPr>
      </w:pPr>
      <w:r w:rsidRPr="00067223">
        <w:rPr>
          <w:rFonts w:ascii="Calibri" w:eastAsia="Calibri" w:hAnsi="Calibri" w:cs="1ShefaClassic"/>
          <w:sz w:val="32"/>
          <w:szCs w:val="32"/>
        </w:rPr>
        <w:sym w:font="Wingdings 2" w:char="F0B2"/>
      </w:r>
    </w:p>
    <w:p w14:paraId="09FBFEDA" w14:textId="77777777" w:rsidR="00F7519D" w:rsidRPr="00F7519D" w:rsidRDefault="00F7519D" w:rsidP="00F7519D">
      <w:pPr>
        <w:spacing w:line="360" w:lineRule="auto"/>
        <w:jc w:val="center"/>
        <w:rPr>
          <w:rFonts w:ascii="Wingdings 2" w:eastAsia="Times New Roman" w:hAnsi="Wingdings 2" w:cs="1ShefaClassic"/>
          <w:b/>
          <w:sz w:val="28"/>
          <w:szCs w:val="28"/>
          <w:rtl/>
        </w:rPr>
      </w:pPr>
      <w:r w:rsidRPr="00F7519D">
        <w:rPr>
          <w:rFonts w:ascii="Wingdings 2" w:eastAsia="Times New Roman" w:hAnsi="Wingdings 2" w:cs="1ShefaClassic" w:hint="cs"/>
          <w:b/>
          <w:sz w:val="28"/>
          <w:szCs w:val="28"/>
          <w:rtl/>
        </w:rPr>
        <w:t>נדפס ע"י ולזכות זקניו החשובים</w:t>
      </w:r>
    </w:p>
    <w:p w14:paraId="236C9D55" w14:textId="77777777" w:rsidR="00F7519D" w:rsidRPr="00F7519D" w:rsidRDefault="00F7519D" w:rsidP="00F7519D">
      <w:pPr>
        <w:spacing w:line="360" w:lineRule="auto"/>
        <w:jc w:val="center"/>
        <w:rPr>
          <w:rFonts w:ascii="Wingdings 2" w:eastAsia="Times New Roman" w:hAnsi="Wingdings 2" w:cs="1ShefaClassic"/>
          <w:bCs/>
          <w:sz w:val="28"/>
          <w:szCs w:val="28"/>
          <w:rtl/>
        </w:rPr>
      </w:pPr>
      <w:r w:rsidRPr="00F7519D">
        <w:rPr>
          <w:rFonts w:ascii="Wingdings 2" w:eastAsia="Times New Roman" w:hAnsi="Wingdings 2" w:cs="1ShefaClassic" w:hint="cs"/>
          <w:b/>
          <w:sz w:val="28"/>
          <w:szCs w:val="28"/>
          <w:rtl/>
        </w:rPr>
        <w:t xml:space="preserve">הרה"ת הרה"ח </w:t>
      </w:r>
      <w:r w:rsidRPr="00F7519D">
        <w:rPr>
          <w:rFonts w:ascii="Wingdings 2" w:eastAsia="Times New Roman" w:hAnsi="Wingdings 2" w:cs="1ShefaClassic" w:hint="cs"/>
          <w:bCs/>
          <w:sz w:val="28"/>
          <w:szCs w:val="28"/>
          <w:rtl/>
        </w:rPr>
        <w:t>ר' יוסף ראובן</w:t>
      </w:r>
      <w:r w:rsidRPr="00F7519D">
        <w:rPr>
          <w:rFonts w:ascii="Wingdings 2" w:eastAsia="Times New Roman" w:hAnsi="Wingdings 2" w:cs="1ShefaClassic" w:hint="cs"/>
          <w:b/>
          <w:sz w:val="28"/>
          <w:szCs w:val="28"/>
          <w:rtl/>
        </w:rPr>
        <w:t xml:space="preserve"> שי' ומרת </w:t>
      </w:r>
      <w:r w:rsidRPr="00F7519D">
        <w:rPr>
          <w:rFonts w:ascii="Wingdings 2" w:eastAsia="Times New Roman" w:hAnsi="Wingdings 2" w:cs="1ShefaClassic" w:hint="cs"/>
          <w:bCs/>
          <w:sz w:val="28"/>
          <w:szCs w:val="28"/>
          <w:rtl/>
        </w:rPr>
        <w:t>אסתר מרים</w:t>
      </w:r>
    </w:p>
    <w:p w14:paraId="27F1BB8C" w14:textId="18DC78D5" w:rsidR="00F25F75" w:rsidRDefault="00F7519D" w:rsidP="00F7519D">
      <w:pPr>
        <w:bidi/>
        <w:spacing w:line="360" w:lineRule="auto"/>
        <w:jc w:val="center"/>
        <w:rPr>
          <w:rFonts w:ascii="FbTehilaMedium" w:hAnsi="FbTehilaMedium" w:cs="FbTehilaMedium"/>
          <w:sz w:val="70"/>
          <w:szCs w:val="70"/>
          <w:rtl/>
          <w:lang w:val="en-GB"/>
        </w:rPr>
      </w:pPr>
      <w:r w:rsidRPr="00F7519D">
        <w:rPr>
          <w:rFonts w:ascii="Wingdings 2" w:eastAsia="Times New Roman" w:hAnsi="Wingdings 2" w:cs="1ShefaClassic" w:hint="cs"/>
          <w:bCs/>
          <w:sz w:val="28"/>
          <w:szCs w:val="28"/>
          <w:rtl/>
        </w:rPr>
        <w:t>פרימערמאן</w:t>
      </w:r>
      <w:r w:rsidR="00F25F75">
        <w:rPr>
          <w:rtl/>
        </w:rPr>
        <w:br w:type="page"/>
      </w:r>
    </w:p>
    <w:p w14:paraId="0F8043B3" w14:textId="77777777" w:rsidR="00F25F75" w:rsidRDefault="00F25F75" w:rsidP="00F25F75">
      <w:pPr>
        <w:pStyle w:val="af3"/>
        <w:rPr>
          <w:rtl/>
        </w:rPr>
      </w:pPr>
    </w:p>
    <w:p w14:paraId="530FF2A7" w14:textId="77777777" w:rsidR="00F7519D" w:rsidRPr="0062546E" w:rsidRDefault="00F7519D" w:rsidP="00F7519D">
      <w:pPr>
        <w:pStyle w:val="NormalComplexNarkisim"/>
        <w:spacing w:after="240" w:line="240" w:lineRule="auto"/>
        <w:rPr>
          <w:rFonts w:cs="1ShefaClassic"/>
          <w:sz w:val="28"/>
          <w:szCs w:val="28"/>
          <w:rtl/>
        </w:rPr>
      </w:pPr>
      <w:r w:rsidRPr="0062546E">
        <w:rPr>
          <w:rFonts w:cs="1ShefaClassic" w:hint="cs"/>
          <w:sz w:val="28"/>
          <w:szCs w:val="28"/>
          <w:rtl/>
        </w:rPr>
        <w:t>ל</w:t>
      </w:r>
      <w:r w:rsidRPr="0062546E">
        <w:rPr>
          <w:rFonts w:cs="1ShefaClassic"/>
          <w:sz w:val="28"/>
          <w:szCs w:val="28"/>
          <w:rtl/>
        </w:rPr>
        <w:t>עילוי נשמת</w:t>
      </w:r>
    </w:p>
    <w:p w14:paraId="25DCD90C" w14:textId="77777777" w:rsidR="00F7519D" w:rsidRPr="0062546E" w:rsidRDefault="00F7519D" w:rsidP="00F7519D">
      <w:pPr>
        <w:pStyle w:val="NormalComplexNarkisim"/>
        <w:spacing w:after="240" w:line="240" w:lineRule="auto"/>
        <w:rPr>
          <w:rFonts w:cs="1ShefaClassic"/>
          <w:sz w:val="28"/>
          <w:szCs w:val="28"/>
          <w:rtl/>
        </w:rPr>
      </w:pPr>
      <w:r w:rsidRPr="0062546E">
        <w:rPr>
          <w:rFonts w:cs="1ShefaClassic"/>
          <w:sz w:val="28"/>
          <w:szCs w:val="28"/>
          <w:rtl/>
        </w:rPr>
        <w:t>האשה החשובה</w:t>
      </w:r>
      <w:r w:rsidRPr="0062546E">
        <w:rPr>
          <w:rFonts w:cs="1ShefaClassic" w:hint="cs"/>
          <w:sz w:val="28"/>
          <w:szCs w:val="28"/>
          <w:rtl/>
        </w:rPr>
        <w:t xml:space="preserve"> הצנועה והחסודה</w:t>
      </w:r>
    </w:p>
    <w:p w14:paraId="247F55D0" w14:textId="77777777" w:rsidR="00F7519D" w:rsidRPr="0062546E" w:rsidRDefault="00F7519D" w:rsidP="00F7519D">
      <w:pPr>
        <w:pStyle w:val="NormalComplexNarkisim"/>
        <w:spacing w:after="240" w:line="240" w:lineRule="auto"/>
        <w:rPr>
          <w:rFonts w:cs="1ShefaClassic"/>
          <w:sz w:val="28"/>
          <w:szCs w:val="28"/>
          <w:rtl/>
        </w:rPr>
      </w:pPr>
      <w:r w:rsidRPr="0062546E">
        <w:rPr>
          <w:rFonts w:cs="1ShefaClassic"/>
          <w:sz w:val="28"/>
          <w:szCs w:val="28"/>
          <w:rtl/>
        </w:rPr>
        <w:t xml:space="preserve">מרת </w:t>
      </w:r>
      <w:r w:rsidRPr="0062546E">
        <w:rPr>
          <w:rFonts w:cs="1ShefaClassic"/>
          <w:b/>
          <w:bCs/>
          <w:sz w:val="28"/>
          <w:szCs w:val="28"/>
          <w:rtl/>
        </w:rPr>
        <w:t>בתיה</w:t>
      </w:r>
      <w:r w:rsidRPr="0062546E">
        <w:rPr>
          <w:rFonts w:cs="1ShefaClassic"/>
          <w:sz w:val="28"/>
          <w:szCs w:val="28"/>
          <w:rtl/>
        </w:rPr>
        <w:t xml:space="preserve"> ב"ר </w:t>
      </w:r>
      <w:r w:rsidRPr="0062546E">
        <w:rPr>
          <w:rFonts w:cs="1ShefaClassic"/>
          <w:b/>
          <w:bCs/>
          <w:sz w:val="28"/>
          <w:szCs w:val="28"/>
          <w:rtl/>
        </w:rPr>
        <w:t>אברהם רפאל</w:t>
      </w:r>
      <w:r w:rsidRPr="0062546E">
        <w:rPr>
          <w:rFonts w:cs="1ShefaClassic" w:hint="cs"/>
          <w:sz w:val="28"/>
          <w:szCs w:val="28"/>
          <w:rtl/>
        </w:rPr>
        <w:t xml:space="preserve"> ז"ל</w:t>
      </w:r>
    </w:p>
    <w:p w14:paraId="440BC5BC" w14:textId="77777777" w:rsidR="00F7519D" w:rsidRPr="0062546E" w:rsidRDefault="00F7519D" w:rsidP="00F7519D">
      <w:pPr>
        <w:pStyle w:val="NormalComplexNarkisim"/>
        <w:spacing w:after="240" w:line="240" w:lineRule="auto"/>
        <w:rPr>
          <w:rFonts w:cs="1ShefaClassic"/>
          <w:b/>
          <w:bCs/>
          <w:sz w:val="28"/>
          <w:szCs w:val="28"/>
          <w:rtl/>
        </w:rPr>
      </w:pPr>
      <w:r w:rsidRPr="0062546E">
        <w:rPr>
          <w:rFonts w:cs="1ShefaClassic"/>
          <w:b/>
          <w:bCs/>
          <w:sz w:val="28"/>
          <w:szCs w:val="28"/>
          <w:rtl/>
        </w:rPr>
        <w:t>דרימער</w:t>
      </w:r>
    </w:p>
    <w:p w14:paraId="12AD877B" w14:textId="77777777" w:rsidR="00F7519D" w:rsidRPr="0062546E" w:rsidRDefault="00F7519D" w:rsidP="00F7519D">
      <w:pPr>
        <w:pStyle w:val="NormalComplexNarkisim"/>
        <w:spacing w:after="240" w:line="240" w:lineRule="auto"/>
        <w:rPr>
          <w:rFonts w:cs="1ShefaClassic"/>
          <w:sz w:val="28"/>
          <w:szCs w:val="28"/>
          <w:rtl/>
        </w:rPr>
      </w:pPr>
      <w:r w:rsidRPr="0062546E">
        <w:rPr>
          <w:rFonts w:cs="1ShefaClassic" w:hint="cs"/>
          <w:sz w:val="28"/>
          <w:szCs w:val="28"/>
          <w:rtl/>
        </w:rPr>
        <w:t>נלב"ע ביום כ"ב תמוז ה'תשס"ז</w:t>
      </w:r>
    </w:p>
    <w:p w14:paraId="2633266B" w14:textId="77777777" w:rsidR="00F7519D" w:rsidRPr="0062546E" w:rsidRDefault="00F7519D" w:rsidP="00F7519D">
      <w:pPr>
        <w:spacing w:line="360" w:lineRule="auto"/>
        <w:jc w:val="center"/>
        <w:rPr>
          <w:rFonts w:ascii="Calibri" w:eastAsia="Calibri" w:hAnsi="Calibri" w:cs="1ShefaClassic"/>
          <w:sz w:val="28"/>
          <w:szCs w:val="28"/>
          <w:rtl/>
        </w:rPr>
      </w:pPr>
      <w:r w:rsidRPr="0062546E">
        <w:rPr>
          <w:rFonts w:ascii="Calibri" w:eastAsia="Calibri" w:hAnsi="Calibri" w:cs="1ShefaClassic"/>
          <w:sz w:val="28"/>
          <w:szCs w:val="28"/>
        </w:rPr>
        <w:sym w:font="Wingdings 2" w:char="F0B2"/>
      </w:r>
    </w:p>
    <w:p w14:paraId="13559B35" w14:textId="77777777" w:rsidR="00F7519D" w:rsidRPr="0062546E" w:rsidRDefault="00F7519D" w:rsidP="00F7519D">
      <w:pPr>
        <w:pStyle w:val="NormalComplexNarkisim"/>
        <w:spacing w:after="240" w:line="240" w:lineRule="auto"/>
        <w:rPr>
          <w:rFonts w:cs="1ShefaClassic"/>
          <w:sz w:val="28"/>
          <w:szCs w:val="28"/>
          <w:rtl/>
        </w:rPr>
      </w:pPr>
      <w:r w:rsidRPr="0062546E">
        <w:rPr>
          <w:rFonts w:cs="1ShefaClassic" w:hint="cs"/>
          <w:sz w:val="28"/>
          <w:szCs w:val="28"/>
          <w:rtl/>
        </w:rPr>
        <w:t>נדפס ע"י ולזכות בנה</w:t>
      </w:r>
    </w:p>
    <w:p w14:paraId="56300CE8" w14:textId="77777777" w:rsidR="00F7519D" w:rsidRPr="0062546E" w:rsidRDefault="00F7519D" w:rsidP="00F7519D">
      <w:pPr>
        <w:pStyle w:val="NormalComplexNarkisim"/>
        <w:spacing w:after="240" w:line="240" w:lineRule="auto"/>
        <w:rPr>
          <w:rFonts w:cs="1ShefaClassic"/>
          <w:sz w:val="28"/>
          <w:szCs w:val="28"/>
          <w:rtl/>
        </w:rPr>
      </w:pPr>
      <w:r w:rsidRPr="0062546E">
        <w:rPr>
          <w:rFonts w:cs="1ShefaClassic" w:hint="cs"/>
          <w:sz w:val="28"/>
          <w:szCs w:val="28"/>
          <w:rtl/>
        </w:rPr>
        <w:t xml:space="preserve">הרה"ח ר' </w:t>
      </w:r>
      <w:r w:rsidRPr="0062546E">
        <w:rPr>
          <w:rFonts w:cs="1ShefaClassic" w:hint="cs"/>
          <w:b/>
          <w:bCs/>
          <w:sz w:val="28"/>
          <w:szCs w:val="28"/>
          <w:rtl/>
        </w:rPr>
        <w:t>רפאל שלמה</w:t>
      </w:r>
      <w:r w:rsidRPr="0062546E">
        <w:rPr>
          <w:rFonts w:cs="1ShefaClassic" w:hint="cs"/>
          <w:sz w:val="28"/>
          <w:szCs w:val="28"/>
          <w:rtl/>
        </w:rPr>
        <w:t xml:space="preserve"> שי' וזוגתו מרת </w:t>
      </w:r>
      <w:r w:rsidRPr="0062546E">
        <w:rPr>
          <w:rFonts w:cs="1ShefaClassic" w:hint="cs"/>
          <w:b/>
          <w:bCs/>
          <w:sz w:val="28"/>
          <w:szCs w:val="28"/>
          <w:rtl/>
        </w:rPr>
        <w:t xml:space="preserve">חי' שרה </w:t>
      </w:r>
      <w:r w:rsidRPr="0062546E">
        <w:rPr>
          <w:rFonts w:cs="1ShefaClassic" w:hint="cs"/>
          <w:sz w:val="28"/>
          <w:szCs w:val="28"/>
          <w:rtl/>
        </w:rPr>
        <w:t>תחי'</w:t>
      </w:r>
    </w:p>
    <w:p w14:paraId="0187DE73" w14:textId="0C6BF328" w:rsidR="00AA4872" w:rsidRPr="0062546E" w:rsidRDefault="00F7519D" w:rsidP="00F7519D">
      <w:pPr>
        <w:pStyle w:val="af3"/>
        <w:rPr>
          <w:b/>
          <w:bCs/>
          <w:rtl/>
        </w:rPr>
      </w:pPr>
      <w:r w:rsidRPr="0062546E">
        <w:rPr>
          <w:rFonts w:hint="cs"/>
          <w:b/>
          <w:bCs/>
          <w:rtl/>
        </w:rPr>
        <w:t>דרימער</w:t>
      </w:r>
    </w:p>
    <w:p w14:paraId="651B3AE1" w14:textId="78C66B65" w:rsidR="0062546E" w:rsidRPr="0062546E" w:rsidRDefault="0062546E" w:rsidP="0062546E">
      <w:pPr>
        <w:spacing w:line="360" w:lineRule="auto"/>
        <w:jc w:val="center"/>
        <w:rPr>
          <w:rFonts w:ascii="Calibri" w:eastAsia="Calibri" w:hAnsi="Calibri" w:cs="1ShefaClassic"/>
          <w:sz w:val="28"/>
          <w:szCs w:val="28"/>
          <w:rtl/>
        </w:rPr>
      </w:pPr>
      <w:r w:rsidRPr="0062546E">
        <w:rPr>
          <w:rFonts w:ascii="Calibri" w:eastAsia="Calibri" w:hAnsi="Calibri" w:cs="1ShefaClassic" w:hint="cs"/>
          <w:sz w:val="28"/>
          <w:szCs w:val="28"/>
          <w:rtl/>
        </w:rPr>
        <w:t xml:space="preserve"> </w:t>
      </w:r>
      <w:r w:rsidRPr="0062546E">
        <w:rPr>
          <w:rFonts w:ascii="Calibri" w:eastAsia="Calibri" w:hAnsi="Calibri" w:cs="1ShefaClassic"/>
          <w:sz w:val="28"/>
          <w:szCs w:val="28"/>
        </w:rPr>
        <w:sym w:font="Wingdings 2" w:char="F0B2"/>
      </w:r>
      <w:r w:rsidRPr="0062546E">
        <w:rPr>
          <w:rFonts w:ascii="Calibri" w:eastAsia="Calibri" w:hAnsi="Calibri" w:cs="1ShefaClassic" w:hint="cs"/>
          <w:sz w:val="28"/>
          <w:szCs w:val="28"/>
          <w:rtl/>
        </w:rPr>
        <w:t xml:space="preserve"> </w:t>
      </w:r>
      <w:r w:rsidRPr="0062546E">
        <w:rPr>
          <w:rFonts w:ascii="Calibri" w:eastAsia="Calibri" w:hAnsi="Calibri" w:cs="1ShefaClassic"/>
          <w:sz w:val="28"/>
          <w:szCs w:val="28"/>
        </w:rPr>
        <w:sym w:font="Wingdings 2" w:char="F0B2"/>
      </w:r>
      <w:r w:rsidRPr="0062546E">
        <w:rPr>
          <w:rFonts w:ascii="Calibri" w:eastAsia="Calibri" w:hAnsi="Calibri" w:cs="1ShefaClassic"/>
          <w:sz w:val="28"/>
          <w:szCs w:val="28"/>
        </w:rPr>
        <w:sym w:font="Wingdings 2" w:char="F0B2"/>
      </w:r>
    </w:p>
    <w:p w14:paraId="4FB53096" w14:textId="77777777" w:rsidR="00F7519D" w:rsidRPr="0062546E" w:rsidRDefault="00F7519D" w:rsidP="00F7519D">
      <w:pPr>
        <w:pStyle w:val="af3"/>
        <w:rPr>
          <w:rFonts w:ascii="Wingdings 2" w:eastAsia="Times New Roman" w:hAnsi="Wingdings 2"/>
          <w:rtl/>
        </w:rPr>
      </w:pPr>
      <w:r w:rsidRPr="0062546E">
        <w:rPr>
          <w:rFonts w:ascii="Wingdings 2" w:eastAsia="Times New Roman" w:hAnsi="Wingdings 2" w:hint="cs"/>
          <w:rtl/>
        </w:rPr>
        <w:t xml:space="preserve">לעילוי נשמת </w:t>
      </w:r>
    </w:p>
    <w:p w14:paraId="7515C06F" w14:textId="77777777" w:rsidR="00F7519D" w:rsidRPr="0062546E" w:rsidRDefault="00F7519D" w:rsidP="00F7519D">
      <w:pPr>
        <w:pStyle w:val="af3"/>
        <w:rPr>
          <w:rFonts w:ascii="Wingdings 2" w:eastAsia="Times New Roman" w:hAnsi="Wingdings 2"/>
          <w:rtl/>
        </w:rPr>
      </w:pPr>
      <w:r w:rsidRPr="0062546E">
        <w:rPr>
          <w:rFonts w:ascii="Wingdings 2" w:eastAsia="Times New Roman" w:hAnsi="Wingdings 2" w:hint="cs"/>
          <w:rtl/>
        </w:rPr>
        <w:t xml:space="preserve">האשה הכבודה והחשובה </w:t>
      </w:r>
    </w:p>
    <w:p w14:paraId="5E844946" w14:textId="77777777" w:rsidR="00F7519D" w:rsidRPr="0062546E" w:rsidRDefault="00F7519D" w:rsidP="00F7519D">
      <w:pPr>
        <w:pStyle w:val="af3"/>
        <w:rPr>
          <w:rFonts w:ascii="Wingdings 2" w:eastAsia="Times New Roman" w:hAnsi="Wingdings 2"/>
          <w:rtl/>
        </w:rPr>
      </w:pPr>
      <w:r w:rsidRPr="0062546E">
        <w:rPr>
          <w:rFonts w:ascii="Wingdings 2" w:eastAsia="Times New Roman" w:hAnsi="Wingdings 2" w:hint="cs"/>
          <w:rtl/>
        </w:rPr>
        <w:t xml:space="preserve">מרת </w:t>
      </w:r>
      <w:r w:rsidRPr="0062546E">
        <w:rPr>
          <w:rFonts w:ascii="Wingdings 2" w:eastAsia="Times New Roman" w:hAnsi="Wingdings 2" w:hint="cs"/>
          <w:b/>
          <w:bCs/>
          <w:rtl/>
        </w:rPr>
        <w:t xml:space="preserve">רבקה </w:t>
      </w:r>
      <w:r w:rsidRPr="0062546E">
        <w:rPr>
          <w:rFonts w:ascii="Wingdings 2" w:eastAsia="Times New Roman" w:hAnsi="Wingdings 2" w:hint="cs"/>
          <w:rtl/>
        </w:rPr>
        <w:t>ע"ה</w:t>
      </w:r>
    </w:p>
    <w:p w14:paraId="13FBF273" w14:textId="77777777" w:rsidR="00F7519D" w:rsidRPr="0062546E" w:rsidRDefault="00F7519D" w:rsidP="00F7519D">
      <w:pPr>
        <w:pStyle w:val="af3"/>
        <w:rPr>
          <w:rFonts w:ascii="Wingdings 2" w:eastAsia="Times New Roman" w:hAnsi="Wingdings 2"/>
          <w:b/>
          <w:bCs/>
          <w:rtl/>
        </w:rPr>
      </w:pPr>
      <w:r w:rsidRPr="0062546E">
        <w:rPr>
          <w:rFonts w:ascii="Wingdings 2" w:eastAsia="Times New Roman" w:hAnsi="Wingdings 2" w:hint="cs"/>
          <w:b/>
          <w:bCs/>
          <w:rtl/>
        </w:rPr>
        <w:t>שורפין</w:t>
      </w:r>
    </w:p>
    <w:p w14:paraId="4390EE75" w14:textId="77777777" w:rsidR="00F7519D" w:rsidRPr="0062546E" w:rsidRDefault="00F7519D" w:rsidP="00F7519D">
      <w:pPr>
        <w:pStyle w:val="af3"/>
        <w:rPr>
          <w:rFonts w:ascii="Wingdings 2" w:eastAsia="Times New Roman" w:hAnsi="Wingdings 2"/>
          <w:rtl/>
        </w:rPr>
      </w:pPr>
      <w:r w:rsidRPr="0062546E">
        <w:rPr>
          <w:rFonts w:ascii="Wingdings 2" w:eastAsia="Times New Roman" w:hAnsi="Wingdings 2" w:hint="cs"/>
          <w:rtl/>
        </w:rPr>
        <w:t>נפטרה ביום ז' מנ"א ה'תשנ"ו</w:t>
      </w:r>
    </w:p>
    <w:p w14:paraId="2A18DFB0" w14:textId="77777777" w:rsidR="00F7519D" w:rsidRPr="0062546E" w:rsidRDefault="00F7519D" w:rsidP="00F7519D">
      <w:pPr>
        <w:pStyle w:val="af3"/>
        <w:rPr>
          <w:rFonts w:ascii="Wingdings 2" w:eastAsia="Times New Roman" w:hAnsi="Wingdings 2"/>
          <w:b/>
          <w:bCs/>
          <w:rtl/>
        </w:rPr>
      </w:pPr>
      <w:r w:rsidRPr="0062546E">
        <w:rPr>
          <w:rFonts w:ascii="Wingdings 2" w:eastAsia="Times New Roman" w:hAnsi="Wingdings 2" w:hint="cs"/>
          <w:b/>
          <w:bCs/>
          <w:rtl/>
        </w:rPr>
        <w:t>ת.נ.צ.ב.ה.</w:t>
      </w:r>
    </w:p>
    <w:p w14:paraId="174A2CF8" w14:textId="77777777" w:rsidR="00F7519D" w:rsidRPr="0062546E" w:rsidRDefault="00F7519D" w:rsidP="00F7519D">
      <w:pPr>
        <w:pStyle w:val="af3"/>
        <w:rPr>
          <w:rFonts w:ascii="Wingdings 2" w:eastAsia="Times New Roman" w:hAnsi="Wingdings 2"/>
          <w:rtl/>
        </w:rPr>
      </w:pPr>
      <w:r w:rsidRPr="0062546E">
        <w:rPr>
          <w:rFonts w:ascii="Wingdings 2" w:eastAsia="Times New Roman" w:hAnsi="Wingdings 2"/>
        </w:rPr>
        <w:sym w:font="Wingdings 2" w:char="F0B2"/>
      </w:r>
    </w:p>
    <w:p w14:paraId="13ABEB41" w14:textId="77777777" w:rsidR="00F7519D" w:rsidRPr="0062546E" w:rsidRDefault="00F7519D" w:rsidP="00F7519D">
      <w:pPr>
        <w:pStyle w:val="af3"/>
        <w:rPr>
          <w:rFonts w:ascii="Wingdings 2" w:eastAsia="Times New Roman" w:hAnsi="Wingdings 2"/>
          <w:rtl/>
        </w:rPr>
      </w:pPr>
      <w:r w:rsidRPr="0062546E">
        <w:rPr>
          <w:rFonts w:ascii="Wingdings 2" w:eastAsia="Times New Roman" w:hAnsi="Wingdings 2" w:hint="cs"/>
          <w:rtl/>
        </w:rPr>
        <w:t>נדפס ע"י בנה וכלתה</w:t>
      </w:r>
    </w:p>
    <w:p w14:paraId="456CE931" w14:textId="77777777" w:rsidR="00F7519D" w:rsidRPr="0062546E" w:rsidRDefault="00F7519D" w:rsidP="00F7519D">
      <w:pPr>
        <w:pStyle w:val="af3"/>
        <w:rPr>
          <w:rFonts w:ascii="Wingdings 2" w:eastAsia="Times New Roman" w:hAnsi="Wingdings 2"/>
          <w:b/>
          <w:bCs/>
          <w:rtl/>
        </w:rPr>
      </w:pPr>
      <w:r w:rsidRPr="0062546E">
        <w:rPr>
          <w:rFonts w:ascii="Wingdings 2" w:eastAsia="Times New Roman" w:hAnsi="Wingdings 2" w:hint="cs"/>
          <w:rtl/>
        </w:rPr>
        <w:t xml:space="preserve">הרה"ח הרה"ת ר' </w:t>
      </w:r>
      <w:r w:rsidRPr="0062546E">
        <w:rPr>
          <w:rFonts w:ascii="Wingdings 2" w:eastAsia="Times New Roman" w:hAnsi="Wingdings 2" w:hint="cs"/>
          <w:b/>
          <w:bCs/>
          <w:rtl/>
        </w:rPr>
        <w:t xml:space="preserve">יוסף הכהן </w:t>
      </w:r>
      <w:r w:rsidRPr="0062546E">
        <w:rPr>
          <w:rFonts w:ascii="Wingdings 2" w:eastAsia="Times New Roman" w:hAnsi="Wingdings 2" w:hint="cs"/>
          <w:rtl/>
        </w:rPr>
        <w:t xml:space="preserve">וזוגתו מרת </w:t>
      </w:r>
      <w:r w:rsidRPr="0062546E">
        <w:rPr>
          <w:rFonts w:ascii="Wingdings 2" w:eastAsia="Times New Roman" w:hAnsi="Wingdings 2" w:hint="cs"/>
          <w:b/>
          <w:bCs/>
          <w:rtl/>
        </w:rPr>
        <w:t>ליבא שפרה</w:t>
      </w:r>
    </w:p>
    <w:p w14:paraId="7E3AC8B3" w14:textId="77777777" w:rsidR="00F7519D" w:rsidRPr="0062546E" w:rsidRDefault="00F7519D" w:rsidP="00F7519D">
      <w:pPr>
        <w:pStyle w:val="af3"/>
        <w:rPr>
          <w:rFonts w:ascii="Wingdings 2" w:eastAsia="Times New Roman" w:hAnsi="Wingdings 2"/>
          <w:rtl/>
        </w:rPr>
      </w:pPr>
      <w:r w:rsidRPr="0062546E">
        <w:rPr>
          <w:rFonts w:ascii="Wingdings 2" w:eastAsia="Times New Roman" w:hAnsi="Wingdings 2" w:hint="cs"/>
          <w:rtl/>
        </w:rPr>
        <w:t>ומשפחתם שיחיו</w:t>
      </w:r>
    </w:p>
    <w:p w14:paraId="1FC82DDA" w14:textId="41A54732" w:rsidR="00F7519D" w:rsidRPr="0062546E" w:rsidRDefault="00F7519D" w:rsidP="00F7519D">
      <w:pPr>
        <w:pStyle w:val="af3"/>
        <w:rPr>
          <w:rFonts w:ascii="Wingdings 2" w:eastAsia="Times New Roman" w:hAnsi="Wingdings 2"/>
          <w:b/>
          <w:bCs/>
          <w:rtl/>
        </w:rPr>
      </w:pPr>
      <w:r w:rsidRPr="0062546E">
        <w:rPr>
          <w:rFonts w:ascii="Wingdings 2" w:eastAsia="Times New Roman" w:hAnsi="Wingdings 2" w:hint="cs"/>
          <w:b/>
          <w:bCs/>
          <w:rtl/>
        </w:rPr>
        <w:t>שורפין</w:t>
      </w:r>
    </w:p>
    <w:p w14:paraId="6F8870CF" w14:textId="77777777" w:rsidR="00F7519D" w:rsidRPr="001E1B63" w:rsidRDefault="00F7519D" w:rsidP="001E1B63">
      <w:pPr>
        <w:pStyle w:val="af3"/>
        <w:spacing w:line="360" w:lineRule="auto"/>
        <w:rPr>
          <w:rtl/>
        </w:rPr>
      </w:pPr>
      <w:r w:rsidRPr="001E1B63">
        <w:rPr>
          <w:rFonts w:hint="cs"/>
          <w:rtl/>
        </w:rPr>
        <w:lastRenderedPageBreak/>
        <w:t>לעילוי נשמת</w:t>
      </w:r>
    </w:p>
    <w:p w14:paraId="605CABCF" w14:textId="77777777" w:rsidR="00F7519D" w:rsidRPr="001E1B63" w:rsidRDefault="00F7519D" w:rsidP="001E1B63">
      <w:pPr>
        <w:pStyle w:val="af3"/>
        <w:spacing w:line="360" w:lineRule="auto"/>
        <w:rPr>
          <w:rtl/>
        </w:rPr>
      </w:pPr>
      <w:r w:rsidRPr="001E1B63">
        <w:rPr>
          <w:rFonts w:hint="cs"/>
          <w:rtl/>
        </w:rPr>
        <w:t>הוו"ח איש תמים במעשיו וירא ה' באמת</w:t>
      </w:r>
    </w:p>
    <w:p w14:paraId="5E3812B8" w14:textId="77777777" w:rsidR="00F7519D" w:rsidRPr="001E1B63" w:rsidRDefault="00F7519D" w:rsidP="001E1B63">
      <w:pPr>
        <w:pStyle w:val="af3"/>
        <w:spacing w:line="360" w:lineRule="auto"/>
        <w:rPr>
          <w:rtl/>
        </w:rPr>
      </w:pPr>
      <w:r w:rsidRPr="001E1B63">
        <w:rPr>
          <w:rFonts w:hint="cs"/>
          <w:rtl/>
        </w:rPr>
        <w:t xml:space="preserve">ר' </w:t>
      </w:r>
      <w:r w:rsidRPr="001E1B63">
        <w:rPr>
          <w:rFonts w:hint="cs"/>
          <w:b/>
          <w:bCs/>
          <w:rtl/>
        </w:rPr>
        <w:t xml:space="preserve">שניאור זלמן יששכר געצל הלוי </w:t>
      </w:r>
      <w:r w:rsidRPr="001E1B63">
        <w:rPr>
          <w:rFonts w:hint="cs"/>
          <w:rtl/>
        </w:rPr>
        <w:t>ע"ה</w:t>
      </w:r>
    </w:p>
    <w:p w14:paraId="2832F39D" w14:textId="77777777" w:rsidR="00F7519D" w:rsidRPr="001E1B63" w:rsidRDefault="00F7519D" w:rsidP="001E1B63">
      <w:pPr>
        <w:pStyle w:val="af3"/>
        <w:spacing w:line="360" w:lineRule="auto"/>
        <w:rPr>
          <w:rtl/>
        </w:rPr>
      </w:pPr>
      <w:r w:rsidRPr="001E1B63">
        <w:rPr>
          <w:rFonts w:hint="cs"/>
          <w:rtl/>
        </w:rPr>
        <w:t xml:space="preserve">ב"ר </w:t>
      </w:r>
      <w:r w:rsidRPr="001E1B63">
        <w:rPr>
          <w:rFonts w:hint="cs"/>
          <w:b/>
          <w:bCs/>
          <w:rtl/>
        </w:rPr>
        <w:t>שלום הלוי</w:t>
      </w:r>
      <w:r w:rsidRPr="001E1B63">
        <w:rPr>
          <w:rFonts w:hint="cs"/>
          <w:rtl/>
        </w:rPr>
        <w:t xml:space="preserve"> ע"ה</w:t>
      </w:r>
    </w:p>
    <w:p w14:paraId="45B88E8C" w14:textId="77777777" w:rsidR="00F7519D" w:rsidRPr="001E1B63" w:rsidRDefault="00F7519D" w:rsidP="001E1B63">
      <w:pPr>
        <w:pStyle w:val="af3"/>
        <w:spacing w:line="360" w:lineRule="auto"/>
        <w:rPr>
          <w:b/>
          <w:bCs/>
          <w:rtl/>
        </w:rPr>
      </w:pPr>
      <w:r w:rsidRPr="001E1B63">
        <w:rPr>
          <w:rFonts w:hint="cs"/>
          <w:b/>
          <w:bCs/>
          <w:rtl/>
        </w:rPr>
        <w:t>רובאשקין</w:t>
      </w:r>
    </w:p>
    <w:p w14:paraId="544179C2" w14:textId="77777777" w:rsidR="00F7519D" w:rsidRPr="001E1B63" w:rsidRDefault="00F7519D" w:rsidP="001E1B63">
      <w:pPr>
        <w:pStyle w:val="af3"/>
        <w:spacing w:line="360" w:lineRule="auto"/>
        <w:rPr>
          <w:rtl/>
        </w:rPr>
      </w:pPr>
      <w:r w:rsidRPr="001E1B63">
        <w:rPr>
          <w:rFonts w:hint="cs"/>
          <w:rtl/>
        </w:rPr>
        <w:t>נפטר בשם טוב ביום כ"ד תמוז ה'תשמ"ג</w:t>
      </w:r>
    </w:p>
    <w:p w14:paraId="07E2D48D" w14:textId="0894F9B9" w:rsidR="00F7519D" w:rsidRPr="001E1B63" w:rsidRDefault="00F7519D" w:rsidP="001E1B63">
      <w:pPr>
        <w:pStyle w:val="af3"/>
        <w:spacing w:line="360" w:lineRule="auto"/>
        <w:rPr>
          <w:b/>
          <w:bCs/>
          <w:rtl/>
        </w:rPr>
      </w:pPr>
      <w:r w:rsidRPr="001E1B63">
        <w:rPr>
          <w:rFonts w:hint="cs"/>
          <w:b/>
          <w:bCs/>
          <w:rtl/>
        </w:rPr>
        <w:t>ת.נ.צ.ב.ה.</w:t>
      </w:r>
    </w:p>
    <w:p w14:paraId="6F0A34A1" w14:textId="0FDE2CB5" w:rsidR="00F7519D" w:rsidRPr="001E1B63" w:rsidRDefault="00F7519D" w:rsidP="001E1B63">
      <w:pPr>
        <w:pStyle w:val="af3"/>
        <w:spacing w:line="360" w:lineRule="auto"/>
        <w:rPr>
          <w:b/>
          <w:bCs/>
          <w:rtl/>
        </w:rPr>
      </w:pPr>
      <w:r w:rsidRPr="001E1B63">
        <w:rPr>
          <w:rFonts w:ascii="Wingdings 2" w:eastAsia="Times New Roman" w:hAnsi="Wingdings 2"/>
        </w:rPr>
        <w:sym w:font="Wingdings 2" w:char="F0B2"/>
      </w:r>
      <w:r w:rsidRPr="001E1B63">
        <w:rPr>
          <w:rFonts w:ascii="Wingdings 2" w:eastAsia="Times New Roman" w:hAnsi="Wingdings 2" w:hint="cs"/>
          <w:rtl/>
        </w:rPr>
        <w:t xml:space="preserve"> </w:t>
      </w:r>
      <w:r w:rsidRPr="001E1B63">
        <w:rPr>
          <w:rFonts w:ascii="Wingdings 2" w:eastAsia="Times New Roman" w:hAnsi="Wingdings 2"/>
        </w:rPr>
        <w:sym w:font="Wingdings 2" w:char="F0B2"/>
      </w:r>
      <w:r w:rsidRPr="001E1B63">
        <w:rPr>
          <w:rFonts w:ascii="Wingdings 2" w:eastAsia="Times New Roman" w:hAnsi="Wingdings 2" w:hint="cs"/>
          <w:rtl/>
        </w:rPr>
        <w:t xml:space="preserve"> </w:t>
      </w:r>
      <w:r w:rsidRPr="001E1B63">
        <w:rPr>
          <w:rFonts w:ascii="Wingdings 2" w:eastAsia="Times New Roman" w:hAnsi="Wingdings 2"/>
        </w:rPr>
        <w:sym w:font="Wingdings 2" w:char="F0B2"/>
      </w:r>
    </w:p>
    <w:p w14:paraId="2D407761" w14:textId="77777777" w:rsidR="00F7519D" w:rsidRPr="001E1B63" w:rsidRDefault="00F7519D" w:rsidP="001E1B63">
      <w:pPr>
        <w:spacing w:line="360" w:lineRule="auto"/>
        <w:jc w:val="center"/>
        <w:rPr>
          <w:rFonts w:ascii="Calibri" w:eastAsia="Calibri" w:hAnsi="Calibri" w:cs="1ShefaClassic"/>
          <w:sz w:val="28"/>
          <w:szCs w:val="28"/>
          <w:rtl/>
        </w:rPr>
      </w:pPr>
      <w:r w:rsidRPr="001E1B63">
        <w:rPr>
          <w:rFonts w:ascii="Calibri" w:eastAsia="Calibri" w:hAnsi="Calibri" w:cs="1ShefaClassic" w:hint="cs"/>
          <w:sz w:val="28"/>
          <w:szCs w:val="28"/>
          <w:rtl/>
        </w:rPr>
        <w:t xml:space="preserve">לעילוי נשמת </w:t>
      </w:r>
    </w:p>
    <w:p w14:paraId="1D30A26D" w14:textId="77777777" w:rsidR="00F7519D" w:rsidRPr="001E1B63" w:rsidRDefault="00F7519D" w:rsidP="001E1B63">
      <w:pPr>
        <w:spacing w:line="360" w:lineRule="auto"/>
        <w:jc w:val="center"/>
        <w:rPr>
          <w:rFonts w:ascii="Calibri" w:eastAsia="Calibri" w:hAnsi="Calibri" w:cs="1ShefaClassic"/>
          <w:sz w:val="28"/>
          <w:szCs w:val="28"/>
          <w:rtl/>
        </w:rPr>
      </w:pPr>
      <w:r w:rsidRPr="001E1B63">
        <w:rPr>
          <w:rFonts w:ascii="Calibri" w:eastAsia="Calibri" w:hAnsi="Calibri" w:cs="1ShefaClassic" w:hint="cs"/>
          <w:sz w:val="28"/>
          <w:szCs w:val="28"/>
          <w:rtl/>
        </w:rPr>
        <w:t>הוו"ח אי"א נו"נ עסק בצ"צ באמונה ורדף צדקה וחסד</w:t>
      </w:r>
    </w:p>
    <w:p w14:paraId="6DD3EF6F" w14:textId="77777777" w:rsidR="00F7519D" w:rsidRPr="001E1B63" w:rsidRDefault="00F7519D" w:rsidP="001E1B63">
      <w:pPr>
        <w:spacing w:line="360" w:lineRule="auto"/>
        <w:jc w:val="center"/>
        <w:rPr>
          <w:rFonts w:ascii="Calibri" w:eastAsia="Calibri" w:hAnsi="Calibri" w:cs="1ShefaClassic"/>
          <w:sz w:val="28"/>
          <w:szCs w:val="28"/>
          <w:rtl/>
        </w:rPr>
      </w:pPr>
      <w:r w:rsidRPr="001E1B63">
        <w:rPr>
          <w:rFonts w:ascii="Calibri" w:eastAsia="Calibri" w:hAnsi="Calibri" w:cs="1ShefaClassic" w:hint="cs"/>
          <w:sz w:val="28"/>
          <w:szCs w:val="28"/>
          <w:rtl/>
        </w:rPr>
        <w:t xml:space="preserve">הרה"ח ר' </w:t>
      </w:r>
      <w:r w:rsidRPr="001E1B63">
        <w:rPr>
          <w:rFonts w:ascii="Calibri" w:eastAsia="Calibri" w:hAnsi="Calibri" w:cs="1ShefaClassic" w:hint="cs"/>
          <w:b/>
          <w:bCs/>
          <w:sz w:val="28"/>
          <w:szCs w:val="28"/>
          <w:rtl/>
        </w:rPr>
        <w:t>לוי יצחק</w:t>
      </w:r>
      <w:r w:rsidRPr="001E1B63">
        <w:rPr>
          <w:rFonts w:ascii="Calibri" w:eastAsia="Calibri" w:hAnsi="Calibri" w:cs="1ShefaClassic" w:hint="cs"/>
          <w:sz w:val="28"/>
          <w:szCs w:val="28"/>
          <w:rtl/>
        </w:rPr>
        <w:t xml:space="preserve"> ב"ר </w:t>
      </w:r>
      <w:r w:rsidRPr="001E1B63">
        <w:rPr>
          <w:rFonts w:ascii="Calibri" w:eastAsia="Calibri" w:hAnsi="Calibri" w:cs="1ShefaClassic" w:hint="cs"/>
          <w:b/>
          <w:bCs/>
          <w:sz w:val="28"/>
          <w:szCs w:val="28"/>
          <w:rtl/>
        </w:rPr>
        <w:t>ברוך בענדעט</w:t>
      </w:r>
      <w:r w:rsidRPr="001E1B63">
        <w:rPr>
          <w:rFonts w:ascii="Calibri" w:eastAsia="Calibri" w:hAnsi="Calibri" w:cs="1ShefaClassic" w:hint="cs"/>
          <w:sz w:val="28"/>
          <w:szCs w:val="28"/>
          <w:rtl/>
        </w:rPr>
        <w:t xml:space="preserve"> ע"ה</w:t>
      </w:r>
    </w:p>
    <w:p w14:paraId="76956C3B" w14:textId="77777777" w:rsidR="00F7519D" w:rsidRPr="001E1B63" w:rsidRDefault="00F7519D" w:rsidP="001E1B63">
      <w:pPr>
        <w:spacing w:line="360" w:lineRule="auto"/>
        <w:jc w:val="center"/>
        <w:rPr>
          <w:rFonts w:ascii="Calibri" w:eastAsia="Calibri" w:hAnsi="Calibri" w:cs="1ShefaClassic"/>
          <w:b/>
          <w:bCs/>
          <w:sz w:val="28"/>
          <w:szCs w:val="28"/>
          <w:rtl/>
        </w:rPr>
      </w:pPr>
      <w:r w:rsidRPr="001E1B63">
        <w:rPr>
          <w:rFonts w:ascii="Calibri" w:eastAsia="Calibri" w:hAnsi="Calibri" w:cs="1ShefaClassic" w:hint="cs"/>
          <w:b/>
          <w:bCs/>
          <w:sz w:val="28"/>
          <w:szCs w:val="28"/>
          <w:rtl/>
        </w:rPr>
        <w:t>שמערלינג</w:t>
      </w:r>
    </w:p>
    <w:p w14:paraId="5D661DD3" w14:textId="77777777" w:rsidR="00F7519D" w:rsidRPr="001E1B63" w:rsidRDefault="00F7519D" w:rsidP="001E1B63">
      <w:pPr>
        <w:spacing w:line="360" w:lineRule="auto"/>
        <w:jc w:val="center"/>
        <w:rPr>
          <w:rFonts w:ascii="Calibri" w:eastAsia="Calibri" w:hAnsi="Calibri" w:cs="1ShefaClassic"/>
          <w:sz w:val="28"/>
          <w:szCs w:val="28"/>
          <w:rtl/>
        </w:rPr>
      </w:pPr>
      <w:r w:rsidRPr="001E1B63">
        <w:rPr>
          <w:rFonts w:ascii="Calibri" w:eastAsia="Calibri" w:hAnsi="Calibri" w:cs="1ShefaClassic" w:hint="cs"/>
          <w:sz w:val="28"/>
          <w:szCs w:val="28"/>
          <w:rtl/>
        </w:rPr>
        <w:t>נפטר ביום ח' מנ"א ה'תשס"א</w:t>
      </w:r>
    </w:p>
    <w:p w14:paraId="31931460" w14:textId="77777777" w:rsidR="00F7519D" w:rsidRPr="001E1B63" w:rsidRDefault="00F7519D" w:rsidP="001E1B63">
      <w:pPr>
        <w:spacing w:after="120" w:line="360" w:lineRule="auto"/>
        <w:jc w:val="center"/>
        <w:rPr>
          <w:rFonts w:ascii="Calibri" w:eastAsia="Calibri" w:hAnsi="Calibri" w:cs="1ShefaClassic"/>
          <w:b/>
          <w:bCs/>
          <w:sz w:val="28"/>
          <w:szCs w:val="28"/>
          <w:rtl/>
        </w:rPr>
      </w:pPr>
      <w:r w:rsidRPr="001E1B63">
        <w:rPr>
          <w:rFonts w:ascii="Calibri" w:eastAsia="Calibri" w:hAnsi="Calibri" w:cs="1ShefaClassic" w:hint="cs"/>
          <w:b/>
          <w:bCs/>
          <w:sz w:val="28"/>
          <w:szCs w:val="28"/>
          <w:rtl/>
        </w:rPr>
        <w:t>ת.נ.צ.ב.ה.</w:t>
      </w:r>
    </w:p>
    <w:p w14:paraId="6AACFB40" w14:textId="77777777" w:rsidR="00F7519D" w:rsidRPr="001E1B63" w:rsidRDefault="00F7519D" w:rsidP="001E1B63">
      <w:pPr>
        <w:spacing w:line="360" w:lineRule="auto"/>
        <w:jc w:val="center"/>
        <w:rPr>
          <w:rFonts w:ascii="Calibri" w:eastAsia="Calibri" w:hAnsi="Calibri" w:cs="1ShefaClassic"/>
          <w:sz w:val="28"/>
          <w:szCs w:val="28"/>
          <w:rtl/>
        </w:rPr>
      </w:pPr>
      <w:r w:rsidRPr="001E1B63">
        <w:rPr>
          <w:rFonts w:ascii="Calibri" w:eastAsia="Calibri" w:hAnsi="Calibri" w:cs="1ShefaClassic" w:hint="cs"/>
          <w:sz w:val="28"/>
          <w:szCs w:val="28"/>
          <w:rtl/>
        </w:rPr>
        <w:t>נדפס ע"י בנו</w:t>
      </w:r>
    </w:p>
    <w:p w14:paraId="092FA63D" w14:textId="77777777" w:rsidR="00F7519D" w:rsidRPr="001E1B63" w:rsidRDefault="00F7519D" w:rsidP="001E1B63">
      <w:pPr>
        <w:spacing w:line="360" w:lineRule="auto"/>
        <w:jc w:val="center"/>
        <w:rPr>
          <w:rFonts w:ascii="Calibri" w:eastAsia="Calibri" w:hAnsi="Calibri" w:cs="1ShefaClassic"/>
          <w:sz w:val="28"/>
          <w:szCs w:val="28"/>
          <w:rtl/>
        </w:rPr>
      </w:pPr>
      <w:r w:rsidRPr="001E1B63">
        <w:rPr>
          <w:rFonts w:ascii="Calibri" w:eastAsia="Calibri" w:hAnsi="Calibri" w:cs="1ShefaClassic" w:hint="cs"/>
          <w:sz w:val="28"/>
          <w:szCs w:val="28"/>
          <w:rtl/>
        </w:rPr>
        <w:t xml:space="preserve">הרה"ח הרה"ת ר' </w:t>
      </w:r>
      <w:r w:rsidRPr="001E1B63">
        <w:rPr>
          <w:rFonts w:ascii="Calibri" w:eastAsia="Calibri" w:hAnsi="Calibri" w:cs="1ShefaClassic" w:hint="cs"/>
          <w:b/>
          <w:bCs/>
          <w:sz w:val="28"/>
          <w:szCs w:val="28"/>
          <w:rtl/>
        </w:rPr>
        <w:t xml:space="preserve">מנחם מענדל </w:t>
      </w:r>
      <w:r w:rsidRPr="001E1B63">
        <w:rPr>
          <w:rFonts w:ascii="Calibri" w:eastAsia="Calibri" w:hAnsi="Calibri" w:cs="1ShefaClassic" w:hint="cs"/>
          <w:sz w:val="28"/>
          <w:szCs w:val="28"/>
          <w:rtl/>
        </w:rPr>
        <w:t xml:space="preserve">וזוגתו מרת </w:t>
      </w:r>
      <w:r w:rsidRPr="001E1B63">
        <w:rPr>
          <w:rFonts w:ascii="Calibri" w:eastAsia="Calibri" w:hAnsi="Calibri" w:cs="1ShefaClassic" w:hint="cs"/>
          <w:b/>
          <w:bCs/>
          <w:sz w:val="28"/>
          <w:szCs w:val="28"/>
          <w:rtl/>
        </w:rPr>
        <w:t xml:space="preserve">רחל </w:t>
      </w:r>
    </w:p>
    <w:p w14:paraId="0409196D" w14:textId="77777777" w:rsidR="00F7519D" w:rsidRPr="00067223" w:rsidRDefault="00F7519D" w:rsidP="001E1B63">
      <w:pPr>
        <w:spacing w:line="360" w:lineRule="auto"/>
        <w:jc w:val="center"/>
        <w:rPr>
          <w:rFonts w:ascii="Calibri" w:eastAsia="Calibri" w:hAnsi="Calibri" w:cs="1ShefaClassic"/>
          <w:sz w:val="32"/>
          <w:szCs w:val="32"/>
          <w:rtl/>
        </w:rPr>
      </w:pPr>
      <w:r w:rsidRPr="001E1B63">
        <w:rPr>
          <w:rFonts w:ascii="Calibri" w:eastAsia="Calibri" w:hAnsi="Calibri" w:cs="1ShefaClassic" w:hint="cs"/>
          <w:sz w:val="28"/>
          <w:szCs w:val="28"/>
          <w:rtl/>
        </w:rPr>
        <w:t>ומשפחתם שיחיו</w:t>
      </w:r>
    </w:p>
    <w:p w14:paraId="7BE22208" w14:textId="6C2124F7" w:rsidR="00F7519D" w:rsidRDefault="00F7519D" w:rsidP="00F7519D">
      <w:pPr>
        <w:pStyle w:val="af3"/>
        <w:rPr>
          <w:b/>
          <w:bCs/>
          <w:rtl/>
        </w:rPr>
      </w:pPr>
      <w:r w:rsidRPr="00067223">
        <w:rPr>
          <w:rFonts w:ascii="Calibri" w:eastAsia="Calibri" w:hAnsi="Calibri" w:hint="cs"/>
          <w:b/>
          <w:bCs/>
          <w:sz w:val="32"/>
          <w:szCs w:val="32"/>
          <w:rtl/>
        </w:rPr>
        <w:t>שמערלינג</w:t>
      </w:r>
    </w:p>
    <w:p w14:paraId="14F662E5" w14:textId="77777777" w:rsidR="001E1B63" w:rsidRDefault="00F7519D" w:rsidP="001E1B63">
      <w:pPr>
        <w:bidi/>
        <w:spacing w:line="360" w:lineRule="auto"/>
        <w:jc w:val="center"/>
        <w:rPr>
          <w:rFonts w:ascii="Arial" w:hAnsi="Arial" w:cs="1ShefaClassic"/>
          <w:color w:val="222222"/>
          <w:sz w:val="36"/>
          <w:szCs w:val="36"/>
          <w:shd w:val="clear" w:color="auto" w:fill="FFFFFF"/>
          <w:rtl/>
        </w:rPr>
      </w:pPr>
      <w:r>
        <w:rPr>
          <w:b/>
          <w:bCs/>
          <w:rtl/>
        </w:rPr>
        <w:br w:type="page"/>
      </w:r>
      <w:r w:rsidR="001E1B63" w:rsidRPr="001E1B63">
        <w:rPr>
          <w:rFonts w:ascii="Wingdings 2" w:eastAsia="Times New Roman" w:hAnsi="Wingdings 2" w:cs="1ShefaClassic"/>
          <w:sz w:val="36"/>
          <w:szCs w:val="36"/>
        </w:rPr>
        <w:lastRenderedPageBreak/>
        <w:br/>
      </w:r>
    </w:p>
    <w:p w14:paraId="70D649D3" w14:textId="77777777" w:rsidR="001E1B63" w:rsidRDefault="001E1B63" w:rsidP="001E1B63">
      <w:pPr>
        <w:bidi/>
        <w:spacing w:line="360" w:lineRule="auto"/>
        <w:jc w:val="center"/>
        <w:rPr>
          <w:rFonts w:ascii="Arial" w:hAnsi="Arial" w:cs="1ShefaClassic"/>
          <w:color w:val="222222"/>
          <w:sz w:val="36"/>
          <w:szCs w:val="36"/>
          <w:shd w:val="clear" w:color="auto" w:fill="FFFFFF"/>
          <w:rtl/>
        </w:rPr>
      </w:pPr>
    </w:p>
    <w:p w14:paraId="0BA31D88" w14:textId="77777777" w:rsidR="001E1B63" w:rsidRPr="00C95793" w:rsidRDefault="001E1B63" w:rsidP="001E1B63">
      <w:pPr>
        <w:bidi/>
        <w:spacing w:line="360" w:lineRule="auto"/>
        <w:jc w:val="center"/>
        <w:rPr>
          <w:rFonts w:ascii="Arial" w:hAnsi="Arial" w:cs="1ShefaClassic" w:hint="cs"/>
          <w:color w:val="222222"/>
          <w:sz w:val="32"/>
          <w:szCs w:val="32"/>
          <w:shd w:val="clear" w:color="auto" w:fill="FFFFFF"/>
          <w:rtl/>
        </w:rPr>
      </w:pPr>
      <w:r w:rsidRPr="00C95793">
        <w:rPr>
          <w:rFonts w:ascii="Arial" w:hAnsi="Arial" w:cs="1ShefaClassic"/>
          <w:color w:val="222222"/>
          <w:sz w:val="32"/>
          <w:szCs w:val="32"/>
          <w:shd w:val="clear" w:color="auto" w:fill="FFFFFF"/>
          <w:rtl/>
        </w:rPr>
        <w:t>לע"נ</w:t>
      </w:r>
      <w:r w:rsidRPr="00C95793">
        <w:rPr>
          <w:rFonts w:ascii="Arial" w:hAnsi="Arial" w:cs="1ShefaClassic"/>
          <w:color w:val="222222"/>
          <w:sz w:val="32"/>
          <w:szCs w:val="32"/>
        </w:rPr>
        <w:br/>
      </w:r>
      <w:r w:rsidRPr="00C95793">
        <w:rPr>
          <w:rFonts w:ascii="Arial" w:hAnsi="Arial" w:cs="1ShefaClassic"/>
          <w:color w:val="222222"/>
          <w:sz w:val="32"/>
          <w:szCs w:val="32"/>
          <w:shd w:val="clear" w:color="auto" w:fill="FFFFFF"/>
          <w:rtl/>
        </w:rPr>
        <w:t>איש בעל מס"נ</w:t>
      </w:r>
      <w:r w:rsidRPr="00C95793">
        <w:rPr>
          <w:rFonts w:ascii="Arial" w:hAnsi="Arial" w:cs="1ShefaClassic"/>
          <w:color w:val="222222"/>
          <w:sz w:val="32"/>
          <w:szCs w:val="32"/>
        </w:rPr>
        <w:br/>
      </w:r>
      <w:r w:rsidRPr="00C95793">
        <w:rPr>
          <w:rFonts w:ascii="Arial" w:hAnsi="Arial" w:cs="1ShefaClassic" w:hint="cs"/>
          <w:color w:val="222222"/>
          <w:sz w:val="32"/>
          <w:szCs w:val="32"/>
          <w:shd w:val="clear" w:color="auto" w:fill="FFFFFF"/>
          <w:rtl/>
        </w:rPr>
        <w:t xml:space="preserve">ר' </w:t>
      </w:r>
      <w:r w:rsidRPr="00C95793">
        <w:rPr>
          <w:rFonts w:ascii="Arial" w:hAnsi="Arial" w:cs="1ShefaClassic"/>
          <w:b/>
          <w:bCs/>
          <w:color w:val="222222"/>
          <w:sz w:val="32"/>
          <w:szCs w:val="32"/>
          <w:shd w:val="clear" w:color="auto" w:fill="FFFFFF"/>
          <w:rtl/>
        </w:rPr>
        <w:t>שמואל</w:t>
      </w:r>
      <w:r w:rsidRPr="00C95793">
        <w:rPr>
          <w:rFonts w:ascii="Arial" w:hAnsi="Arial" w:cs="1ShefaClassic"/>
          <w:color w:val="222222"/>
          <w:sz w:val="32"/>
          <w:szCs w:val="32"/>
          <w:shd w:val="clear" w:color="auto" w:fill="FFFFFF"/>
          <w:rtl/>
        </w:rPr>
        <w:t> ע"ה ב"ר צבי הירש הי"ד</w:t>
      </w:r>
      <w:r w:rsidRPr="00C95793">
        <w:rPr>
          <w:rFonts w:ascii="Arial" w:hAnsi="Arial" w:cs="1ShefaClassic"/>
          <w:color w:val="222222"/>
          <w:sz w:val="32"/>
          <w:szCs w:val="32"/>
          <w:shd w:val="clear" w:color="auto" w:fill="FFFFFF"/>
        </w:rPr>
        <w:t> </w:t>
      </w:r>
      <w:r w:rsidRPr="00C95793">
        <w:rPr>
          <w:rFonts w:ascii="Arial" w:hAnsi="Arial" w:cs="1ShefaClassic"/>
          <w:color w:val="222222"/>
          <w:sz w:val="32"/>
          <w:szCs w:val="32"/>
        </w:rPr>
        <w:br/>
      </w:r>
      <w:r w:rsidRPr="00C95793">
        <w:rPr>
          <w:rFonts w:ascii="Arial" w:hAnsi="Arial" w:cs="1ShefaClassic"/>
          <w:b/>
          <w:bCs/>
          <w:color w:val="222222"/>
          <w:sz w:val="32"/>
          <w:szCs w:val="32"/>
          <w:shd w:val="clear" w:color="auto" w:fill="FFFFFF"/>
          <w:rtl/>
        </w:rPr>
        <w:t>נירענבערג</w:t>
      </w:r>
      <w:r w:rsidRPr="00C95793">
        <w:rPr>
          <w:rFonts w:ascii="Arial" w:hAnsi="Arial" w:cs="1ShefaClassic"/>
          <w:color w:val="222222"/>
          <w:sz w:val="32"/>
          <w:szCs w:val="32"/>
        </w:rPr>
        <w:br/>
      </w:r>
      <w:r w:rsidRPr="00C95793">
        <w:rPr>
          <w:rFonts w:ascii="Arial" w:hAnsi="Arial" w:cs="1ShefaClassic"/>
          <w:color w:val="222222"/>
          <w:sz w:val="32"/>
          <w:szCs w:val="32"/>
          <w:shd w:val="clear" w:color="auto" w:fill="FFFFFF"/>
          <w:rtl/>
        </w:rPr>
        <w:t>נאסר על קיום המצות והחזקת היהדות מאחורי מסך ברזל ועזר רבות מאחב"י ביציאתם מרוסיא</w:t>
      </w:r>
      <w:r w:rsidRPr="00C95793">
        <w:rPr>
          <w:rFonts w:ascii="Arial" w:hAnsi="Arial" w:cs="1ShefaClassic"/>
          <w:color w:val="222222"/>
          <w:sz w:val="32"/>
          <w:szCs w:val="32"/>
          <w:shd w:val="clear" w:color="auto" w:fill="FFFFFF"/>
        </w:rPr>
        <w:t> </w:t>
      </w:r>
      <w:r w:rsidRPr="00C95793">
        <w:rPr>
          <w:rFonts w:ascii="Arial" w:hAnsi="Arial" w:cs="1ShefaClassic"/>
          <w:color w:val="222222"/>
          <w:sz w:val="32"/>
          <w:szCs w:val="32"/>
        </w:rPr>
        <w:br/>
      </w:r>
      <w:r w:rsidRPr="00C95793">
        <w:rPr>
          <w:rFonts w:ascii="Arial" w:hAnsi="Arial" w:cs="1ShefaClassic"/>
          <w:color w:val="222222"/>
          <w:sz w:val="32"/>
          <w:szCs w:val="32"/>
          <w:shd w:val="clear" w:color="auto" w:fill="FFFFFF"/>
        </w:rPr>
        <w:t> </w:t>
      </w:r>
      <w:r w:rsidRPr="00C95793">
        <w:rPr>
          <w:rFonts w:ascii="Arial" w:hAnsi="Arial" w:cs="1ShefaClassic"/>
          <w:color w:val="222222"/>
          <w:sz w:val="32"/>
          <w:szCs w:val="32"/>
          <w:shd w:val="clear" w:color="auto" w:fill="FFFFFF"/>
          <w:rtl/>
        </w:rPr>
        <w:t>נפטר ערש"ק ט"ז תמוז, ה'תשנ"ה</w:t>
      </w:r>
      <w:r w:rsidRPr="00C95793">
        <w:rPr>
          <w:rFonts w:ascii="Arial" w:hAnsi="Arial" w:cs="1ShefaClassic"/>
          <w:color w:val="222222"/>
          <w:sz w:val="32"/>
          <w:szCs w:val="32"/>
        </w:rPr>
        <w:br/>
      </w:r>
      <w:r w:rsidRPr="00C95793">
        <w:rPr>
          <w:rFonts w:ascii="Arial" w:hAnsi="Arial" w:cs="1ShefaClassic"/>
          <w:color w:val="222222"/>
          <w:sz w:val="32"/>
          <w:szCs w:val="32"/>
          <w:shd w:val="clear" w:color="auto" w:fill="FFFFFF"/>
          <w:rtl/>
        </w:rPr>
        <w:t>ת</w:t>
      </w:r>
      <w:r w:rsidRPr="00C95793">
        <w:rPr>
          <w:rFonts w:ascii="Arial" w:hAnsi="Arial" w:cs="1ShefaClassic" w:hint="cs"/>
          <w:color w:val="222222"/>
          <w:sz w:val="32"/>
          <w:szCs w:val="32"/>
          <w:shd w:val="clear" w:color="auto" w:fill="FFFFFF"/>
          <w:rtl/>
        </w:rPr>
        <w:t>.</w:t>
      </w:r>
      <w:r w:rsidRPr="00C95793">
        <w:rPr>
          <w:rFonts w:ascii="Arial" w:hAnsi="Arial" w:cs="1ShefaClassic"/>
          <w:color w:val="222222"/>
          <w:sz w:val="32"/>
          <w:szCs w:val="32"/>
          <w:shd w:val="clear" w:color="auto" w:fill="FFFFFF"/>
          <w:rtl/>
        </w:rPr>
        <w:t>נ</w:t>
      </w:r>
      <w:r w:rsidRPr="00C95793">
        <w:rPr>
          <w:rFonts w:ascii="Arial" w:hAnsi="Arial" w:cs="1ShefaClassic" w:hint="cs"/>
          <w:color w:val="222222"/>
          <w:sz w:val="32"/>
          <w:szCs w:val="32"/>
          <w:shd w:val="clear" w:color="auto" w:fill="FFFFFF"/>
          <w:rtl/>
        </w:rPr>
        <w:t>.</w:t>
      </w:r>
      <w:r w:rsidRPr="00C95793">
        <w:rPr>
          <w:rFonts w:ascii="Arial" w:hAnsi="Arial" w:cs="1ShefaClassic"/>
          <w:color w:val="222222"/>
          <w:sz w:val="32"/>
          <w:szCs w:val="32"/>
          <w:shd w:val="clear" w:color="auto" w:fill="FFFFFF"/>
          <w:rtl/>
        </w:rPr>
        <w:t>צ</w:t>
      </w:r>
      <w:r w:rsidRPr="00C95793">
        <w:rPr>
          <w:rFonts w:ascii="Arial" w:hAnsi="Arial" w:cs="1ShefaClassic" w:hint="cs"/>
          <w:color w:val="222222"/>
          <w:sz w:val="32"/>
          <w:szCs w:val="32"/>
          <w:shd w:val="clear" w:color="auto" w:fill="FFFFFF"/>
          <w:rtl/>
        </w:rPr>
        <w:t>.</w:t>
      </w:r>
      <w:r w:rsidRPr="00C95793">
        <w:rPr>
          <w:rFonts w:ascii="Arial" w:hAnsi="Arial" w:cs="1ShefaClassic"/>
          <w:color w:val="222222"/>
          <w:sz w:val="32"/>
          <w:szCs w:val="32"/>
          <w:shd w:val="clear" w:color="auto" w:fill="FFFFFF"/>
          <w:rtl/>
        </w:rPr>
        <w:t>ב</w:t>
      </w:r>
      <w:r w:rsidRPr="00C95793">
        <w:rPr>
          <w:rFonts w:ascii="Arial" w:hAnsi="Arial" w:cs="1ShefaClassic" w:hint="cs"/>
          <w:color w:val="222222"/>
          <w:sz w:val="32"/>
          <w:szCs w:val="32"/>
          <w:shd w:val="clear" w:color="auto" w:fill="FFFFFF"/>
          <w:rtl/>
        </w:rPr>
        <w:t>.</w:t>
      </w:r>
      <w:r w:rsidRPr="00C95793">
        <w:rPr>
          <w:rFonts w:ascii="Arial" w:hAnsi="Arial" w:cs="1ShefaClassic"/>
          <w:color w:val="222222"/>
          <w:sz w:val="32"/>
          <w:szCs w:val="32"/>
          <w:shd w:val="clear" w:color="auto" w:fill="FFFFFF"/>
          <w:rtl/>
        </w:rPr>
        <w:t>ה</w:t>
      </w:r>
      <w:r w:rsidRPr="00C95793">
        <w:rPr>
          <w:rFonts w:ascii="Arial" w:hAnsi="Arial" w:cs="1ShefaClassic" w:hint="cs"/>
          <w:color w:val="222222"/>
          <w:sz w:val="32"/>
          <w:szCs w:val="32"/>
          <w:shd w:val="clear" w:color="auto" w:fill="FFFFFF"/>
          <w:rtl/>
        </w:rPr>
        <w:t>.</w:t>
      </w:r>
    </w:p>
    <w:p w14:paraId="0B21AD2F" w14:textId="77777777" w:rsidR="001E1B63" w:rsidRPr="00C95793" w:rsidRDefault="001E1B63" w:rsidP="001E1B63">
      <w:pPr>
        <w:pStyle w:val="af3"/>
        <w:rPr>
          <w:rFonts w:ascii="Wingdings 2" w:eastAsia="Times New Roman" w:hAnsi="Wingdings 2"/>
          <w:sz w:val="24"/>
          <w:szCs w:val="24"/>
          <w:rtl/>
        </w:rPr>
      </w:pPr>
      <w:r w:rsidRPr="00C95793">
        <w:rPr>
          <w:rFonts w:ascii="Wingdings 2" w:eastAsia="Times New Roman" w:hAnsi="Wingdings 2"/>
          <w:sz w:val="24"/>
          <w:szCs w:val="24"/>
        </w:rPr>
        <w:sym w:font="Wingdings 2" w:char="F0B2"/>
      </w:r>
    </w:p>
    <w:p w14:paraId="563CED98" w14:textId="76344298" w:rsidR="00104207" w:rsidRPr="00C95793" w:rsidRDefault="001E1B63" w:rsidP="001E1B63">
      <w:pPr>
        <w:bidi/>
        <w:spacing w:line="360" w:lineRule="auto"/>
        <w:jc w:val="center"/>
        <w:rPr>
          <w:rFonts w:ascii="Arial" w:hAnsi="Arial" w:cs="1ShefaClassic"/>
          <w:color w:val="222222"/>
          <w:sz w:val="32"/>
          <w:szCs w:val="32"/>
          <w:shd w:val="clear" w:color="auto" w:fill="FFFFFF"/>
          <w:rtl/>
        </w:rPr>
      </w:pPr>
      <w:r w:rsidRPr="00C95793">
        <w:rPr>
          <w:rFonts w:ascii="Arial" w:hAnsi="Arial" w:cs="1ShefaClassic"/>
          <w:color w:val="222222"/>
          <w:sz w:val="32"/>
          <w:szCs w:val="32"/>
          <w:shd w:val="clear" w:color="auto" w:fill="FFFFFF"/>
          <w:rtl/>
        </w:rPr>
        <w:t>נדפס ע"י ולזכות יוצ"ח למשפחת </w:t>
      </w:r>
      <w:r w:rsidRPr="00C95793">
        <w:rPr>
          <w:rFonts w:ascii="Arial" w:hAnsi="Arial" w:cs="1ShefaClassic"/>
          <w:b/>
          <w:bCs/>
          <w:color w:val="222222"/>
          <w:sz w:val="32"/>
          <w:szCs w:val="32"/>
          <w:shd w:val="clear" w:color="auto" w:fill="FFFFFF"/>
          <w:rtl/>
        </w:rPr>
        <w:t>באטלער</w:t>
      </w:r>
      <w:r w:rsidRPr="00C95793">
        <w:rPr>
          <w:rFonts w:ascii="Arial" w:hAnsi="Arial" w:cs="1ShefaClassic"/>
          <w:color w:val="222222"/>
          <w:sz w:val="32"/>
          <w:szCs w:val="32"/>
          <w:shd w:val="clear" w:color="auto" w:fill="FFFFFF"/>
          <w:rtl/>
        </w:rPr>
        <w:t> שיחיו</w:t>
      </w:r>
    </w:p>
    <w:p w14:paraId="4DEBC7DD" w14:textId="77777777" w:rsidR="00104207" w:rsidRDefault="00104207">
      <w:pPr>
        <w:rPr>
          <w:rFonts w:ascii="Arial" w:hAnsi="Arial" w:cs="1ShefaClassic"/>
          <w:color w:val="222222"/>
          <w:sz w:val="36"/>
          <w:szCs w:val="36"/>
          <w:shd w:val="clear" w:color="auto" w:fill="FFFFFF"/>
          <w:rtl/>
        </w:rPr>
      </w:pPr>
      <w:r>
        <w:rPr>
          <w:rFonts w:ascii="Arial" w:hAnsi="Arial" w:cs="1ShefaClassic"/>
          <w:color w:val="222222"/>
          <w:sz w:val="36"/>
          <w:szCs w:val="36"/>
          <w:shd w:val="clear" w:color="auto" w:fill="FFFFFF"/>
          <w:rtl/>
        </w:rPr>
        <w:br w:type="page"/>
      </w:r>
    </w:p>
    <w:p w14:paraId="04401FA3" w14:textId="77777777" w:rsidR="00104207" w:rsidRDefault="00104207" w:rsidP="00104207">
      <w:pPr>
        <w:bidi/>
        <w:spacing w:after="40" w:line="360" w:lineRule="exact"/>
        <w:jc w:val="center"/>
        <w:rPr>
          <w:rFonts w:ascii="Arial" w:eastAsia="Times New Roman" w:hAnsi="Arial" w:cs="1ShefaClassic"/>
          <w:spacing w:val="6"/>
          <w:position w:val="4"/>
          <w:sz w:val="27"/>
          <w:szCs w:val="27"/>
          <w:rtl/>
        </w:rPr>
      </w:pPr>
    </w:p>
    <w:p w14:paraId="695F52DB" w14:textId="77777777" w:rsidR="00104207" w:rsidRPr="000F39A2" w:rsidRDefault="00104207" w:rsidP="000F39A2">
      <w:pPr>
        <w:bidi/>
        <w:spacing w:after="40" w:line="360" w:lineRule="auto"/>
        <w:jc w:val="center"/>
        <w:rPr>
          <w:rFonts w:ascii="Arial" w:eastAsia="Times New Roman" w:hAnsi="Arial" w:cs="1ShefaClassic"/>
          <w:spacing w:val="6"/>
          <w:position w:val="4"/>
          <w:sz w:val="32"/>
          <w:szCs w:val="32"/>
          <w:rtl/>
        </w:rPr>
      </w:pPr>
      <w:r w:rsidRPr="000F39A2">
        <w:rPr>
          <w:rFonts w:ascii="Arial" w:eastAsia="Times New Roman" w:hAnsi="Arial" w:cs="1ShefaClassic" w:hint="cs"/>
          <w:spacing w:val="6"/>
          <w:position w:val="4"/>
          <w:sz w:val="32"/>
          <w:szCs w:val="32"/>
          <w:rtl/>
        </w:rPr>
        <w:t>לזכות</w:t>
      </w:r>
    </w:p>
    <w:p w14:paraId="08FA9924" w14:textId="761759FB" w:rsidR="00104207" w:rsidRPr="000F39A2" w:rsidRDefault="00104207" w:rsidP="000F39A2">
      <w:pPr>
        <w:bidi/>
        <w:spacing w:after="40" w:line="360" w:lineRule="auto"/>
        <w:jc w:val="center"/>
        <w:rPr>
          <w:rFonts w:ascii="Arial" w:eastAsia="Times New Roman" w:hAnsi="Arial" w:cs="1ShefaClassic"/>
          <w:spacing w:val="6"/>
          <w:position w:val="4"/>
          <w:sz w:val="32"/>
          <w:szCs w:val="32"/>
          <w:rtl/>
        </w:rPr>
      </w:pPr>
      <w:r w:rsidRPr="000F39A2">
        <w:rPr>
          <w:rFonts w:ascii="Arial" w:eastAsia="Times New Roman" w:hAnsi="Arial" w:cs="1ShefaClassic" w:hint="cs"/>
          <w:spacing w:val="6"/>
          <w:position w:val="4"/>
          <w:sz w:val="32"/>
          <w:szCs w:val="32"/>
          <w:rtl/>
        </w:rPr>
        <w:t xml:space="preserve"> הילד </w:t>
      </w:r>
      <w:r w:rsidRPr="000F39A2">
        <w:rPr>
          <w:rFonts w:ascii="Arial" w:eastAsia="Times New Roman" w:hAnsi="Arial" w:cs="1ShefaClassic" w:hint="cs"/>
          <w:b/>
          <w:bCs/>
          <w:spacing w:val="6"/>
          <w:position w:val="4"/>
          <w:sz w:val="32"/>
          <w:szCs w:val="32"/>
          <w:rtl/>
        </w:rPr>
        <w:t>מנחם מענדל הלוי</w:t>
      </w:r>
      <w:r w:rsidRPr="000F39A2">
        <w:rPr>
          <w:rFonts w:ascii="Arial" w:eastAsia="Times New Roman" w:hAnsi="Arial" w:cs="1ShefaClassic" w:hint="cs"/>
          <w:spacing w:val="6"/>
          <w:position w:val="4"/>
          <w:sz w:val="32"/>
          <w:szCs w:val="32"/>
          <w:rtl/>
        </w:rPr>
        <w:t xml:space="preserve"> שיחי'</w:t>
      </w:r>
      <w:r w:rsidRPr="000F39A2">
        <w:rPr>
          <w:rFonts w:ascii="Arial" w:eastAsia="Times New Roman" w:hAnsi="Arial" w:cs="1ShefaClassic" w:hint="cs"/>
          <w:spacing w:val="6"/>
          <w:position w:val="4"/>
          <w:sz w:val="32"/>
          <w:szCs w:val="32"/>
        </w:rPr>
        <w:t xml:space="preserve"> </w:t>
      </w:r>
    </w:p>
    <w:p w14:paraId="597455CE" w14:textId="19122EB9" w:rsidR="00104207" w:rsidRPr="000F39A2" w:rsidRDefault="00104207" w:rsidP="000F39A2">
      <w:pPr>
        <w:pStyle w:val="af2"/>
        <w:spacing w:before="120" w:line="360" w:lineRule="auto"/>
        <w:rPr>
          <w:rFonts w:eastAsiaTheme="minorHAnsi" w:cs="1ShefaClassic"/>
          <w:sz w:val="32"/>
          <w:szCs w:val="32"/>
          <w:rtl/>
        </w:rPr>
      </w:pPr>
      <w:r w:rsidRPr="000F39A2">
        <w:rPr>
          <w:rFonts w:eastAsiaTheme="minorHAnsi" w:cs="1ShefaClassic" w:hint="cs"/>
          <w:sz w:val="32"/>
          <w:szCs w:val="32"/>
          <w:rtl/>
        </w:rPr>
        <w:t>נולד למזל טוב</w:t>
      </w:r>
      <w:r w:rsidRPr="000F39A2">
        <w:rPr>
          <w:rFonts w:eastAsiaTheme="minorHAnsi" w:cs="1ShefaClassic"/>
          <w:sz w:val="32"/>
          <w:szCs w:val="32"/>
          <w:rtl/>
        </w:rPr>
        <w:br/>
      </w:r>
      <w:r w:rsidRPr="000F39A2">
        <w:rPr>
          <w:rFonts w:eastAsiaTheme="minorHAnsi" w:cs="1ShefaClassic" w:hint="cs"/>
          <w:sz w:val="32"/>
          <w:szCs w:val="32"/>
          <w:rtl/>
        </w:rPr>
        <w:t>ביום רביעי, ז' תמוז ה</w:t>
      </w:r>
      <w:r w:rsidRPr="000F39A2">
        <w:rPr>
          <w:rFonts w:eastAsiaTheme="minorHAnsi" w:cs="1ShefaClassic"/>
          <w:sz w:val="32"/>
          <w:szCs w:val="32"/>
          <w:rtl/>
        </w:rPr>
        <w:t>’</w:t>
      </w:r>
      <w:r w:rsidRPr="000F39A2">
        <w:rPr>
          <w:rFonts w:eastAsiaTheme="minorHAnsi" w:cs="1ShefaClassic" w:hint="cs"/>
          <w:sz w:val="32"/>
          <w:szCs w:val="32"/>
          <w:rtl/>
        </w:rPr>
        <w:t>תשע</w:t>
      </w:r>
      <w:r w:rsidRPr="000F39A2">
        <w:rPr>
          <w:rFonts w:eastAsiaTheme="minorHAnsi" w:cs="1ShefaClassic"/>
          <w:sz w:val="32"/>
          <w:szCs w:val="32"/>
          <w:rtl/>
        </w:rPr>
        <w:t>”</w:t>
      </w:r>
      <w:r w:rsidRPr="000F39A2">
        <w:rPr>
          <w:rFonts w:eastAsiaTheme="minorHAnsi" w:cs="1ShefaClassic" w:hint="cs"/>
          <w:sz w:val="32"/>
          <w:szCs w:val="32"/>
          <w:rtl/>
        </w:rPr>
        <w:t>ט</w:t>
      </w:r>
    </w:p>
    <w:p w14:paraId="46A1047D" w14:textId="77777777" w:rsidR="00104207" w:rsidRPr="000F39A2" w:rsidRDefault="00104207" w:rsidP="000F39A2">
      <w:pPr>
        <w:pStyle w:val="af2"/>
        <w:spacing w:before="120" w:line="360" w:lineRule="auto"/>
        <w:rPr>
          <w:rFonts w:eastAsiaTheme="minorHAnsi" w:cs="1ShefaClassic"/>
          <w:sz w:val="32"/>
          <w:szCs w:val="32"/>
          <w:rtl/>
        </w:rPr>
      </w:pPr>
      <w:r w:rsidRPr="000F39A2">
        <w:rPr>
          <w:rFonts w:eastAsiaTheme="minorHAnsi" w:cs="1ShefaClassic" w:hint="cs"/>
          <w:sz w:val="32"/>
          <w:szCs w:val="32"/>
          <w:rtl/>
        </w:rPr>
        <w:t xml:space="preserve">ונכנס לבבריתו של אברהם אבינו </w:t>
      </w:r>
    </w:p>
    <w:p w14:paraId="5F0CA74F" w14:textId="3D662AF2" w:rsidR="00104207" w:rsidRPr="000F39A2" w:rsidRDefault="00104207" w:rsidP="000F39A2">
      <w:pPr>
        <w:pStyle w:val="af2"/>
        <w:spacing w:before="120" w:line="360" w:lineRule="auto"/>
        <w:rPr>
          <w:rFonts w:eastAsiaTheme="minorHAnsi" w:cs="1ShefaClassic"/>
          <w:sz w:val="32"/>
          <w:szCs w:val="32"/>
          <w:rtl/>
        </w:rPr>
      </w:pPr>
      <w:r w:rsidRPr="000F39A2">
        <w:rPr>
          <w:rFonts w:eastAsiaTheme="minorHAnsi" w:cs="1ShefaClassic" w:hint="cs"/>
          <w:sz w:val="32"/>
          <w:szCs w:val="32"/>
          <w:rtl/>
        </w:rPr>
        <w:t>ביום רביעי, י"ד תמוז ה'תשע"ט</w:t>
      </w:r>
    </w:p>
    <w:p w14:paraId="64102CD6" w14:textId="77777777" w:rsidR="00104207" w:rsidRPr="000F39A2" w:rsidRDefault="00104207" w:rsidP="000F39A2">
      <w:pPr>
        <w:bidi/>
        <w:spacing w:after="40" w:line="360" w:lineRule="auto"/>
        <w:jc w:val="center"/>
        <w:rPr>
          <w:rFonts w:ascii="Arial" w:eastAsia="Times New Roman" w:hAnsi="Arial" w:cs="1ShefaClassic"/>
          <w:spacing w:val="6"/>
          <w:position w:val="4"/>
          <w:sz w:val="32"/>
          <w:szCs w:val="32"/>
          <w:rtl/>
        </w:rPr>
      </w:pPr>
      <w:r w:rsidRPr="000F39A2">
        <w:rPr>
          <w:rFonts w:ascii="Arial" w:eastAsia="Times New Roman" w:hAnsi="Arial" w:cs="1ShefaClassic"/>
          <w:spacing w:val="6"/>
          <w:position w:val="4"/>
          <w:sz w:val="32"/>
          <w:szCs w:val="32"/>
        </w:rPr>
        <w:sym w:font="Wingdings 2" w:char="00B2"/>
      </w:r>
    </w:p>
    <w:p w14:paraId="037B7BFC" w14:textId="77777777" w:rsidR="00104207" w:rsidRPr="000F39A2" w:rsidRDefault="00104207" w:rsidP="000F39A2">
      <w:pPr>
        <w:bidi/>
        <w:spacing w:after="40" w:line="360" w:lineRule="auto"/>
        <w:jc w:val="center"/>
        <w:rPr>
          <w:rFonts w:ascii="Arial" w:hAnsi="Arial" w:cs="1ShefaClassic"/>
          <w:spacing w:val="6"/>
          <w:position w:val="4"/>
          <w:sz w:val="32"/>
          <w:szCs w:val="32"/>
          <w:rtl/>
        </w:rPr>
      </w:pPr>
      <w:r w:rsidRPr="000F39A2">
        <w:rPr>
          <w:rFonts w:ascii="Arial" w:hAnsi="Arial" w:cs="1ShefaClassic"/>
          <w:spacing w:val="6"/>
          <w:position w:val="4"/>
          <w:sz w:val="32"/>
          <w:szCs w:val="32"/>
          <w:rtl/>
        </w:rPr>
        <w:t>יה"ר שיזכו לגדלו לתורה ולחופה ולמעשים טובים</w:t>
      </w:r>
      <w:r w:rsidRPr="000F39A2">
        <w:rPr>
          <w:rFonts w:ascii="Arial" w:hAnsi="Arial" w:cs="1ShefaClassic" w:hint="cs"/>
          <w:spacing w:val="6"/>
          <w:position w:val="4"/>
          <w:sz w:val="32"/>
          <w:szCs w:val="32"/>
          <w:rtl/>
        </w:rPr>
        <w:t xml:space="preserve"> </w:t>
      </w:r>
      <w:r w:rsidRPr="000F39A2">
        <w:rPr>
          <w:rFonts w:ascii="Arial" w:hAnsi="Arial" w:cs="1ShefaClassic"/>
          <w:spacing w:val="6"/>
          <w:position w:val="4"/>
          <w:sz w:val="32"/>
          <w:szCs w:val="32"/>
          <w:rtl/>
        </w:rPr>
        <w:t xml:space="preserve">וירוו ממנו ומכל יו"ח שיחיו, </w:t>
      </w:r>
    </w:p>
    <w:p w14:paraId="335036CF" w14:textId="77777777" w:rsidR="00104207" w:rsidRPr="000F39A2" w:rsidRDefault="00104207" w:rsidP="000F39A2">
      <w:pPr>
        <w:bidi/>
        <w:spacing w:after="40" w:line="360" w:lineRule="auto"/>
        <w:jc w:val="center"/>
        <w:rPr>
          <w:rFonts w:ascii="Arial" w:hAnsi="Arial" w:cs="1ShefaClassic"/>
          <w:spacing w:val="6"/>
          <w:position w:val="4"/>
          <w:sz w:val="32"/>
          <w:szCs w:val="32"/>
          <w:rtl/>
        </w:rPr>
      </w:pPr>
      <w:r w:rsidRPr="000F39A2">
        <w:rPr>
          <w:rFonts w:ascii="Arial" w:hAnsi="Arial" w:cs="1ShefaClassic"/>
          <w:spacing w:val="6"/>
          <w:position w:val="4"/>
          <w:sz w:val="32"/>
          <w:szCs w:val="32"/>
          <w:rtl/>
        </w:rPr>
        <w:t>רוב נחת ושמחה מתוך ברכה והצלחה רבה בגו"ר תמיד כה"י</w:t>
      </w:r>
    </w:p>
    <w:p w14:paraId="275368E2" w14:textId="77777777" w:rsidR="00104207" w:rsidRPr="000F39A2" w:rsidRDefault="00104207" w:rsidP="000F39A2">
      <w:pPr>
        <w:bidi/>
        <w:spacing w:after="40" w:line="360" w:lineRule="auto"/>
        <w:jc w:val="center"/>
        <w:rPr>
          <w:rFonts w:ascii="Arial" w:eastAsia="Times New Roman" w:hAnsi="Arial" w:cs="1ShefaClassic"/>
          <w:spacing w:val="6"/>
          <w:position w:val="4"/>
          <w:sz w:val="32"/>
          <w:szCs w:val="32"/>
          <w:rtl/>
        </w:rPr>
      </w:pPr>
      <w:r w:rsidRPr="000F39A2">
        <w:rPr>
          <w:rFonts w:ascii="Arial" w:eastAsia="Times New Roman" w:hAnsi="Arial" w:cs="1ShefaClassic"/>
          <w:spacing w:val="6"/>
          <w:position w:val="4"/>
          <w:sz w:val="32"/>
          <w:szCs w:val="32"/>
        </w:rPr>
        <w:sym w:font="Wingdings 2" w:char="00B2"/>
      </w:r>
    </w:p>
    <w:p w14:paraId="45EB7D18" w14:textId="77777777" w:rsidR="00104207" w:rsidRPr="000F39A2" w:rsidRDefault="00104207" w:rsidP="000F39A2">
      <w:pPr>
        <w:bidi/>
        <w:spacing w:after="40" w:line="360" w:lineRule="auto"/>
        <w:jc w:val="center"/>
        <w:rPr>
          <w:rFonts w:ascii="Arial" w:eastAsia="Times New Roman" w:hAnsi="Arial" w:cs="1ShefaClassic"/>
          <w:spacing w:val="6"/>
          <w:position w:val="4"/>
          <w:sz w:val="32"/>
          <w:szCs w:val="32"/>
          <w:rtl/>
        </w:rPr>
      </w:pPr>
      <w:r w:rsidRPr="000F39A2">
        <w:rPr>
          <w:rFonts w:ascii="Arial" w:eastAsia="Times New Roman" w:hAnsi="Arial" w:cs="1ShefaClassic" w:hint="cs"/>
          <w:spacing w:val="6"/>
          <w:position w:val="4"/>
          <w:sz w:val="32"/>
          <w:szCs w:val="32"/>
          <w:rtl/>
        </w:rPr>
        <w:t xml:space="preserve">נדפס ע"י הוריו </w:t>
      </w:r>
    </w:p>
    <w:p w14:paraId="762AD722" w14:textId="04A2EFDA" w:rsidR="00104207" w:rsidRPr="000F39A2" w:rsidRDefault="00104207" w:rsidP="000F39A2">
      <w:pPr>
        <w:bidi/>
        <w:spacing w:after="40" w:line="360" w:lineRule="auto"/>
        <w:jc w:val="center"/>
        <w:rPr>
          <w:rFonts w:ascii="Arial" w:eastAsia="Times New Roman" w:hAnsi="Arial" w:cs="1ShefaClassic"/>
          <w:spacing w:val="6"/>
          <w:position w:val="4"/>
          <w:sz w:val="32"/>
          <w:szCs w:val="32"/>
          <w:rtl/>
        </w:rPr>
      </w:pPr>
      <w:r w:rsidRPr="000F39A2">
        <w:rPr>
          <w:rFonts w:ascii="Arial" w:eastAsia="Times New Roman" w:hAnsi="Arial" w:cs="1ShefaClassic" w:hint="cs"/>
          <w:spacing w:val="6"/>
          <w:position w:val="4"/>
          <w:sz w:val="32"/>
          <w:szCs w:val="32"/>
          <w:rtl/>
        </w:rPr>
        <w:t xml:space="preserve">הרה"ת ר' </w:t>
      </w:r>
      <w:r w:rsidRPr="000F39A2">
        <w:rPr>
          <w:rFonts w:ascii="Arial" w:eastAsia="Times New Roman" w:hAnsi="Arial" w:cs="1ShefaClassic" w:hint="cs"/>
          <w:b/>
          <w:bCs/>
          <w:spacing w:val="6"/>
          <w:position w:val="4"/>
          <w:sz w:val="32"/>
          <w:szCs w:val="32"/>
          <w:rtl/>
        </w:rPr>
        <w:t>אברהם אבא הלוי</w:t>
      </w:r>
      <w:r w:rsidRPr="000F39A2">
        <w:rPr>
          <w:rFonts w:ascii="Arial" w:eastAsia="Times New Roman" w:hAnsi="Arial" w:cs="1ShefaClassic" w:hint="cs"/>
          <w:spacing w:val="6"/>
          <w:position w:val="4"/>
          <w:sz w:val="32"/>
          <w:szCs w:val="32"/>
          <w:rtl/>
        </w:rPr>
        <w:t xml:space="preserve"> ומרת </w:t>
      </w:r>
      <w:r w:rsidRPr="000F39A2">
        <w:rPr>
          <w:rFonts w:ascii="Arial" w:eastAsia="Times New Roman" w:hAnsi="Arial" w:cs="1ShefaClassic" w:hint="cs"/>
          <w:b/>
          <w:bCs/>
          <w:spacing w:val="6"/>
          <w:position w:val="4"/>
          <w:sz w:val="32"/>
          <w:szCs w:val="32"/>
          <w:rtl/>
        </w:rPr>
        <w:t xml:space="preserve">רבקה </w:t>
      </w:r>
      <w:r w:rsidRPr="000F39A2">
        <w:rPr>
          <w:rFonts w:ascii="Arial" w:eastAsia="Times New Roman" w:hAnsi="Arial" w:cs="1ShefaClassic" w:hint="cs"/>
          <w:spacing w:val="6"/>
          <w:position w:val="4"/>
          <w:sz w:val="32"/>
          <w:szCs w:val="32"/>
          <w:rtl/>
        </w:rPr>
        <w:t xml:space="preserve">שיחיו </w:t>
      </w:r>
    </w:p>
    <w:p w14:paraId="648C3640" w14:textId="0A37401B" w:rsidR="00104207" w:rsidRPr="000F39A2" w:rsidRDefault="00104207" w:rsidP="000F39A2">
      <w:pPr>
        <w:bidi/>
        <w:spacing w:after="40" w:line="360" w:lineRule="auto"/>
        <w:jc w:val="center"/>
        <w:rPr>
          <w:rFonts w:ascii="Arial" w:eastAsia="Times New Roman" w:hAnsi="Arial" w:cs="1ShefaClassic"/>
          <w:b/>
          <w:bCs/>
          <w:spacing w:val="6"/>
          <w:position w:val="4"/>
          <w:sz w:val="32"/>
          <w:szCs w:val="32"/>
          <w:rtl/>
        </w:rPr>
      </w:pPr>
      <w:r w:rsidRPr="000F39A2">
        <w:rPr>
          <w:rFonts w:ascii="Arial" w:eastAsia="Times New Roman" w:hAnsi="Arial" w:cs="1ShefaClassic" w:hint="cs"/>
          <w:b/>
          <w:bCs/>
          <w:spacing w:val="6"/>
          <w:position w:val="4"/>
          <w:sz w:val="32"/>
          <w:szCs w:val="32"/>
          <w:rtl/>
        </w:rPr>
        <w:t>רייטשיק</w:t>
      </w:r>
    </w:p>
    <w:p w14:paraId="720A1BAD" w14:textId="77777777" w:rsidR="00104207" w:rsidRPr="000F39A2" w:rsidRDefault="00104207" w:rsidP="000F39A2">
      <w:pPr>
        <w:pStyle w:val="NormalComplexNarkisim"/>
        <w:spacing w:after="120" w:line="360" w:lineRule="auto"/>
        <w:rPr>
          <w:rFonts w:cs="1ShefaClassic"/>
          <w:b/>
          <w:sz w:val="32"/>
          <w:szCs w:val="32"/>
          <w:rtl/>
        </w:rPr>
      </w:pPr>
      <w:r w:rsidRPr="000F39A2">
        <w:rPr>
          <w:rFonts w:cs="1ShefaClassic" w:hint="cs"/>
          <w:b/>
          <w:sz w:val="32"/>
          <w:szCs w:val="32"/>
          <w:rtl/>
        </w:rPr>
        <w:t>ולזכות זקניו</w:t>
      </w:r>
    </w:p>
    <w:p w14:paraId="08D4A14E" w14:textId="4C737444" w:rsidR="00104207" w:rsidRPr="000F39A2" w:rsidRDefault="00104207" w:rsidP="000F39A2">
      <w:pPr>
        <w:pStyle w:val="NormalComplexNarkisim"/>
        <w:spacing w:after="120" w:line="360" w:lineRule="auto"/>
        <w:rPr>
          <w:rFonts w:cs="1ShefaClassic"/>
          <w:bCs/>
          <w:sz w:val="32"/>
          <w:szCs w:val="32"/>
          <w:rtl/>
        </w:rPr>
      </w:pPr>
      <w:r w:rsidRPr="000F39A2">
        <w:rPr>
          <w:rFonts w:cs="1ShefaClassic" w:hint="cs"/>
          <w:b/>
          <w:sz w:val="32"/>
          <w:szCs w:val="32"/>
          <w:rtl/>
        </w:rPr>
        <w:t xml:space="preserve">הרה"ח הרה"ת ר' </w:t>
      </w:r>
      <w:r w:rsidRPr="000F39A2">
        <w:rPr>
          <w:rFonts w:cs="1ShefaClassic" w:hint="cs"/>
          <w:bCs/>
          <w:sz w:val="32"/>
          <w:szCs w:val="32"/>
          <w:rtl/>
        </w:rPr>
        <w:t xml:space="preserve">שמעון הלוי </w:t>
      </w:r>
      <w:r w:rsidRPr="000F39A2">
        <w:rPr>
          <w:rFonts w:cs="1ShefaClassic" w:hint="cs"/>
          <w:b/>
          <w:sz w:val="32"/>
          <w:szCs w:val="32"/>
          <w:rtl/>
        </w:rPr>
        <w:t>וזוגתו מרת</w:t>
      </w:r>
      <w:r w:rsidRPr="000F39A2">
        <w:rPr>
          <w:rFonts w:cs="1ShefaClassic" w:hint="cs"/>
          <w:bCs/>
          <w:sz w:val="32"/>
          <w:szCs w:val="32"/>
          <w:rtl/>
        </w:rPr>
        <w:t xml:space="preserve"> חנה ליבא </w:t>
      </w:r>
      <w:r w:rsidRPr="000F39A2">
        <w:rPr>
          <w:rFonts w:cs="1ShefaClassic" w:hint="cs"/>
          <w:b/>
          <w:sz w:val="32"/>
          <w:szCs w:val="32"/>
          <w:rtl/>
        </w:rPr>
        <w:t xml:space="preserve">שיחיו </w:t>
      </w:r>
      <w:r w:rsidRPr="000F39A2">
        <w:rPr>
          <w:rFonts w:cs="1ShefaClassic" w:hint="cs"/>
          <w:bCs/>
          <w:sz w:val="32"/>
          <w:szCs w:val="32"/>
          <w:rtl/>
        </w:rPr>
        <w:t>רייטשיק</w:t>
      </w:r>
    </w:p>
    <w:p w14:paraId="039B41B4" w14:textId="79D83FD4" w:rsidR="00F7519D" w:rsidRPr="001E1B63" w:rsidRDefault="00F7519D" w:rsidP="00104207">
      <w:pPr>
        <w:bidi/>
        <w:spacing w:line="360" w:lineRule="auto"/>
        <w:jc w:val="center"/>
        <w:rPr>
          <w:rFonts w:cs="1ShefaClassic"/>
          <w:b/>
          <w:bCs/>
          <w:sz w:val="36"/>
          <w:szCs w:val="36"/>
          <w:rtl/>
        </w:rPr>
      </w:pPr>
    </w:p>
    <w:sectPr w:rsidR="00F7519D" w:rsidRPr="001E1B63" w:rsidSect="00E65DD5">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5D9B9" w14:textId="77777777" w:rsidR="00732181" w:rsidRDefault="00732181" w:rsidP="001D6A1B">
      <w:pPr>
        <w:spacing w:after="0" w:line="240" w:lineRule="auto"/>
      </w:pPr>
      <w:r>
        <w:separator/>
      </w:r>
    </w:p>
  </w:endnote>
  <w:endnote w:type="continuationSeparator" w:id="0">
    <w:p w14:paraId="5C98BF3B" w14:textId="77777777" w:rsidR="00732181" w:rsidRDefault="00732181" w:rsidP="001D6A1B">
      <w:pPr>
        <w:spacing w:after="0" w:line="240" w:lineRule="auto"/>
      </w:pPr>
      <w:r>
        <w:continuationSeparator/>
      </w:r>
    </w:p>
  </w:endnote>
  <w:endnote w:type="continuationNotice" w:id="1">
    <w:p w14:paraId="2890A0AB" w14:textId="77777777" w:rsidR="00732181" w:rsidRDefault="00732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Narkisim">
    <w:panose1 w:val="020E0502050101010101"/>
    <w:charset w:val="B1"/>
    <w:family w:val="auto"/>
    <w:pitch w:val="variable"/>
    <w:sig w:usb0="00000801" w:usb1="00000000" w:usb2="00000000" w:usb3="00000000" w:csb0="0000002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AAd_Livorna4">
    <w:panose1 w:val="020206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bLivornaRegular">
    <w:altName w:val="Times New Roman"/>
    <w:charset w:val="00"/>
    <w:family w:val="roman"/>
    <w:pitch w:val="default"/>
  </w:font>
  <w:font w:name="MNarkisim">
    <w:panose1 w:val="00000000000000000000"/>
    <w:charset w:val="B1"/>
    <w:family w:val="auto"/>
    <w:pitch w:val="variable"/>
    <w:sig w:usb0="00000801" w:usb1="00000000" w:usb2="00000000" w:usb3="00000000" w:csb0="00000020" w:csb1="00000000"/>
  </w:font>
  <w:font w:name="BA Franknatan">
    <w:altName w:val="Times New Roman"/>
    <w:charset w:val="00"/>
    <w:family w:val="roman"/>
    <w:pitch w:val="variable"/>
    <w:sig w:usb0="00000000" w:usb1="50000000" w:usb2="00000000" w:usb3="00000000" w:csb0="00000021" w:csb1="00000000"/>
  </w:font>
  <w:font w:name="FbHadasaNewBook Bold">
    <w:altName w:val="Times New Roman"/>
    <w:charset w:val="00"/>
    <w:family w:val="roman"/>
    <w:pitch w:val="variable"/>
    <w:sig w:usb0="00000000" w:usb1="50000000" w:usb2="00000000" w:usb3="00000000" w:csb0="00000021" w:csb1="00000000"/>
  </w:font>
  <w:font w:name="Vilna">
    <w:panose1 w:val="00000000000000000000"/>
    <w:charset w:val="B1"/>
    <w:family w:val="auto"/>
    <w:pitch w:val="variable"/>
    <w:sig w:usb0="00000807" w:usb1="00000000" w:usb2="00000000" w:usb3="00000000" w:csb0="00000023" w:csb1="00000000"/>
  </w:font>
  <w:font w:name="FbSfaradi Regular">
    <w:panose1 w:val="020208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PFT_Vilna">
    <w:panose1 w:val="01000503000000020003"/>
    <w:charset w:val="B1"/>
    <w:family w:val="auto"/>
    <w:pitch w:val="variable"/>
    <w:sig w:usb0="80000827" w:usb1="5000004A" w:usb2="00000000" w:usb3="00000000" w:csb0="00000020" w:csb1="00000000"/>
  </w:font>
  <w:font w:name="FbCarizmaBook Medium">
    <w:panose1 w:val="02020603050405020304"/>
    <w:charset w:val="00"/>
    <w:family w:val="roman"/>
    <w:pitch w:val="variable"/>
    <w:sig w:usb0="80000827" w:usb1="5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Ad_LivornaB4">
    <w:panose1 w:val="00000000000000000000"/>
    <w:charset w:val="B1"/>
    <w:family w:val="auto"/>
    <w:pitch w:val="variable"/>
    <w:sig w:usb0="00000801" w:usb1="00000000" w:usb2="00000000" w:usb3="00000000" w:csb0="00000020"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9EDD4" w14:textId="77777777" w:rsidR="00732181" w:rsidRDefault="00732181" w:rsidP="00724B87">
      <w:pPr>
        <w:bidi/>
        <w:spacing w:after="0" w:line="240" w:lineRule="auto"/>
      </w:pPr>
      <w:r>
        <w:separator/>
      </w:r>
    </w:p>
  </w:footnote>
  <w:footnote w:type="continuationSeparator" w:id="0">
    <w:p w14:paraId="4E4FA4E6" w14:textId="77777777" w:rsidR="00732181" w:rsidRDefault="00732181" w:rsidP="001D6A1B">
      <w:pPr>
        <w:spacing w:after="0" w:line="240" w:lineRule="auto"/>
      </w:pPr>
      <w:r>
        <w:continuationSeparator/>
      </w:r>
    </w:p>
  </w:footnote>
  <w:footnote w:type="continuationNotice" w:id="1">
    <w:p w14:paraId="268C3E41" w14:textId="77777777" w:rsidR="00732181" w:rsidRDefault="00732181">
      <w:pPr>
        <w:spacing w:after="0" w:line="240" w:lineRule="auto"/>
      </w:pPr>
    </w:p>
  </w:footnote>
  <w:footnote w:id="2">
    <w:p w14:paraId="1B18D711" w14:textId="3EC85EA3"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וראה גם ילקוט שמעוני ישעי' שם רמז תקיג, ושם ביל"ש רמז תקג תהלים רמז תשמא, וראה רשימות חוברת י'.</w:t>
      </w:r>
    </w:p>
  </w:footnote>
  <w:footnote w:id="3">
    <w:p w14:paraId="22FF5D80" w14:textId="33FA7648"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ראה הערות וביאורים גליון אלף – קלא</w:t>
      </w:r>
      <w:r w:rsidRPr="001A794F">
        <w:rPr>
          <w:rFonts w:hint="cs"/>
          <w:rtl/>
        </w:rPr>
        <w:t>.</w:t>
      </w:r>
    </w:p>
  </w:footnote>
  <w:footnote w:id="4">
    <w:p w14:paraId="1A4CBCD8" w14:textId="7A42F702"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צויין לזה בלקוטי שיחות ובשיחות קודש בהרבה מקומות, וז"ל בההערות בכ"מ: ראה כלי יקר ריש פ' שמיני, שו"ת הרשב"א ח"א ס"ט, הובאו ונתבארו בד"ה ויהי ביום השמיני בסה"מ תרע"ח ע' רסט ואילך, תש"ד ע' 191 ואילך, תש"ה ע' 167 ואילך ועוד. ח"א ס"ט לקו"ש ח"ג ע' 973 ואילך חי"ז ע' 93 ואילך.</w:t>
      </w:r>
    </w:p>
  </w:footnote>
  <w:footnote w:id="5">
    <w:p w14:paraId="0CF56092" w14:textId="53DFFBDA" w:rsidR="003B1862" w:rsidRPr="001A794F" w:rsidRDefault="003B1862" w:rsidP="00B71A71">
      <w:pPr>
        <w:pStyle w:val="FootnoteText"/>
        <w:spacing w:line="280" w:lineRule="atLeast"/>
      </w:pPr>
      <w:r w:rsidRPr="001A794F">
        <w:rPr>
          <w:rStyle w:val="FootnoteReference"/>
          <w:vertAlign w:val="baseline"/>
        </w:rPr>
        <w:footnoteRef/>
      </w:r>
      <w:r w:rsidRPr="001A794F">
        <w:rPr>
          <w:rFonts w:hint="cs"/>
          <w:rtl/>
        </w:rPr>
        <w:t>)</w:t>
      </w:r>
      <w:r w:rsidRPr="001A794F">
        <w:rPr>
          <w:rtl/>
        </w:rPr>
        <w:t xml:space="preserve"> ואולי יש לפרש באופ"א דשמיני שהוא "שומר ההקף" מקודש ביותר, ולכן אפילו במקום שקידשה התורה ה"שביעי" כמו שנת השמיטה, כל מה שקרוב יותר לשמיני קדוש יותר, וזהו הטעם דשמיטת כספים אינה משמטת אלא בסופה כיון שהוא הכי קרוב לשמיני, וראה בפירוש הרמב"ן (דברים טו,א) דסבר דמשמטת </w:t>
      </w:r>
      <w:r w:rsidRPr="001A794F">
        <w:rPr>
          <w:bCs/>
          <w:rtl/>
        </w:rPr>
        <w:t>בתחילת שנת השמינית</w:t>
      </w:r>
      <w:r w:rsidRPr="001A794F">
        <w:rPr>
          <w:rtl/>
        </w:rPr>
        <w:t xml:space="preserve"> ואכ"מ.</w:t>
      </w:r>
    </w:p>
  </w:footnote>
  <w:footnote w:id="6">
    <w:p w14:paraId="3C867A0F" w14:textId="6B89BDBB" w:rsidR="003B1862" w:rsidRPr="001A794F" w:rsidRDefault="003B1862" w:rsidP="00B71A71">
      <w:pPr>
        <w:pStyle w:val="FootnoteText"/>
        <w:spacing w:line="280" w:lineRule="atLeast"/>
      </w:pPr>
      <w:r w:rsidRPr="001A794F">
        <w:rPr>
          <w:rStyle w:val="FootnoteReference"/>
          <w:vertAlign w:val="baseline"/>
        </w:rPr>
        <w:footnoteRef/>
      </w:r>
      <w:r w:rsidRPr="001A794F">
        <w:rPr>
          <w:rFonts w:hint="cs"/>
          <w:rtl/>
        </w:rPr>
        <w:t>)</w:t>
      </w:r>
      <w:r w:rsidRPr="001A794F">
        <w:rPr>
          <w:rtl/>
        </w:rPr>
        <w:t xml:space="preserve"> שם ט,יא, שמות כ,ח. </w:t>
      </w:r>
    </w:p>
  </w:footnote>
  <w:footnote w:id="7">
    <w:p w14:paraId="0E05740F" w14:textId="4DC624F4" w:rsidR="003B1862" w:rsidRPr="001A794F" w:rsidRDefault="003B1862" w:rsidP="00B71A71">
      <w:pPr>
        <w:pStyle w:val="FootnoteText"/>
        <w:spacing w:line="280" w:lineRule="atLeast"/>
      </w:pPr>
      <w:r w:rsidRPr="001A794F">
        <w:rPr>
          <w:rStyle w:val="FootnoteReference"/>
          <w:vertAlign w:val="baseline"/>
        </w:rPr>
        <w:footnoteRef/>
      </w:r>
      <w:r w:rsidRPr="001A794F">
        <w:rPr>
          <w:rFonts w:hint="cs"/>
          <w:rtl/>
        </w:rPr>
        <w:t>)</w:t>
      </w:r>
      <w:r w:rsidRPr="001A794F">
        <w:rPr>
          <w:rtl/>
        </w:rPr>
        <w:t xml:space="preserve"> ראה לקו"ש חי"ז פ' בהר ב' סעי' ה'.</w:t>
      </w:r>
    </w:p>
  </w:footnote>
  <w:footnote w:id="8">
    <w:p w14:paraId="0242186D" w14:textId="458472A4"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הובא בלקו"ש בכ"מ, ראה ח"ז ע' 355 וחכ"ד 331 וחכ"ט ע' 277 ועוד.</w:t>
      </w:r>
    </w:p>
  </w:footnote>
  <w:footnote w:id="9">
    <w:p w14:paraId="3CAFD12F" w14:textId="052EDACB"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ראה בס' תורת מנחם - הדרנים על הרמב"ם ע' ריד הערה 58 שהביא דברי הרשב"א וז"ל: ושם: "ומפני שהשנה השביעית מכלל מספר ההיקף אינה משמטת אלא בסופה" - ולהעיר ממ"ש אדה"ז (שו"ע חו"מ הל' הלוואה סל"ו) "וזמן הפרוזבול הוא לכתחילה בסוף הששית .. שאף ששביעית אינה משמטת אלא בסופה .. י"א שמשנכנסת שנת השביעית אסור לתבוע חוב .. ואם לא עשה פרוזבול בסוף ששית יעשה בשביעית עד ר"ה של מוצאי שביעית". היינו, שעשיית הפרוזבול בסוף הששית הוא מצד האיסור </w:t>
      </w:r>
      <w:r w:rsidRPr="001A794F">
        <w:rPr>
          <w:bCs/>
          <w:rtl/>
        </w:rPr>
        <w:t>דתביעת חוב</w:t>
      </w:r>
      <w:r w:rsidRPr="001A794F">
        <w:rPr>
          <w:rtl/>
        </w:rPr>
        <w:t xml:space="preserve">, אבל הזמן ששביעית </w:t>
      </w:r>
      <w:r w:rsidRPr="001A794F">
        <w:rPr>
          <w:bCs/>
          <w:rtl/>
        </w:rPr>
        <w:t>משמטת</w:t>
      </w:r>
      <w:r w:rsidRPr="001A794F">
        <w:rPr>
          <w:rtl/>
        </w:rPr>
        <w:t xml:space="preserve"> הוא בסופה. עכ"ל.</w:t>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r w:rsidRPr="001A794F">
        <w:rPr>
          <w:rtl/>
        </w:rPr>
        <w:tab/>
      </w:r>
    </w:p>
  </w:footnote>
  <w:footnote w:id="10">
    <w:p w14:paraId="3FF8CBC6" w14:textId="2DFE21F7"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באופן אחר קצת י"ל, דהרא"ש סב"ל דאה"נ שהעיקר בשביעי הוא הסוף ולכן נפקעת החוב דוקא בסוף השנה, מ"מ יש איסור ליגוש החוב מיד בתחילת השנה כי קדושה זו דבסוף השנה פועלת גם על תחילת השנה, וע"ד המבואר בלקו"ש בכ"מ לענין תוספות מן החול על הקודש, ראה חט"ז פ' יתרו בדעת המכילתא דקדושת שבת פועלת בדרך ממילא גם על זמן התוס', וזהו כוונת המכילתא בהמשל דזאב שטורף מלפניו ולאחריו עיי"ש, ובחי"ט פ' ואתחנן ג' בענין זה, ובביאור הגדר דשכינות בכלל, ובחל"ח שיחת ב' סיון מבאר בנוגע להימים שלפני מ"ת, די"ל הקדושה דחגה"ש - זמן מתן תורתנו, מתפשטת ופועלת גם על ימים הקודמים ע"ד שהוא בערב שבת, אלא דכאן ניתוסף שפועלת עוד יותר גם מר"ח עיי"ש (סעי' ב'), משא"כ הרמב"ם וכו' לא סב"ל שפועלת על התחילה, ועד"ז י"ל בנוגע לסוף השבת כמבואר בפנים.</w:t>
      </w:r>
    </w:p>
  </w:footnote>
  <w:footnote w:id="11">
    <w:p w14:paraId="40FAEF89" w14:textId="1442690E" w:rsidR="003B1862" w:rsidRPr="001A794F" w:rsidRDefault="003B1862" w:rsidP="00B71A71">
      <w:pPr>
        <w:pStyle w:val="FootnoteText"/>
        <w:spacing w:line="280" w:lineRule="atLeast"/>
        <w:rPr>
          <w:rFonts w:eastAsia="FrankRuehl"/>
          <w:color w:val="000000"/>
        </w:rPr>
      </w:pPr>
      <w:r w:rsidRPr="001A794F">
        <w:rPr>
          <w:rStyle w:val="FootnoteReference"/>
          <w:vertAlign w:val="baseline"/>
        </w:rPr>
        <w:footnoteRef/>
      </w:r>
      <w:r w:rsidRPr="001A794F">
        <w:rPr>
          <w:rFonts w:eastAsia="FrankRuehl" w:hint="cs"/>
          <w:color w:val="000000"/>
          <w:rtl/>
        </w:rPr>
        <w:t>)</w:t>
      </w:r>
      <w:r w:rsidRPr="001A794F">
        <w:rPr>
          <w:rFonts w:eastAsia="FrankRuehl"/>
          <w:color w:val="000000"/>
          <w:rtl/>
        </w:rPr>
        <w:t xml:space="preserve"> ראה גם אגרות משה ח"ה סי' ח' שכ"ב.</w:t>
      </w:r>
    </w:p>
  </w:footnote>
  <w:footnote w:id="12">
    <w:p w14:paraId="75C42924" w14:textId="52C4F276" w:rsidR="003B1862" w:rsidRPr="001A794F" w:rsidRDefault="003B1862" w:rsidP="00B71A71">
      <w:pPr>
        <w:pStyle w:val="FootnoteText"/>
        <w:spacing w:line="280" w:lineRule="atLeast"/>
        <w:rPr>
          <w:rFonts w:eastAsia="FrankRuehl"/>
          <w:color w:val="000000"/>
        </w:rPr>
      </w:pPr>
      <w:bookmarkStart w:id="112" w:name="_gjdgxs" w:colFirst="0" w:colLast="0"/>
      <w:bookmarkEnd w:id="112"/>
      <w:r w:rsidRPr="001A794F">
        <w:rPr>
          <w:rStyle w:val="FootnoteReference"/>
          <w:vertAlign w:val="baseline"/>
        </w:rPr>
        <w:footnoteRef/>
      </w:r>
      <w:r w:rsidRPr="001A794F">
        <w:rPr>
          <w:rFonts w:eastAsia="FrankRuehl" w:hint="cs"/>
          <w:color w:val="000000"/>
          <w:rtl/>
        </w:rPr>
        <w:t>)</w:t>
      </w:r>
      <w:r w:rsidRPr="001A794F">
        <w:rPr>
          <w:rFonts w:eastAsia="FrankRuehl"/>
          <w:color w:val="000000"/>
          <w:rtl/>
        </w:rPr>
        <w:t xml:space="preserve"> עי' לקו"ש חל"ג ע' 128 הע' 19.</w:t>
      </w:r>
    </w:p>
  </w:footnote>
  <w:footnote w:id="13">
    <w:p w14:paraId="016B4A22" w14:textId="6896716E" w:rsidR="003B1862" w:rsidRPr="001A794F" w:rsidRDefault="003B1862" w:rsidP="00B71A71">
      <w:pPr>
        <w:pStyle w:val="FootnoteText"/>
        <w:spacing w:line="280" w:lineRule="atLeast"/>
        <w:rPr>
          <w:rFonts w:eastAsia="FrankRuehl"/>
          <w:color w:val="000000"/>
        </w:rPr>
      </w:pPr>
      <w:r w:rsidRPr="001A794F">
        <w:rPr>
          <w:rStyle w:val="FootnoteReference"/>
          <w:vertAlign w:val="baseline"/>
        </w:rPr>
        <w:footnoteRef/>
      </w:r>
      <w:r w:rsidRPr="001A794F">
        <w:rPr>
          <w:rFonts w:eastAsia="FrankRuehl" w:hint="cs"/>
          <w:color w:val="000000"/>
          <w:rtl/>
        </w:rPr>
        <w:t>)</w:t>
      </w:r>
      <w:r w:rsidRPr="001A794F">
        <w:rPr>
          <w:rFonts w:eastAsia="FrankRuehl"/>
          <w:color w:val="000000"/>
          <w:rtl/>
        </w:rPr>
        <w:t xml:space="preserve"> עי' לקו"ש חי"ח ע' 206 הע' 39 שלפי שיטת הרמב"ם יש מקום לומר שמותר להקריב קרבנות גם בזמן הזה.</w:t>
      </w:r>
    </w:p>
  </w:footnote>
  <w:footnote w:id="14">
    <w:p w14:paraId="0C07BE2A" w14:textId="39D88DB0" w:rsidR="003B1862" w:rsidRPr="001A794F" w:rsidRDefault="003B1862" w:rsidP="00B71A71">
      <w:pPr>
        <w:pStyle w:val="FootnoteText"/>
        <w:spacing w:line="280" w:lineRule="atLeast"/>
        <w:rPr>
          <w:rFonts w:eastAsia="FrankRuehl"/>
          <w:color w:val="000000"/>
        </w:rPr>
      </w:pPr>
      <w:r w:rsidRPr="001A794F">
        <w:rPr>
          <w:rStyle w:val="FootnoteReference"/>
          <w:vertAlign w:val="baseline"/>
        </w:rPr>
        <w:footnoteRef/>
      </w:r>
      <w:r w:rsidRPr="001A794F">
        <w:rPr>
          <w:rFonts w:eastAsia="FrankRuehl" w:hint="cs"/>
          <w:color w:val="000000"/>
          <w:rtl/>
        </w:rPr>
        <w:t>)</w:t>
      </w:r>
      <w:r w:rsidRPr="001A794F">
        <w:rPr>
          <w:rFonts w:eastAsia="FrankRuehl"/>
          <w:color w:val="000000"/>
          <w:rtl/>
        </w:rPr>
        <w:t xml:space="preserve"> עי' לקו"ש חי"ח ע' 278 הע' 51.</w:t>
      </w:r>
    </w:p>
  </w:footnote>
  <w:footnote w:id="15">
    <w:p w14:paraId="2017137F" w14:textId="43C07A32" w:rsidR="003B1862" w:rsidRPr="001A794F" w:rsidRDefault="003B1862" w:rsidP="00B71A71">
      <w:pPr>
        <w:pStyle w:val="FootnoteText"/>
        <w:spacing w:line="280" w:lineRule="atLeast"/>
        <w:rPr>
          <w:rFonts w:eastAsia="FrankRuehl"/>
          <w:color w:val="000000"/>
        </w:rPr>
      </w:pPr>
      <w:r w:rsidRPr="001A794F">
        <w:rPr>
          <w:rStyle w:val="FootnoteReference"/>
          <w:vertAlign w:val="baseline"/>
        </w:rPr>
        <w:footnoteRef/>
      </w:r>
      <w:r w:rsidRPr="001A794F">
        <w:rPr>
          <w:rFonts w:eastAsia="FrankRuehl" w:hint="cs"/>
          <w:color w:val="000000"/>
          <w:rtl/>
        </w:rPr>
        <w:t>)</w:t>
      </w:r>
      <w:r w:rsidRPr="001A794F">
        <w:rPr>
          <w:rFonts w:eastAsia="FrankRuehl"/>
          <w:color w:val="000000"/>
          <w:rtl/>
        </w:rPr>
        <w:t xml:space="preserve"> וכן עד"ז דברי הרמב"ם בהל' מלכים פי"ב ה"ג על התייחסות ישראל לשבטיהם ע"י משיח, י"ל שקאי על אלו שהם בחזקת ישראל, והתייחסות של אלו שנאבדה חזקתם תהי' מאוחרת יותר, או אפי' שכללות הענין התייחסות שע"י מה"מ תהי' בתקופה מאוחרת יותר.</w:t>
      </w:r>
    </w:p>
  </w:footnote>
  <w:footnote w:id="16">
    <w:p w14:paraId="3053C3FF" w14:textId="4A1CA129" w:rsidR="003B1862" w:rsidRPr="001A794F" w:rsidRDefault="003B1862" w:rsidP="00B71A71">
      <w:pPr>
        <w:pStyle w:val="FootnoteText"/>
        <w:spacing w:line="280" w:lineRule="atLeast"/>
        <w:rPr>
          <w:rFonts w:eastAsia="FrankRuehl"/>
        </w:rPr>
      </w:pPr>
      <w:r w:rsidRPr="001A794F">
        <w:rPr>
          <w:rStyle w:val="FootnoteReference"/>
          <w:vertAlign w:val="baseline"/>
        </w:rPr>
        <w:footnoteRef/>
      </w:r>
      <w:r w:rsidRPr="001A794F">
        <w:rPr>
          <w:rFonts w:eastAsia="FrankRuehl" w:hint="cs"/>
          <w:rtl/>
        </w:rPr>
        <w:t>)</w:t>
      </w:r>
      <w:r w:rsidRPr="001A794F">
        <w:rPr>
          <w:rFonts w:eastAsia="FrankRuehl"/>
          <w:rtl/>
        </w:rPr>
        <w:t xml:space="preserve"> עי' שיחת ש"פ שופטים תנש"א בענין החזרת הסנהדרין לפי ביאת המשיח, ועי' לקו"ש חכ"ו ע' 186 בענין "אהרן ומשה עמהם" לפי הרמב"ם, ועוד. </w:t>
      </w:r>
    </w:p>
  </w:footnote>
  <w:footnote w:id="17">
    <w:p w14:paraId="1892C918" w14:textId="475F894C" w:rsidR="003B1862" w:rsidRPr="001A794F" w:rsidRDefault="003B1862" w:rsidP="00B71A71">
      <w:pPr>
        <w:pStyle w:val="FootnoteText"/>
        <w:spacing w:line="280" w:lineRule="atLeast"/>
        <w:rPr>
          <w:rFonts w:eastAsia="FrankRuehl"/>
          <w:color w:val="000000"/>
        </w:rPr>
      </w:pPr>
      <w:r w:rsidRPr="001A794F">
        <w:rPr>
          <w:rStyle w:val="FootnoteReference"/>
          <w:vertAlign w:val="baseline"/>
        </w:rPr>
        <w:footnoteRef/>
      </w:r>
      <w:r w:rsidRPr="001A794F">
        <w:rPr>
          <w:rFonts w:eastAsia="FrankRuehl" w:hint="cs"/>
          <w:color w:val="000000"/>
          <w:rtl/>
        </w:rPr>
        <w:t>)</w:t>
      </w:r>
      <w:r w:rsidRPr="001A794F">
        <w:rPr>
          <w:rFonts w:eastAsia="FrankRuehl"/>
          <w:color w:val="000000"/>
          <w:rtl/>
        </w:rPr>
        <w:t xml:space="preserve"> וכ"ה בלקו"ש חט"ז תרומה ג' ובהע' 49 שם.</w:t>
      </w:r>
    </w:p>
  </w:footnote>
  <w:footnote w:id="18">
    <w:p w14:paraId="5239696F" w14:textId="749E3AF8" w:rsidR="003B1862" w:rsidRPr="001A794F" w:rsidRDefault="003B1862" w:rsidP="00B71A71">
      <w:pPr>
        <w:pStyle w:val="FootnoteText"/>
        <w:spacing w:line="280" w:lineRule="atLeast"/>
        <w:rPr>
          <w:rFonts w:eastAsia="FrankRuehl"/>
          <w:color w:val="000000"/>
        </w:rPr>
      </w:pPr>
      <w:r w:rsidRPr="001A794F">
        <w:rPr>
          <w:rStyle w:val="FootnoteReference"/>
          <w:vertAlign w:val="baseline"/>
        </w:rPr>
        <w:footnoteRef/>
      </w:r>
      <w:r w:rsidRPr="001A794F">
        <w:rPr>
          <w:rFonts w:eastAsia="FrankRuehl" w:hint="cs"/>
          <w:color w:val="000000"/>
          <w:rtl/>
        </w:rPr>
        <w:t>)</w:t>
      </w:r>
      <w:r w:rsidRPr="001A794F">
        <w:rPr>
          <w:rFonts w:eastAsia="FrankRuehl"/>
          <w:color w:val="000000"/>
          <w:rtl/>
        </w:rPr>
        <w:t xml:space="preserve"> וכך מבאר גם בלקו"ש חכ"ג בהעלותך ג' בנוגע לזה שהרמב"ם לא כתב את כל המעלות שמנו חז"ל כדי להיות ראוי לנבואה. וכ"ה בכ"מ.</w:t>
      </w:r>
    </w:p>
  </w:footnote>
  <w:footnote w:id="19">
    <w:p w14:paraId="7F8EA2FF" w14:textId="75493CF8" w:rsidR="003B1862" w:rsidRPr="001A794F" w:rsidRDefault="003B1862" w:rsidP="00B71A71">
      <w:pPr>
        <w:pStyle w:val="FootnoteText"/>
        <w:spacing w:line="280" w:lineRule="atLeast"/>
        <w:rPr>
          <w:rFonts w:eastAsia="FrankRuehl"/>
          <w:color w:val="000000"/>
        </w:rPr>
      </w:pPr>
      <w:r w:rsidRPr="001A794F">
        <w:rPr>
          <w:rStyle w:val="FootnoteReference"/>
          <w:vertAlign w:val="baseline"/>
        </w:rPr>
        <w:footnoteRef/>
      </w:r>
      <w:r w:rsidRPr="001A794F">
        <w:rPr>
          <w:rFonts w:eastAsia="FrankRuehl" w:hint="cs"/>
          <w:color w:val="000000"/>
          <w:rtl/>
        </w:rPr>
        <w:t>)</w:t>
      </w:r>
      <w:r w:rsidRPr="001A794F">
        <w:rPr>
          <w:rFonts w:eastAsia="FrankRuehl"/>
          <w:color w:val="000000"/>
          <w:rtl/>
        </w:rPr>
        <w:t xml:space="preserve"> עי' לקו"ש ח"ח ע' 151הע' 10, ולקו"ש חט"ו ע' 374, ועוד.</w:t>
      </w:r>
    </w:p>
  </w:footnote>
  <w:footnote w:id="20">
    <w:p w14:paraId="1E1006BA" w14:textId="380C7AC8" w:rsidR="003B1862" w:rsidRPr="001A794F" w:rsidRDefault="003B1862" w:rsidP="00B71A71">
      <w:pPr>
        <w:pStyle w:val="FootnoteText"/>
        <w:spacing w:line="280" w:lineRule="atLeast"/>
        <w:rPr>
          <w:rFonts w:eastAsia="FrankRuehl"/>
          <w:color w:val="000000"/>
        </w:rPr>
      </w:pPr>
      <w:r w:rsidRPr="001A794F">
        <w:rPr>
          <w:rStyle w:val="FootnoteReference"/>
          <w:vertAlign w:val="baseline"/>
        </w:rPr>
        <w:footnoteRef/>
      </w:r>
      <w:r w:rsidRPr="001A794F">
        <w:rPr>
          <w:rFonts w:eastAsia="FrankRuehl" w:hint="cs"/>
          <w:color w:val="000000"/>
          <w:rtl/>
        </w:rPr>
        <w:t>)</w:t>
      </w:r>
      <w:r w:rsidRPr="001A794F">
        <w:rPr>
          <w:rFonts w:eastAsia="FrankRuehl"/>
          <w:color w:val="000000"/>
          <w:rtl/>
        </w:rPr>
        <w:t xml:space="preserve"> ומובן שעד"ז ויתירה מזו הוא בנוגע לדברי הרבי בלקו"ש חט"ז ע' 300 בזה שהרמב"ם (בריש הל' ביהב"ח) לא כתב אודות היתר הבמות בגלגל ובנוב וגבעון כו'. </w:t>
      </w:r>
    </w:p>
  </w:footnote>
  <w:footnote w:id="21">
    <w:p w14:paraId="67DECB3C" w14:textId="5ECF446D" w:rsidR="003B1862" w:rsidRPr="001A794F" w:rsidRDefault="003B1862" w:rsidP="00B71A71">
      <w:pPr>
        <w:pStyle w:val="FootnoteText"/>
        <w:spacing w:line="280" w:lineRule="atLeast"/>
        <w:rPr>
          <w:rFonts w:eastAsia="FrankRuehl"/>
          <w:color w:val="000000"/>
        </w:rPr>
      </w:pPr>
      <w:r w:rsidRPr="001A794F">
        <w:rPr>
          <w:rStyle w:val="FootnoteReference"/>
          <w:vertAlign w:val="baseline"/>
        </w:rPr>
        <w:footnoteRef/>
      </w:r>
      <w:r w:rsidRPr="001A794F">
        <w:rPr>
          <w:rFonts w:eastAsia="FrankRuehl" w:hint="cs"/>
          <w:color w:val="000000"/>
          <w:rtl/>
        </w:rPr>
        <w:t>)</w:t>
      </w:r>
      <w:r w:rsidRPr="001A794F">
        <w:rPr>
          <w:rFonts w:eastAsia="FrankRuehl"/>
          <w:color w:val="000000"/>
          <w:rtl/>
        </w:rPr>
        <w:t xml:space="preserve"> ודברי הערוך לנר שהביא, הרי כבר העיר בזה בגיליון שם שצריך ליישבם עם דברי הקרן אורה. </w:t>
      </w:r>
    </w:p>
  </w:footnote>
  <w:footnote w:id="22">
    <w:p w14:paraId="7B67264C" w14:textId="451B1657" w:rsidR="003B1862" w:rsidRPr="001A794F" w:rsidRDefault="003B1862" w:rsidP="001A794F">
      <w:pPr>
        <w:pStyle w:val="FootnoteText"/>
        <w:spacing w:line="280" w:lineRule="atLeast"/>
        <w:rPr>
          <w:rStyle w:val="FootnoteReference"/>
          <w:vertAlign w:val="baseline"/>
          <w:rtl/>
        </w:rPr>
      </w:pPr>
      <w:r w:rsidRPr="001A794F">
        <w:rPr>
          <w:rStyle w:val="FootnoteReference"/>
          <w:vertAlign w:val="baseline"/>
        </w:rPr>
        <w:footnoteRef/>
      </w:r>
      <w:r w:rsidRPr="001A794F">
        <w:rPr>
          <w:rStyle w:val="FootnoteReference"/>
          <w:vertAlign w:val="baseline"/>
        </w:rPr>
        <w:t xml:space="preserve"> </w:t>
      </w:r>
      <w:r w:rsidR="00660547" w:rsidRPr="001A794F">
        <w:rPr>
          <w:rStyle w:val="FootnoteReference"/>
          <w:rFonts w:hint="cs"/>
          <w:vertAlign w:val="baseline"/>
          <w:rtl/>
        </w:rPr>
        <w:t xml:space="preserve">) </w:t>
      </w:r>
      <w:r w:rsidRPr="001A794F">
        <w:rPr>
          <w:rStyle w:val="FootnoteReference"/>
          <w:vertAlign w:val="baseline"/>
          <w:rtl/>
        </w:rPr>
        <w:t xml:space="preserve">"הערכה ושקו"ט כו'" על "ליקוט מענות קודש – תש"נ" – נדפס בהערות וביאורים גליון </w:t>
      </w:r>
      <w:r w:rsidR="001A794F" w:rsidRPr="001A794F">
        <w:rPr>
          <w:rStyle w:val="FootnoteReference"/>
          <w:rFonts w:hint="cs"/>
          <w:vertAlign w:val="baseline"/>
          <w:rtl/>
        </w:rPr>
        <w:t>א</w:t>
      </w:r>
      <w:r w:rsidR="001A794F" w:rsidRPr="001A794F">
        <w:rPr>
          <w:rFonts w:hint="cs"/>
          <w:rtl/>
        </w:rPr>
        <w:t>'קסד.</w:t>
      </w:r>
    </w:p>
  </w:footnote>
  <w:footnote w:id="23">
    <w:p w14:paraId="7C936C1D" w14:textId="38BBC2FD"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וראה גם במחזור ויטרי. וראה בתוספות יו"ט על המשנה, ועל פי דברי המאירי שבארנו הרי קושייתו מיושב. וכן יישב גם בחידושי מהרי"ח על המשנה</w:t>
      </w:r>
    </w:p>
  </w:footnote>
  <w:footnote w:id="24">
    <w:p w14:paraId="3EA79364" w14:textId="163430DD"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והטעם שכתב כן רק כשהכלל מחסנים, כיון שאם אינם מחסנים, לא יועיל להם כלל מה שהוא מחסן עצמו, משא"כ אם הרוב מחסנים.</w:t>
      </w:r>
    </w:p>
  </w:footnote>
  <w:footnote w:id="25">
    <w:p w14:paraId="5116A578" w14:textId="4B2395BD"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ולכ' לפירושו וגירסא שלו צריך לפרש מאי דקאמר שלא תשמטני היינו כאילו אמר שלא תתבע הזכות שלך להשמטה.</w:t>
      </w:r>
    </w:p>
  </w:footnote>
  <w:footnote w:id="26">
    <w:p w14:paraId="46A971B9" w14:textId="1ABB77DB"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במשניות אכן מתחילה כאן משנה חדשה (וכ"ה בכת"י) אך בגמרא נדפסה יחד עם משנה א. וצ"ע.</w:t>
      </w:r>
    </w:p>
  </w:footnote>
  <w:footnote w:id="27">
    <w:p w14:paraId="6D7CAAE9" w14:textId="74C04353"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t xml:space="preserve"> </w:t>
      </w:r>
      <w:r w:rsidRPr="001A794F">
        <w:rPr>
          <w:rtl/>
        </w:rPr>
        <w:t xml:space="preserve">ובזה יש לבאר מה שהקשנו לעיל (דיוק ד) על הלשון 'וכל משמר שאינו עומד ... ניכר שהוא ישן חובטו במקל' דלכאו' חסר 'ו'. ונראה, דהנה אף שאות 'ו' הוא 'ו' המחבר הנה סוכ"ס הוא ענין של הוספה [נראה דכן מבואר בדא"ח בכ"מ] משא"כ כאן רוצה להדגיש שהוא ענין אחד, זה עצמו שאינו 'עומד ואומר לו' </w:t>
      </w:r>
      <w:r w:rsidRPr="001A794F">
        <w:rPr>
          <w:b/>
          <w:bCs/>
          <w:rtl/>
        </w:rPr>
        <w:t>גורם</w:t>
      </w:r>
      <w:r w:rsidRPr="001A794F">
        <w:rPr>
          <w:rtl/>
        </w:rPr>
        <w:t xml:space="preserve"> הפעולה ש'ניכר שהוא ישן' (ולא כפשט הפשוט שהוא 'מורה' על זה) ולכן אין 'ו' לפני 'ניכר שהוא ישן' כיון שהוא דבר אחד ממש. וד"ל.</w:t>
      </w:r>
    </w:p>
  </w:footnote>
  <w:footnote w:id="28">
    <w:p w14:paraId="2B7B2323" w14:textId="77777777" w:rsidR="003B1862" w:rsidRPr="001A794F" w:rsidRDefault="003B1862" w:rsidP="00B71A71">
      <w:pPr>
        <w:pStyle w:val="FootnoteText"/>
        <w:spacing w:line="280" w:lineRule="atLeast"/>
        <w:rPr>
          <w:rtl/>
        </w:rPr>
      </w:pPr>
      <w:r w:rsidRPr="001A794F">
        <w:footnoteRef/>
      </w:r>
      <w:r w:rsidRPr="001A794F">
        <w:rPr>
          <w:rtl/>
        </w:rPr>
        <w:t xml:space="preserve">) פסוק בבמדבר ו, ג המדבר אודות איסור אכילת ענבים ושתיית יין לנזיר. מהלשון הפסוק "וכל </w:t>
      </w:r>
      <w:r w:rsidRPr="001A794F">
        <w:rPr>
          <w:b/>
          <w:bCs/>
          <w:rtl/>
        </w:rPr>
        <w:t>משרת</w:t>
      </w:r>
      <w:r w:rsidRPr="001A794F">
        <w:rPr>
          <w:rtl/>
        </w:rPr>
        <w:t xml:space="preserve"> ענבים וגו'" למדים לאסור טעם כעיקר, כי משמעות הפסוק היא לאסור גם אם שרה ענבים במים (לשון הברייתא לקמן) משום טעם כעיקר.</w:t>
      </w:r>
    </w:p>
  </w:footnote>
  <w:footnote w:id="29">
    <w:p w14:paraId="2DFFC956" w14:textId="77777777" w:rsidR="003B1862" w:rsidRPr="001A794F" w:rsidRDefault="003B1862" w:rsidP="00B71A71">
      <w:pPr>
        <w:pStyle w:val="FootnoteText"/>
        <w:spacing w:line="280" w:lineRule="atLeast"/>
        <w:rPr>
          <w:rtl/>
        </w:rPr>
      </w:pPr>
      <w:r w:rsidRPr="001A794F">
        <w:footnoteRef/>
      </w:r>
      <w:r w:rsidRPr="001A794F">
        <w:rPr>
          <w:rtl/>
        </w:rPr>
        <w:t>) לשון התוס'.</w:t>
      </w:r>
    </w:p>
  </w:footnote>
  <w:footnote w:id="30">
    <w:p w14:paraId="48DBB6FE" w14:textId="4A73ECA8" w:rsidR="003B1862" w:rsidRPr="001A794F" w:rsidRDefault="003B1862" w:rsidP="00B71A71">
      <w:pPr>
        <w:pStyle w:val="FootnoteText"/>
        <w:spacing w:line="280" w:lineRule="atLeast"/>
        <w:rPr>
          <w:rtl/>
        </w:rPr>
      </w:pPr>
      <w:r w:rsidRPr="001A794F">
        <w:footnoteRef/>
      </w:r>
      <w:r w:rsidRPr="001A794F">
        <w:rPr>
          <w:rtl/>
        </w:rPr>
        <w:t xml:space="preserve">) חכ"ב שיחה א לפרשת קדושים ע' 103-105. </w:t>
      </w:r>
    </w:p>
  </w:footnote>
  <w:footnote w:id="31">
    <w:p w14:paraId="30080471" w14:textId="77777777" w:rsidR="003B1862" w:rsidRPr="001A794F" w:rsidRDefault="003B1862" w:rsidP="00B71A71">
      <w:pPr>
        <w:pStyle w:val="FootnoteText"/>
        <w:spacing w:line="280" w:lineRule="atLeast"/>
        <w:rPr>
          <w:rtl/>
        </w:rPr>
      </w:pPr>
      <w:r w:rsidRPr="001A794F">
        <w:footnoteRef/>
      </w:r>
      <w:r w:rsidRPr="001A794F">
        <w:rPr>
          <w:rtl/>
        </w:rPr>
        <w:t>) ובפרטיות יותר: לר"י האיסור הוא על הפירות של עץ זה, שאין איסורם לעולם. ולר"ת האיסור על הפירות עצמם שבתוך שלוש, שאיסור זה הוא כן לעולם. ולהיפך בענין אין היתר לאיסורו, שלר"י אין היתר לאיסור הפירות עצמם. אך לר"ת יש היתר לפירות העץ שצומחים לאחר שלוש – בשנה הרביעית.</w:t>
      </w:r>
      <w:r w:rsidRPr="001A794F">
        <w:t xml:space="preserve"> </w:t>
      </w:r>
    </w:p>
  </w:footnote>
  <w:footnote w:id="32">
    <w:p w14:paraId="3E9F388B" w14:textId="77777777"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tl/>
        </w:rPr>
        <w:t>) ולדוגמא במסכת זו גופא: בדף ב, א ברש"י ד"ה "בודקין" ובתוס' ד"ה "אור לארבעה עשר" (אי הבדיקה היא משום איסור ב"י וב"י שעל האדם או משום החמץ שבבית שמא יבוא לאכלו). בדף ד, א ברש"י ד"ה חובת הדר, ובתוס' ד"ה "על המשכיר לבדוק" (אי הוי חובת השוכר או חובת הבית). בדף ד, ב ברש"י ד"ה בביטול בעלמא ובתוס' ד"ה מדאורייתא בביטול בעלמא (אי תשביתו הוא ביטול בלב או שריפת החמץ) – ויש לקשר זה עם ביאור הגר"ח במחלוקת ר"י ורבנן (דלר"י דאין ביעור חמץ אלא שריפה – מצות תשביתו הוא על החפצא, ולחכמים שמפרר וזורה לרוח – המצוה על הגברא) וד"ל. בדף ו, ב ברש"י ד"ה ודעתו עליה ובתוס' ד"ה ודעתי' עלויה (אם קאי על הגלוסקא או על האדם). ועוד כהנה וכהנה רבות.</w:t>
      </w:r>
    </w:p>
  </w:footnote>
  <w:footnote w:id="33">
    <w:p w14:paraId="082DC6CF" w14:textId="77777777" w:rsidR="003B1862" w:rsidRPr="001A794F" w:rsidRDefault="003B1862" w:rsidP="00782D28">
      <w:pPr>
        <w:pStyle w:val="FootnoteText"/>
        <w:rPr>
          <w:rtl/>
        </w:rPr>
      </w:pPr>
      <w:r w:rsidRPr="001A794F">
        <w:footnoteRef/>
      </w:r>
      <w:r w:rsidRPr="001A794F">
        <w:rPr>
          <w:rFonts w:hint="cs"/>
          <w:rtl/>
        </w:rPr>
        <w:t>) ועיין גם בדברי התוס' הרא"ש על אתר.</w:t>
      </w:r>
    </w:p>
  </w:footnote>
  <w:footnote w:id="34">
    <w:p w14:paraId="5F30B25D" w14:textId="77777777" w:rsidR="003B1862" w:rsidRPr="001A794F" w:rsidRDefault="003B1862" w:rsidP="00782D28">
      <w:pPr>
        <w:pStyle w:val="FootnoteText"/>
        <w:rPr>
          <w:rtl/>
        </w:rPr>
      </w:pPr>
      <w:r w:rsidRPr="001A794F">
        <w:footnoteRef/>
      </w:r>
      <w:r w:rsidRPr="001A794F">
        <w:rPr>
          <w:rFonts w:hint="cs"/>
          <w:rtl/>
        </w:rPr>
        <w:t>) שו"ת הר"ן סימן נ"א.</w:t>
      </w:r>
    </w:p>
  </w:footnote>
  <w:footnote w:id="35">
    <w:p w14:paraId="6A377858" w14:textId="77777777" w:rsidR="003B1862" w:rsidRPr="001A794F" w:rsidRDefault="003B1862" w:rsidP="00782D28">
      <w:pPr>
        <w:pStyle w:val="FootnoteText"/>
        <w:rPr>
          <w:rtl/>
        </w:rPr>
      </w:pPr>
      <w:r w:rsidRPr="001A794F">
        <w:rPr>
          <w:rStyle w:val="FootnoteReference"/>
          <w:vertAlign w:val="baseline"/>
        </w:rPr>
        <w:footnoteRef/>
      </w:r>
      <w:r w:rsidRPr="001A794F">
        <w:rPr>
          <w:rFonts w:hint="cs"/>
          <w:rtl/>
        </w:rPr>
        <w:t xml:space="preserve">) והחילוק בין הדין דתשביתו ודנדר לכאן </w:t>
      </w:r>
      <w:r w:rsidRPr="001A794F">
        <w:rPr>
          <w:rtl/>
        </w:rPr>
        <w:t>–</w:t>
      </w:r>
      <w:r w:rsidRPr="001A794F">
        <w:rPr>
          <w:rFonts w:hint="cs"/>
          <w:rtl/>
        </w:rPr>
        <w:t xml:space="preserve"> מובן בפשטות, דשם הרי פעולת השריפה (במצות תשביתו) וכן היציאה מהעיר גורמים באופן ישיר וללא הפסק כלל לקיום המצוה, משא"כ שזהו ע"ד תנאי המאפשר לקיום המצוה, ולא גורם ישיר. וכן יש לומר שהחילוק הוא מצד כמות הזמן, וד"ל ויש עוד להאריך בזה ואכ"מ.</w:t>
      </w:r>
    </w:p>
  </w:footnote>
  <w:footnote w:id="36">
    <w:p w14:paraId="09162364" w14:textId="3E5B83C9" w:rsidR="003B1862" w:rsidRPr="001A794F" w:rsidRDefault="003B1862" w:rsidP="00B71A71">
      <w:pPr>
        <w:pStyle w:val="FootnoteText"/>
        <w:spacing w:line="280" w:lineRule="atLeast"/>
        <w:rPr>
          <w:rtl/>
        </w:rPr>
      </w:pPr>
      <w:r w:rsidRPr="001A794F">
        <w:footnoteRef/>
      </w:r>
      <w:r w:rsidRPr="001A794F">
        <w:rPr>
          <w:rFonts w:hint="cs"/>
          <w:rtl/>
          <w:lang w:val="ru-RU"/>
        </w:rPr>
        <w:t xml:space="preserve">) </w:t>
      </w:r>
      <w:r w:rsidRPr="001A794F">
        <w:rPr>
          <w:rtl/>
        </w:rPr>
        <w:t>ובאגרת קדוה"ש כתב הרמב"ם שכאשר "אמרו חז"ל יעבר ואל יהרג, וראה זה האיש" לפי דעתו "להיות יותר יקר מהחכמים ויותר מדקדק במצוות והתיר עצמו למיתה"</w:t>
      </w:r>
      <w:r w:rsidRPr="001A794F">
        <w:t xml:space="preserve"> </w:t>
      </w:r>
      <w:r w:rsidRPr="001A794F">
        <w:rPr>
          <w:rtl/>
        </w:rPr>
        <w:t>ה"ה "חוטא ומורד במעשיו, והוא מתחייב בנפשו לפי דברי השי"ת אשר יעשה אותם האדם וחי בהם ולא שימות בהם", ע"ש. וראה גם: (א)</w:t>
      </w:r>
      <w:r w:rsidRPr="001A794F">
        <w:t xml:space="preserve"> </w:t>
      </w:r>
      <w:r w:rsidRPr="001A794F">
        <w:rPr>
          <w:rtl/>
        </w:rPr>
        <w:t>רמב"ן במלחמות סנהדרין עד, ב:</w:t>
      </w:r>
      <w:r w:rsidRPr="001A794F">
        <w:t xml:space="preserve"> </w:t>
      </w:r>
      <w:r w:rsidRPr="001A794F">
        <w:rPr>
          <w:rtl/>
        </w:rPr>
        <w:t>"ולא מצית למימר לפנים משוה"ד דודאי לא הוה קטיל נפשי' אי לאו דינא הואי שהרי מקרא צווח ואומר ואך את דמכם לנפשותיכם". (ב)</w:t>
      </w:r>
      <w:r w:rsidRPr="001A794F">
        <w:t xml:space="preserve"> </w:t>
      </w:r>
      <w:r w:rsidRPr="001A794F">
        <w:rPr>
          <w:b/>
          <w:bCs/>
          <w:rtl/>
        </w:rPr>
        <w:t>נימוקי יוסף</w:t>
      </w:r>
      <w:r w:rsidRPr="001A794F">
        <w:rPr>
          <w:rtl/>
        </w:rPr>
        <w:t xml:space="preserve"> שם: "כל היכא דאמרינן יעבור ואל יהרג אין לו למסור עצמו למיתה על קדושת השם, ואם מסר הר"ז מתחייב בנפשו". (ג)</w:t>
      </w:r>
      <w:r w:rsidRPr="001A794F">
        <w:t xml:space="preserve"> </w:t>
      </w:r>
      <w:r w:rsidRPr="001A794F">
        <w:rPr>
          <w:rtl/>
        </w:rPr>
        <w:t>חי' ה</w:t>
      </w:r>
      <w:r w:rsidRPr="001A794F">
        <w:rPr>
          <w:b/>
          <w:bCs/>
          <w:rtl/>
        </w:rPr>
        <w:t>ריטב"א</w:t>
      </w:r>
      <w:r w:rsidRPr="001A794F">
        <w:rPr>
          <w:rtl/>
        </w:rPr>
        <w:t xml:space="preserve"> פסחים כה, א: "וליכא למימר דמשום מדת חסידות הוא דעבדי, דודאי כל דמדינא אל יהרג ויעבור אסור לו ליהרג ושופך דמים". חי' הריטב"א ע"ז נד, א: "אי בדהויא קרקע עולם פשיטא דאפילו לכתחילה תעבור ואל תהרג </w:t>
      </w:r>
      <w:r w:rsidRPr="001A794F">
        <w:rPr>
          <w:b/>
          <w:bCs/>
          <w:rtl/>
        </w:rPr>
        <w:t>ואם לא עשתה כן מתחייבת בנפשה</w:t>
      </w:r>
      <w:r w:rsidRPr="001A794F">
        <w:rPr>
          <w:rtl/>
        </w:rPr>
        <w:t xml:space="preserve"> היא". וראה גם חי' הריטב"א קידושין לט, סע"ב:</w:t>
      </w:r>
      <w:r w:rsidRPr="001A794F">
        <w:t xml:space="preserve"> </w:t>
      </w:r>
      <w:r w:rsidRPr="001A794F">
        <w:rPr>
          <w:rtl/>
        </w:rPr>
        <w:t xml:space="preserve">"בצינעא לית בה אסורא דאורייתא כו' ודינו שיעבור ואל יהרג ואם לא עשה כן מתחייב בנפשו". </w:t>
      </w:r>
    </w:p>
  </w:footnote>
  <w:footnote w:id="37">
    <w:p w14:paraId="3158617C" w14:textId="64AE4F95"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t xml:space="preserve"> </w:t>
      </w:r>
      <w:r w:rsidRPr="001A794F">
        <w:rPr>
          <w:rtl/>
        </w:rPr>
        <w:t>וראה גם: (א)</w:t>
      </w:r>
      <w:r w:rsidRPr="001A794F">
        <w:t xml:space="preserve"> </w:t>
      </w:r>
      <w:r w:rsidRPr="001A794F">
        <w:rPr>
          <w:rtl/>
        </w:rPr>
        <w:t>חי' ה</w:t>
      </w:r>
      <w:r w:rsidRPr="001A794F">
        <w:rPr>
          <w:b/>
          <w:bCs/>
          <w:rtl/>
        </w:rPr>
        <w:t>רשב"א</w:t>
      </w:r>
      <w:r w:rsidRPr="001A794F">
        <w:rPr>
          <w:rtl/>
        </w:rPr>
        <w:t xml:space="preserve"> ע"ז שם: "ואם רוצה להחמיר על עצמו ויהרג בצינעא על שאר עבירות רשאי ולא מיקרי חובל נפשו". וראה גם שו"ת הרשב"א המיוחסות להרמב"ן הו"ד לקמן בפנים ס"ב. (ב)</w:t>
      </w:r>
      <w:r w:rsidRPr="001A794F">
        <w:t xml:space="preserve"> </w:t>
      </w:r>
      <w:r w:rsidRPr="001A794F">
        <w:rPr>
          <w:rtl/>
        </w:rPr>
        <w:t xml:space="preserve">ספר </w:t>
      </w:r>
      <w:r w:rsidRPr="001A794F">
        <w:rPr>
          <w:b/>
          <w:bCs/>
          <w:rtl/>
        </w:rPr>
        <w:t>ערוגת הבשם</w:t>
      </w:r>
      <w:r w:rsidRPr="001A794F">
        <w:rPr>
          <w:rtl/>
        </w:rPr>
        <w:t xml:space="preserve"> (לרבינו אברהם בן ר' עזריאל מגדולי חסידי אשכנז) ח"ג ריש עמ' 195: "ומורי הר"ב [בעל ספר התרומה] ז"ל וכל רבותיי שוין ואומ' תבא עליו ברכה שמחמיר על עצמו, ונראין דבריהם", והביא ראי' מר"ע "שהי' מקהיל קהלות ברבים ועוסק בתורה"</w:t>
      </w:r>
      <w:r w:rsidRPr="001A794F">
        <w:t xml:space="preserve"> </w:t>
      </w:r>
      <w:r w:rsidRPr="001A794F">
        <w:rPr>
          <w:rtl/>
        </w:rPr>
        <w:t>(ברכות סא, ב), ובסנהדרין (קי, ב)</w:t>
      </w:r>
      <w:r w:rsidRPr="001A794F">
        <w:t xml:space="preserve"> </w:t>
      </w:r>
      <w:r w:rsidRPr="001A794F">
        <w:rPr>
          <w:rtl/>
        </w:rPr>
        <w:t>דרשו הכתוב (תהלים נ, ה) אספו לי חסידי כורתי בריתי עלי זבח על "ר"ע וחבריו שמסרו עצמן לשחיטה על ד"ת", ע"ש בארוכה. (ג)</w:t>
      </w:r>
      <w:r w:rsidRPr="001A794F">
        <w:t xml:space="preserve"> </w:t>
      </w:r>
      <w:r w:rsidRPr="001A794F">
        <w:rPr>
          <w:rtl/>
        </w:rPr>
        <w:t>בית הבחירה לה</w:t>
      </w:r>
      <w:r w:rsidRPr="001A794F">
        <w:rPr>
          <w:b/>
          <w:bCs/>
          <w:rtl/>
        </w:rPr>
        <w:t xml:space="preserve">מאירי </w:t>
      </w:r>
      <w:r w:rsidRPr="001A794F">
        <w:rPr>
          <w:rtl/>
        </w:rPr>
        <w:t>סנהדרין שם:</w:t>
      </w:r>
      <w:r w:rsidRPr="001A794F">
        <w:t xml:space="preserve"> </w:t>
      </w:r>
      <w:r w:rsidRPr="001A794F">
        <w:rPr>
          <w:rtl/>
        </w:rPr>
        <w:t>"מדת חסידות היתה". ובספרו מגן אבות (ענין יט):</w:t>
      </w:r>
      <w:r w:rsidRPr="001A794F">
        <w:rPr>
          <w:b/>
          <w:bCs/>
        </w:rPr>
        <w:t xml:space="preserve"> </w:t>
      </w:r>
      <w:r w:rsidRPr="001A794F">
        <w:rPr>
          <w:rtl/>
        </w:rPr>
        <w:t>"דכל שבקדוה"ש אין עבירה בעשיית לפנים משוה"ד אע"פ שאינו מחוייב בכך, אדרבה יש לו בכך שבח מרובה . . וכן בר"ע מצינו (עירובין כא, ב)</w:t>
      </w:r>
      <w:r w:rsidRPr="001A794F">
        <w:t xml:space="preserve"> </w:t>
      </w:r>
      <w:r w:rsidRPr="001A794F">
        <w:rPr>
          <w:rtl/>
        </w:rPr>
        <w:t xml:space="preserve">שאמר מוטב שאמות מיתת עצמי ולא אעבור על דברי חבירי, וכן כמה גדולים וקדושים שמסרו עצמם על קדושת השם אשריהם ואשרי חלקם". </w:t>
      </w:r>
    </w:p>
  </w:footnote>
  <w:footnote w:id="38">
    <w:p w14:paraId="26A0A7B1" w14:textId="22F27179"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t xml:space="preserve"> </w:t>
      </w:r>
      <w:r w:rsidRPr="001A794F">
        <w:rPr>
          <w:rtl/>
        </w:rPr>
        <w:t>ובשו"ת תרומת הדשן סי' קצט (הו"ד בש"ך יו"ד סי' קנז סק"א):</w:t>
      </w:r>
      <w:r w:rsidRPr="001A794F">
        <w:t xml:space="preserve"> </w:t>
      </w:r>
      <w:r w:rsidRPr="001A794F">
        <w:rPr>
          <w:rtl/>
        </w:rPr>
        <w:t xml:space="preserve">והי' נראה והואיל דפלוגתא דרבוותא אזלינן לקולא באיסור בסכ"נכו' אמנם י"ל הכא דלענין קדוה"ש שלא הקפידה תורה על אבוד נפשות מישראל, ואמרה מסור עצמך על קדוה"ש לא ילפינן לה משאר ספיקא דלית בהו משום קדוה"ש. ונראה דלפי הענין ושרואין אנו כוונתו מורין לו. עכ"ל. </w:t>
      </w:r>
    </w:p>
  </w:footnote>
  <w:footnote w:id="39">
    <w:p w14:paraId="7C4DFC60" w14:textId="5FD3FD5C"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בפשטות י"ל דמילתא דלא שכיחא הוא שיכריחוהו אנס כו"כ פעמים (מנעורי ועד עתה) לאכול נו"ט וימסור עצמו למיתה, ובכל פעם ינצל מידו. </w:t>
      </w:r>
    </w:p>
  </w:footnote>
  <w:footnote w:id="40">
    <w:p w14:paraId="56D7EF3A" w14:textId="7DCF2864" w:rsidR="003B1862" w:rsidRPr="001A794F" w:rsidRDefault="003B1862" w:rsidP="00B71A71">
      <w:pPr>
        <w:pStyle w:val="FootnoteText"/>
        <w:spacing w:line="280" w:lineRule="atLeast"/>
        <w:rPr>
          <w:rtl/>
        </w:rPr>
      </w:pPr>
      <w:r w:rsidRPr="001A794F">
        <w:rPr>
          <w:rStyle w:val="FootnoteReference"/>
          <w:vertAlign w:val="baseline"/>
        </w:rPr>
        <w:footnoteRef/>
      </w:r>
      <w:r w:rsidRPr="001A794F">
        <w:t xml:space="preserve"> </w:t>
      </w:r>
      <w:r w:rsidRPr="001A794F">
        <w:rPr>
          <w:rFonts w:hint="cs"/>
          <w:rtl/>
        </w:rPr>
        <w:t xml:space="preserve">) </w:t>
      </w:r>
      <w:r w:rsidRPr="001A794F">
        <w:rPr>
          <w:rtl/>
        </w:rPr>
        <w:t xml:space="preserve">ראה גם לבוש יו"ד סי' קנז ס"א: "אם ירצה להחמיר כו' רשאי כו', כיון שכוונתו לש"ש, </w:t>
      </w:r>
      <w:r w:rsidRPr="001A794F">
        <w:rPr>
          <w:b/>
          <w:bCs/>
          <w:rtl/>
        </w:rPr>
        <w:t>שהגוי מכוין להעבירו על הדת והוא מוסר עצמו לשמים</w:t>
      </w:r>
      <w:r w:rsidRPr="001A794F">
        <w:rPr>
          <w:rtl/>
        </w:rPr>
        <w:t xml:space="preserve">, ה"ה בכלל חסידי ישראל". </w:t>
      </w:r>
    </w:p>
  </w:footnote>
  <w:footnote w:id="41">
    <w:p w14:paraId="350163C1" w14:textId="41F4842C"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ראה ביאור הגר"א יו"ד סי' קנז סק"ג. שו"ת אור גדול סי' א (ג, ב) בדעתו: "למה שהוכיח הגר"א ביו"ד משיטת ר"ת גבי חמ"ו דלא הוי ע"ז רק אנדרטא לכבודו, וא"כ הי' להנאת עצמו, ומוכח משיטת ר"ת דאף בכה"ג רשאי להחמיר". ויש לפלפל בדבריהם. ואכ"מ. </w:t>
      </w:r>
    </w:p>
  </w:footnote>
  <w:footnote w:id="42">
    <w:p w14:paraId="115CBB3B" w14:textId="7FDBE4CA"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t xml:space="preserve"> </w:t>
      </w:r>
      <w:r w:rsidRPr="001A794F">
        <w:rPr>
          <w:rtl/>
        </w:rPr>
        <w:t>ודוחק לומר דלא איירי האג"מ כי אם במי שלא כיון כלל לקיים מצות קדוה"ש, אלא שטעה וחשב שאיסור מאכא"ס חמור כ"כ שדינו ביהרג ואל יעבור, ואפילו חולה שיש בו סכנה אסור להתרפאות בהם, דאם כן:</w:t>
      </w:r>
      <w:r w:rsidRPr="001A794F">
        <w:t xml:space="preserve"> </w:t>
      </w:r>
      <w:r w:rsidRPr="001A794F">
        <w:rPr>
          <w:rtl/>
        </w:rPr>
        <w:t>(א)</w:t>
      </w:r>
      <w:r w:rsidRPr="001A794F">
        <w:t xml:space="preserve"> </w:t>
      </w:r>
      <w:r w:rsidRPr="001A794F">
        <w:rPr>
          <w:rtl/>
        </w:rPr>
        <w:t>הי' לו להעמיד דינו אך ורק בכה"ג; (ב)</w:t>
      </w:r>
      <w:r w:rsidRPr="001A794F">
        <w:t xml:space="preserve"> </w:t>
      </w:r>
      <w:r w:rsidRPr="001A794F">
        <w:rPr>
          <w:rtl/>
        </w:rPr>
        <w:t>הדרא קושיית השואל מסוגיא דמסוכנת, דאולי י"ל שרבותי' דיחזקאל הי' שהחמיר רק במקום אנס אבל מפני חומר מאכא"ס.</w:t>
      </w:r>
    </w:p>
  </w:footnote>
  <w:footnote w:id="43">
    <w:p w14:paraId="2D87914A" w14:textId="3C3BCADD" w:rsidR="003B1862" w:rsidRPr="001A794F" w:rsidRDefault="003B1862" w:rsidP="00B71A71">
      <w:pPr>
        <w:pStyle w:val="FootnoteText"/>
        <w:spacing w:line="280" w:lineRule="atLeast"/>
        <w:rPr>
          <w:rtl/>
        </w:rPr>
      </w:pPr>
      <w:r w:rsidRPr="001A794F">
        <w:rPr>
          <w:rStyle w:val="FootnoteReference"/>
          <w:vertAlign w:val="baseline"/>
        </w:rPr>
        <w:footnoteRef/>
      </w:r>
      <w:r w:rsidRPr="001A794F">
        <w:t xml:space="preserve"> </w:t>
      </w:r>
      <w:r w:rsidRPr="001A794F">
        <w:rPr>
          <w:rFonts w:hint="cs"/>
          <w:rtl/>
        </w:rPr>
        <w:t xml:space="preserve">) </w:t>
      </w:r>
      <w:r w:rsidRPr="001A794F">
        <w:rPr>
          <w:rtl/>
        </w:rPr>
        <w:t>ראה מגן אבות להמאירי (הנ"ל הערה 2)</w:t>
      </w:r>
      <w:r w:rsidRPr="001A794F">
        <w:t xml:space="preserve"> </w:t>
      </w:r>
      <w:r w:rsidRPr="001A794F">
        <w:rPr>
          <w:rtl/>
        </w:rPr>
        <w:t>דכל שבקדוה"ש אין עבירה בעשיית לפנים משוה"ד והביא ראי' ממ"ש ר"ע "מוטב שאמות מיתת עצמי ולא אעבור על דברי חבירי".</w:t>
      </w:r>
    </w:p>
  </w:footnote>
  <w:footnote w:id="44">
    <w:p w14:paraId="44DD88F7" w14:textId="72EA6C52" w:rsidR="003B1862" w:rsidRPr="001A794F" w:rsidRDefault="003B1862" w:rsidP="00B71A71">
      <w:pPr>
        <w:pStyle w:val="FootnoteText"/>
        <w:spacing w:line="280" w:lineRule="atLeast"/>
        <w:rPr>
          <w:rtl/>
        </w:rPr>
      </w:pPr>
      <w:r w:rsidRPr="001A794F">
        <w:rPr>
          <w:rStyle w:val="FootnoteReference"/>
          <w:vertAlign w:val="baseline"/>
        </w:rPr>
        <w:footnoteRef/>
      </w:r>
      <w:r w:rsidRPr="001A794F">
        <w:t xml:space="preserve"> </w:t>
      </w:r>
      <w:r w:rsidRPr="001A794F">
        <w:rPr>
          <w:rFonts w:hint="cs"/>
          <w:rtl/>
        </w:rPr>
        <w:t>) 9</w:t>
      </w:r>
      <w:r w:rsidRPr="001A794F">
        <w:rPr>
          <w:rtl/>
        </w:rPr>
        <w:t>ויעויין גם מור וקציעה להיעב"ץ (או"ח ר"ס שכח)</w:t>
      </w:r>
      <w:r w:rsidRPr="001A794F">
        <w:t xml:space="preserve"> </w:t>
      </w:r>
      <w:r w:rsidRPr="001A794F">
        <w:rPr>
          <w:rtl/>
        </w:rPr>
        <w:t>ש"עושין כל הצריך לפקו"נ נגד רצונו של חולה, וכל אדם מוזהר על כך משום ולא תעמוד על דם רעך, ואין הדבר תלוי בדעתו של חולה, ואינו נתון ברשותו לאבד עצמו".</w:t>
      </w:r>
    </w:p>
  </w:footnote>
  <w:footnote w:id="45">
    <w:p w14:paraId="01DC57B5" w14:textId="40BCDB35" w:rsidR="003B1862" w:rsidRPr="001A794F" w:rsidRDefault="003B1862" w:rsidP="00B71A71">
      <w:pPr>
        <w:pStyle w:val="FootnoteText"/>
        <w:spacing w:line="280" w:lineRule="atLeast"/>
        <w:rPr>
          <w:rtl/>
        </w:rPr>
      </w:pPr>
      <w:r w:rsidRPr="001A794F">
        <w:rPr>
          <w:rStyle w:val="FootnoteReference"/>
          <w:vertAlign w:val="baseline"/>
        </w:rPr>
        <w:footnoteRef/>
      </w:r>
      <w:r w:rsidRPr="001A794F">
        <w:t xml:space="preserve"> </w:t>
      </w:r>
      <w:r w:rsidRPr="001A794F">
        <w:rPr>
          <w:rFonts w:hint="cs"/>
          <w:rtl/>
        </w:rPr>
        <w:t xml:space="preserve">) </w:t>
      </w:r>
      <w:r w:rsidRPr="001A794F">
        <w:rPr>
          <w:rtl/>
        </w:rPr>
        <w:t xml:space="preserve">ושוב הביא דברי הר"ן הנ"ל [בשם התוה"א], ע"ש. </w:t>
      </w:r>
    </w:p>
  </w:footnote>
  <w:footnote w:id="46">
    <w:p w14:paraId="7D1D6469" w14:textId="2FD96F54" w:rsidR="003B1862" w:rsidRPr="001A794F" w:rsidRDefault="003B1862" w:rsidP="00B71A71">
      <w:pPr>
        <w:pStyle w:val="FootnoteText"/>
        <w:spacing w:line="280" w:lineRule="atLeast"/>
        <w:rPr>
          <w:rtl/>
        </w:rPr>
      </w:pPr>
      <w:r w:rsidRPr="001A794F">
        <w:rPr>
          <w:rStyle w:val="FootnoteReference"/>
          <w:vertAlign w:val="baseline"/>
        </w:rPr>
        <w:footnoteRef/>
      </w:r>
      <w:r w:rsidRPr="001A794F">
        <w:t xml:space="preserve"> </w:t>
      </w:r>
      <w:r w:rsidRPr="001A794F">
        <w:rPr>
          <w:rFonts w:hint="cs"/>
          <w:rtl/>
        </w:rPr>
        <w:t xml:space="preserve">) </w:t>
      </w:r>
      <w:r w:rsidRPr="001A794F">
        <w:rPr>
          <w:rtl/>
        </w:rPr>
        <w:t>וע"ש ד"אפשר דריב"א ז"ל הרגיש בעצמו דאפי' שיאכל ימות דלב יודע מרת נפשו והיינו דקאמר ברי ושמא ברי עדיף כלומר הברי שלי עדיף משמא שלכם ולפיכך לא רצה לאכול".</w:t>
      </w:r>
    </w:p>
  </w:footnote>
  <w:footnote w:id="47">
    <w:p w14:paraId="6BA2100C" w14:textId="7F81F20F" w:rsidR="003B1862" w:rsidRPr="001A794F" w:rsidRDefault="003B1862" w:rsidP="00B71A71">
      <w:pPr>
        <w:pStyle w:val="FootnoteText"/>
        <w:spacing w:line="280" w:lineRule="atLeast"/>
        <w:rPr>
          <w:rtl/>
        </w:rPr>
      </w:pPr>
      <w:r w:rsidRPr="001A794F">
        <w:rPr>
          <w:rStyle w:val="FootnoteReference"/>
          <w:vertAlign w:val="baseline"/>
        </w:rPr>
        <w:footnoteRef/>
      </w:r>
      <w:r w:rsidRPr="001A794F">
        <w:t xml:space="preserve"> </w:t>
      </w:r>
      <w:r w:rsidRPr="001A794F">
        <w:rPr>
          <w:rFonts w:hint="cs"/>
          <w:rtl/>
        </w:rPr>
        <w:t xml:space="preserve">) </w:t>
      </w:r>
      <w:r w:rsidRPr="001A794F">
        <w:rPr>
          <w:rtl/>
        </w:rPr>
        <w:t>וראה שו"ת הצ"צ (יו"ד סי' שמו) לענין מתו אחיו מחמת מילה "שי"ל שאע"פ שאינו חייב למול עצמו מ"מ אם ירצה למול עצמו כשיגדיל רשאי הגם שיש סכנה כדמוכח בסי' קנ"ז שאם ירצה להחמיר ע"ע ליהרג במקום שאמרו יעבור ואל יהרג רשאי אפי' במקום מ"ע",</w:t>
      </w:r>
      <w:r w:rsidRPr="001A794F">
        <w:t xml:space="preserve"> </w:t>
      </w:r>
      <w:r w:rsidRPr="001A794F">
        <w:rPr>
          <w:rtl/>
        </w:rPr>
        <w:t>ושוב כתב לחלק "דקדוה"ש שאני", ובסו"ד הוסיף ש"אפילו לענין קדוה"ש דעת הרמב"ם [הנ"ל רס"א] והש"ך [הנ"ל ס"ב] שאין להחמיר ע"ע במקום שא' יעבור ואל יהרג, וא"כ כ"ש בזה", ע"ש שאין ולאו ורפיא בידי'. וראה לקוטי שיחות חל"ה עמ' 170 ואילך ובהערות לשם.</w:t>
      </w:r>
    </w:p>
  </w:footnote>
  <w:footnote w:id="48">
    <w:p w14:paraId="7E1F1B16" w14:textId="7E28B8A5" w:rsidR="003B1862" w:rsidRPr="001A794F" w:rsidRDefault="003B1862" w:rsidP="00B71A71">
      <w:pPr>
        <w:pStyle w:val="FootnoteText"/>
        <w:spacing w:line="280" w:lineRule="atLeast"/>
      </w:pPr>
      <w:r w:rsidRPr="001A794F">
        <w:rPr>
          <w:rStyle w:val="FootnoteReference"/>
          <w:vertAlign w:val="baseline"/>
        </w:rPr>
        <w:footnoteRef/>
      </w:r>
      <w:r w:rsidRPr="001A794F">
        <w:rPr>
          <w:rFonts w:hint="cs"/>
          <w:rtl/>
        </w:rPr>
        <w:t>)</w:t>
      </w:r>
      <w:r w:rsidRPr="001A794F">
        <w:rPr>
          <w:rtl/>
        </w:rPr>
        <w:t xml:space="preserve"> ומקורו בתרומת הדשן, כמש"כ בדרכי משה יו"ד סי' רסה: כתב בתרומת הדשן סימן רס"ט דמה שנוהגין עכשיו לעשות אחר שנולד זכר, נכנסים שם לטעום בליל השבת הסמוך ללידה היא סעודת מצוה, וקבעו בליל שבת בשעה שהכל מצויים בבתיהן, ובפ' מרובה (פ.) גבי רב ורב אסי ושמואל דאיקלעי לבי ישוע הבן ואמרי ליה שבוע הבן הם אלו שתי סעודות [- סעודת הברית וסעודת שלום זכר]".</w:t>
      </w:r>
    </w:p>
  </w:footnote>
  <w:footnote w:id="49">
    <w:p w14:paraId="0A5F0EAF" w14:textId="7B409B22" w:rsidR="003B1862" w:rsidRPr="001A794F" w:rsidRDefault="003B1862" w:rsidP="00B71A71">
      <w:pPr>
        <w:pStyle w:val="FootnoteText"/>
        <w:spacing w:line="280" w:lineRule="atLeast"/>
      </w:pPr>
      <w:r w:rsidRPr="001A794F">
        <w:rPr>
          <w:rStyle w:val="FootnoteReference"/>
          <w:vertAlign w:val="baseline"/>
        </w:rPr>
        <w:footnoteRef/>
      </w:r>
      <w:r w:rsidRPr="001A794F">
        <w:rPr>
          <w:rFonts w:hint="cs"/>
          <w:rtl/>
        </w:rPr>
        <w:t>)</w:t>
      </w:r>
      <w:r w:rsidRPr="001A794F">
        <w:rPr>
          <w:rtl/>
        </w:rPr>
        <w:t xml:space="preserve"> ולהעיר שבדרכי משה (שם) אכן לא כתב "סעודה ומשתה", וכן הוא בתרומת הדשן..</w:t>
      </w:r>
    </w:p>
  </w:footnote>
  <w:footnote w:id="50">
    <w:p w14:paraId="7BC3146E" w14:textId="788C57AA"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ולדוגמא גבי סעודת הברית, ראה חכמת אדם יו"ד כלל קמט סכ"ד: "ומי שאפשר לו לעשות סעודה ומקמץ ואינו נותן רק קאווע או יי"ש ומיני מתיקה לא יפה עושה, והגר"א מיחה בהם".</w:t>
      </w:r>
    </w:p>
    <w:p w14:paraId="05F3BD65" w14:textId="77777777" w:rsidR="003B1862" w:rsidRPr="001A794F" w:rsidRDefault="003B1862" w:rsidP="00B71A71">
      <w:pPr>
        <w:pStyle w:val="FootnoteText"/>
        <w:spacing w:line="280" w:lineRule="atLeast"/>
        <w:rPr>
          <w:rtl/>
        </w:rPr>
      </w:pPr>
      <w:r w:rsidRPr="001A794F">
        <w:rPr>
          <w:rtl/>
        </w:rPr>
        <w:t>וראה גם ערוך השולחן סי' רסה ס"ק לז: "במדינתינו מעטים הם שעושים סעודה, ורק אוכלים קצת מיני מתיקה כלעקא"ך וכיוצא בזה. ומפני העניות וכובד הפרנסה נהגו כן".</w:t>
      </w:r>
    </w:p>
    <w:p w14:paraId="72B581DD" w14:textId="77777777" w:rsidR="003B1862" w:rsidRPr="001A794F" w:rsidRDefault="003B1862" w:rsidP="00B71A71">
      <w:pPr>
        <w:pStyle w:val="FootnoteText"/>
        <w:spacing w:line="280" w:lineRule="atLeast"/>
      </w:pPr>
      <w:r w:rsidRPr="001A794F">
        <w:rPr>
          <w:rtl/>
        </w:rPr>
        <w:t>וראה עוד לקמן בפנים מס' הזכרונות לר"צ הכהן מלובלין.</w:t>
      </w:r>
    </w:p>
  </w:footnote>
  <w:footnote w:id="51">
    <w:p w14:paraId="3843E1A3" w14:textId="3B0C1FC0"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מנהגי דק"ק וורמיישא סי' רלח ("שותין ואוכלין מהפירות"). נוהג כצאן יוסף מנהגי מילה אות א ("טועמים שם מידי"). מגדל עז תעלת הבריכה עליונה אות טו (פירות ומיני מתיקה). לוח ברכות הנהנין לאדה"ז סוף פ"ג (פירות ממין ז' וקטניות). קצושו"ע סי' קסג ס"ח (סעודה במיני פירות ומשקין). זכרון יעקב (ליפשיץ) ח"א סכ"ב (גריסין פולים וקטניות מבושלים ובמשקה שכר אצל העשירים והאמידים, והעניים במשקה מפל-שכר הנקרא קוואס). ס' הזכרונות לר"צ הכהן מלובלין דלקמן בפנים (לא נהגו אלא במיני פירות וכהאי גוונא, דלא מיקרי סעודה). ספר השיחות דלקמן בפנים (פולין ועדשים). תהלה לדוד (בוטשאטש) על תהילים קד, יד (קטניות ואפרסמין). כורת הברית סי' רסה ס"ק סח (עדשים ואגוזים). חותם קודש סי' ט ס"ז (פירות, משקה ומיני מתיקה). </w:t>
      </w:r>
    </w:p>
    <w:p w14:paraId="1F3408DA" w14:textId="77777777" w:rsidR="003B1862" w:rsidRPr="001A794F" w:rsidRDefault="003B1862" w:rsidP="00B71A71">
      <w:pPr>
        <w:pStyle w:val="FootnoteText"/>
        <w:spacing w:line="280" w:lineRule="atLeast"/>
        <w:rPr>
          <w:rtl/>
        </w:rPr>
      </w:pPr>
      <w:r w:rsidRPr="001A794F">
        <w:rPr>
          <w:rtl/>
        </w:rPr>
        <w:t xml:space="preserve">ועפי"ז ברור </w:t>
      </w:r>
      <w:r w:rsidRPr="001A794F">
        <w:rPr>
          <w:b/>
          <w:bCs/>
          <w:rtl/>
        </w:rPr>
        <w:t>דאין</w:t>
      </w:r>
      <w:r w:rsidRPr="001A794F">
        <w:rPr>
          <w:rtl/>
        </w:rPr>
        <w:t xml:space="preserve"> המנהג לכבד אפי' במיני מזונות, וא"כ צ"ע על מש"כ באמרי אמת (במדבר, ליל שבת תרכ"ז). וכן כתב בשבח הברית (ללא מקור) שאוכלים מיני מזונות, וטעות בידו. </w:t>
      </w:r>
    </w:p>
  </w:footnote>
  <w:footnote w:id="52">
    <w:p w14:paraId="2A44567C" w14:textId="5B2AE07D"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מאמר הגרא"ח נאה דלקמן בפנים, ועוד.</w:t>
      </w:r>
    </w:p>
  </w:footnote>
  <w:footnote w:id="53">
    <w:p w14:paraId="1AB68ADF" w14:textId="1925DAE0" w:rsidR="003B1862" w:rsidRPr="001A794F" w:rsidRDefault="003B1862" w:rsidP="00B71A71">
      <w:pPr>
        <w:pStyle w:val="FootnoteText"/>
        <w:spacing w:line="280" w:lineRule="atLeast"/>
      </w:pPr>
      <w:r w:rsidRPr="001A794F">
        <w:rPr>
          <w:rStyle w:val="FootnoteReference"/>
          <w:vertAlign w:val="baseline"/>
        </w:rPr>
        <w:footnoteRef/>
      </w:r>
      <w:r w:rsidRPr="001A794F">
        <w:rPr>
          <w:rFonts w:hint="cs"/>
          <w:rtl/>
        </w:rPr>
        <w:t>)</w:t>
      </w:r>
      <w:r w:rsidRPr="001A794F">
        <w:rPr>
          <w:rtl/>
        </w:rPr>
        <w:t xml:space="preserve"> עוד הוסיף שם: "ועוד נראה, דאם תאב לישן לעונג שבת, וההליכה קשה לו, אפשר להקל נמי משום עונג שבת שלא ילך כשהזמינוהו, אפילו יהיה סעודה גמורה. ומבטלין סעודת מצוה בשביל מצוות אחרות. תרומת הדשן (סימן קי)".</w:t>
      </w:r>
    </w:p>
  </w:footnote>
  <w:footnote w:id="54">
    <w:p w14:paraId="67FA4CD9" w14:textId="5C4A7EA4"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ראה גם זכרון יעקב (ליפשיץ) ח"א סכ"ב: "וכבדו אותם בגריסין פולים וקטניות מבושלים </w:t>
      </w:r>
      <w:r w:rsidRPr="001A794F">
        <w:rPr>
          <w:b/>
          <w:bCs/>
          <w:rtl/>
        </w:rPr>
        <w:t xml:space="preserve">ובמשקה שכר </w:t>
      </w:r>
      <w:r w:rsidRPr="001A794F">
        <w:rPr>
          <w:rtl/>
        </w:rPr>
        <w:t xml:space="preserve">אצל העשירים והאמידים, והעניים </w:t>
      </w:r>
      <w:r w:rsidRPr="001A794F">
        <w:rPr>
          <w:b/>
          <w:bCs/>
          <w:rtl/>
        </w:rPr>
        <w:t>במשקה מפל-שכר הנקרא קוואס</w:t>
      </w:r>
      <w:r w:rsidRPr="001A794F">
        <w:rPr>
          <w:rtl/>
        </w:rPr>
        <w:t xml:space="preserve"> - שהיה גם כן כחמר מדינה אצל העניים עד שעשו עליו גם הבדלה".</w:t>
      </w:r>
    </w:p>
  </w:footnote>
  <w:footnote w:id="55">
    <w:p w14:paraId="086317BF" w14:textId="552A72F2" w:rsidR="003B1862" w:rsidRPr="001A794F" w:rsidRDefault="003B1862" w:rsidP="00B71A71">
      <w:pPr>
        <w:pStyle w:val="FootnoteText"/>
        <w:spacing w:line="280" w:lineRule="atLeast"/>
      </w:pPr>
      <w:r w:rsidRPr="001A794F">
        <w:rPr>
          <w:rStyle w:val="FootnoteReference"/>
          <w:vertAlign w:val="baseline"/>
        </w:rPr>
        <w:footnoteRef/>
      </w:r>
      <w:r w:rsidRPr="001A794F">
        <w:rPr>
          <w:rFonts w:hint="cs"/>
          <w:rtl/>
        </w:rPr>
        <w:t>)</w:t>
      </w:r>
      <w:r w:rsidRPr="001A794F">
        <w:rPr>
          <w:rtl/>
        </w:rPr>
        <w:t xml:space="preserve"> ולהוסיף, שסעודת השלום-זכר "</w:t>
      </w:r>
      <w:r w:rsidRPr="001A794F">
        <w:rPr>
          <w:b/>
          <w:bCs/>
          <w:rtl/>
        </w:rPr>
        <w:t>קבעוה</w:t>
      </w:r>
      <w:r w:rsidRPr="001A794F">
        <w:rPr>
          <w:rtl/>
        </w:rPr>
        <w:t xml:space="preserve"> בליל שבת בשעה </w:t>
      </w:r>
      <w:r w:rsidRPr="001A794F">
        <w:rPr>
          <w:b/>
          <w:bCs/>
          <w:rtl/>
        </w:rPr>
        <w:t xml:space="preserve">שהכל </w:t>
      </w:r>
      <w:r w:rsidRPr="001A794F">
        <w:rPr>
          <w:rtl/>
        </w:rPr>
        <w:t xml:space="preserve">מצויים בבתיהם" (כלשון תרומת הדשן שם), וא"כ כל עצמה לא באה אלא כדי לקיים סעודה גדולה ברוב עם, ולא מסתבר שטעם זה עצמו יגרום </w:t>
      </w:r>
      <w:r w:rsidRPr="001A794F">
        <w:rPr>
          <w:b/>
          <w:bCs/>
          <w:rtl/>
        </w:rPr>
        <w:t>למעט</w:t>
      </w:r>
      <w:r w:rsidRPr="001A794F">
        <w:rPr>
          <w:rtl/>
        </w:rPr>
        <w:t xml:space="preserve"> בסעודה.</w:t>
      </w:r>
    </w:p>
  </w:footnote>
  <w:footnote w:id="56">
    <w:p w14:paraId="5C92B7FA" w14:textId="29119FD0" w:rsidR="003B1862" w:rsidRPr="001A794F" w:rsidRDefault="003B1862" w:rsidP="00B71A71">
      <w:pPr>
        <w:pStyle w:val="FootnoteText"/>
        <w:spacing w:line="280" w:lineRule="atLeast"/>
      </w:pPr>
      <w:r w:rsidRPr="001A794F">
        <w:rPr>
          <w:rStyle w:val="FootnoteReference"/>
          <w:vertAlign w:val="baseline"/>
        </w:rPr>
        <w:footnoteRef/>
      </w:r>
      <w:r w:rsidRPr="001A794F">
        <w:rPr>
          <w:rFonts w:hint="cs"/>
          <w:rtl/>
        </w:rPr>
        <w:t>)</w:t>
      </w:r>
      <w:r w:rsidRPr="001A794F">
        <w:rPr>
          <w:rtl/>
        </w:rPr>
        <w:t xml:space="preserve"> להעיר משוע"ר או"ח סתקכ"ט ס"ז "לכך נהגו להרבות במיני מאכלים ביו"ט </w:t>
      </w:r>
      <w:r w:rsidRPr="001A794F">
        <w:rPr>
          <w:b/>
          <w:bCs/>
          <w:rtl/>
        </w:rPr>
        <w:t>יותר מבשבת</w:t>
      </w:r>
      <w:r w:rsidRPr="001A794F">
        <w:rPr>
          <w:rtl/>
        </w:rPr>
        <w:t xml:space="preserve"> שלא נאמר בה שמחה".</w:t>
      </w:r>
    </w:p>
  </w:footnote>
  <w:footnote w:id="57">
    <w:p w14:paraId="03A8D781" w14:textId="7090F6D7" w:rsidR="003B1862" w:rsidRPr="001A794F" w:rsidRDefault="003B1862" w:rsidP="00B71A71">
      <w:pPr>
        <w:pStyle w:val="FootnoteText"/>
        <w:spacing w:line="280" w:lineRule="atLeast"/>
      </w:pPr>
      <w:r w:rsidRPr="001A794F">
        <w:rPr>
          <w:rStyle w:val="FootnoteReference"/>
          <w:vertAlign w:val="baseline"/>
        </w:rPr>
        <w:footnoteRef/>
      </w:r>
      <w:r w:rsidRPr="001A794F">
        <w:rPr>
          <w:rFonts w:hint="cs"/>
          <w:rtl/>
        </w:rPr>
        <w:t>)</w:t>
      </w:r>
      <w:r w:rsidRPr="001A794F">
        <w:rPr>
          <w:rtl/>
        </w:rPr>
        <w:t xml:space="preserve"> כאמור לעיל ס"א, בשו"ע הל' שבת סי' רמט ס"ב (ושוע"ר שם ס"ה), נתבאר ש"סעודה ומשתה" היא סעודה </w:t>
      </w:r>
      <w:r w:rsidRPr="001A794F">
        <w:rPr>
          <w:b/>
          <w:bCs/>
          <w:rtl/>
        </w:rPr>
        <w:t>גדולה</w:t>
      </w:r>
      <w:r w:rsidRPr="001A794F">
        <w:rPr>
          <w:rtl/>
        </w:rPr>
        <w:t xml:space="preserve">. ואף שמבואר בשוע"ר שם שהיא סעודה "שאינו רגיל בה </w:t>
      </w:r>
      <w:r w:rsidRPr="001A794F">
        <w:rPr>
          <w:b/>
          <w:bCs/>
          <w:rtl/>
        </w:rPr>
        <w:t>בימי החול</w:t>
      </w:r>
      <w:r w:rsidRPr="001A794F">
        <w:rPr>
          <w:rtl/>
        </w:rPr>
        <w:t xml:space="preserve">" (ומשמע דבשבת כן רגיל בה, וא"כ לפי"ז שוב אין חידוש ב"סעודה </w:t>
      </w:r>
      <w:r w:rsidRPr="001A794F">
        <w:rPr>
          <w:b/>
          <w:bCs/>
          <w:rtl/>
        </w:rPr>
        <w:t>ומשתה</w:t>
      </w:r>
      <w:r w:rsidRPr="001A794F">
        <w:rPr>
          <w:rtl/>
        </w:rPr>
        <w:t xml:space="preserve">" על סעודת שבת רגילה), י"ל דפירוש "סעודה ומשתה" הוא סעודה גדולה במיוחד, ואצל כל חד הוא לפום שיעורא דיליה, ולכן מוסיף "שאינו רגיל בה בימי החול". וכשקאי בשבת היינו סעודה גדולה שלא רגיל בה </w:t>
      </w:r>
      <w:r w:rsidRPr="001A794F">
        <w:rPr>
          <w:b/>
          <w:bCs/>
          <w:rtl/>
        </w:rPr>
        <w:t>בשבת</w:t>
      </w:r>
      <w:r w:rsidRPr="001A794F">
        <w:rPr>
          <w:rtl/>
        </w:rPr>
        <w:t>.</w:t>
      </w:r>
    </w:p>
  </w:footnote>
  <w:footnote w:id="58">
    <w:p w14:paraId="7F600FA1" w14:textId="0C530015"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כלשון תרומת הדשן (שם) "</w:t>
      </w:r>
      <w:r w:rsidRPr="001A794F">
        <w:rPr>
          <w:b/>
          <w:bCs/>
          <w:rtl/>
        </w:rPr>
        <w:t>קבעוה</w:t>
      </w:r>
      <w:r w:rsidRPr="001A794F">
        <w:rPr>
          <w:rtl/>
        </w:rPr>
        <w:t xml:space="preserve"> בליל שבת בשעה שהכל מצויים בבתיהם".</w:t>
      </w:r>
    </w:p>
  </w:footnote>
  <w:footnote w:id="59">
    <w:p w14:paraId="2344944B" w14:textId="6736D2BC"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דללא כן הוא תימה, הרי ממילא אוכלים סעודת שבת, ואיך שייך לומר "</w:t>
      </w:r>
      <w:r w:rsidRPr="001A794F">
        <w:rPr>
          <w:b/>
          <w:bCs/>
          <w:rtl/>
        </w:rPr>
        <w:t>נהגו</w:t>
      </w:r>
      <w:r w:rsidRPr="001A794F">
        <w:rPr>
          <w:rtl/>
        </w:rPr>
        <w:t xml:space="preserve"> לעשות סעודה ומשתה </w:t>
      </w:r>
      <w:r w:rsidRPr="001A794F">
        <w:rPr>
          <w:b/>
          <w:bCs/>
          <w:rtl/>
        </w:rPr>
        <w:t>בליל שבת</w:t>
      </w:r>
      <w:r w:rsidRPr="001A794F">
        <w:rPr>
          <w:rtl/>
        </w:rPr>
        <w:t xml:space="preserve">"? (ודוחק גדול לומר דקאי על סעודה בפני עצמה </w:t>
      </w:r>
      <w:r w:rsidRPr="001A794F">
        <w:rPr>
          <w:b/>
          <w:bCs/>
          <w:rtl/>
        </w:rPr>
        <w:t>אחרי</w:t>
      </w:r>
      <w:r w:rsidRPr="001A794F">
        <w:rPr>
          <w:rtl/>
        </w:rPr>
        <w:t xml:space="preserve"> סעודת שבת, דהיכן מצינו כגון דא, ולמה לא לערב שתיהן יחד).</w:t>
      </w:r>
    </w:p>
    <w:p w14:paraId="18F9BE04" w14:textId="77777777" w:rsidR="003B1862" w:rsidRPr="001A794F" w:rsidRDefault="003B1862" w:rsidP="00B71A71">
      <w:pPr>
        <w:pStyle w:val="FootnoteText"/>
        <w:spacing w:line="280" w:lineRule="atLeast"/>
        <w:rPr>
          <w:rtl/>
        </w:rPr>
      </w:pPr>
      <w:r w:rsidRPr="001A794F">
        <w:rPr>
          <w:rtl/>
        </w:rPr>
        <w:t xml:space="preserve">אך יש לעיין במש"כ בסיום דבריו "והיא ג"כ סעודת מצוה", דלכאורה אם סעודת השלום-זכר היא סעודת שבת, מאי קמ"ל, הרי בלאו הכי היא סעודת מצוה? </w:t>
      </w:r>
    </w:p>
    <w:p w14:paraId="3FFB5ED8" w14:textId="77777777" w:rsidR="003B1862" w:rsidRPr="001A794F" w:rsidRDefault="003B1862" w:rsidP="00B71A71">
      <w:pPr>
        <w:pStyle w:val="FootnoteText"/>
        <w:spacing w:line="280" w:lineRule="atLeast"/>
      </w:pPr>
      <w:r w:rsidRPr="001A794F">
        <w:rPr>
          <w:rtl/>
        </w:rPr>
        <w:t xml:space="preserve">וי"ל ד"סעודת מצוה" אין הכוונה סעודה שהיא עצמה מצוה וחיוב (כסעודת שבת ויו"ט), אלא כמבואר בשו"ת חוות יאיר (סי' ע): "הסעודות בעצמן נעשו </w:t>
      </w:r>
      <w:r w:rsidRPr="001A794F">
        <w:rPr>
          <w:b/>
          <w:bCs/>
          <w:rtl/>
        </w:rPr>
        <w:t>על שם המצוה</w:t>
      </w:r>
      <w:r w:rsidRPr="001A794F">
        <w:rPr>
          <w:rtl/>
        </w:rPr>
        <w:t xml:space="preserve">, ובשם סעודות מצוה יש לכנותם </w:t>
      </w:r>
      <w:r w:rsidRPr="001A794F">
        <w:rPr>
          <w:b/>
          <w:bCs/>
          <w:rtl/>
        </w:rPr>
        <w:t>כי המצוה סיבת הסעודות</w:t>
      </w:r>
      <w:r w:rsidRPr="001A794F">
        <w:rPr>
          <w:rtl/>
        </w:rPr>
        <w:t>" (וכמו סעודת מילה, נישואין פדיון הבן וכיו"ב, דהסעודה היא לכבוד המצוה), ובזה יש חידוש בסעודת שלום זכר על סעודת שבת, דכיון שהיא סעודת הודאה לה' על כך "שהוולד נושע ונמלט ממעי אמו", חשיב סעודת מצוה כמו סעודת ברית מילה (וגם נפק"מ דכשעושים סעודה ממש חלה החובה להשתתף בסעודה).</w:t>
      </w:r>
    </w:p>
  </w:footnote>
  <w:footnote w:id="60">
    <w:p w14:paraId="29725192" w14:textId="50C6EFE4" w:rsidR="003B1862" w:rsidRPr="001A794F" w:rsidRDefault="003B1862" w:rsidP="00B71A71">
      <w:pPr>
        <w:pStyle w:val="FootnoteText"/>
        <w:spacing w:line="280" w:lineRule="atLeast"/>
      </w:pPr>
      <w:r w:rsidRPr="001A794F">
        <w:rPr>
          <w:rStyle w:val="FootnoteReference"/>
          <w:vertAlign w:val="baseline"/>
        </w:rPr>
        <w:footnoteRef/>
      </w:r>
      <w:r w:rsidRPr="001A794F">
        <w:rPr>
          <w:rFonts w:hint="cs"/>
          <w:rtl/>
        </w:rPr>
        <w:t>)</w:t>
      </w:r>
      <w:r w:rsidRPr="001A794F">
        <w:rPr>
          <w:rtl/>
        </w:rPr>
        <w:t xml:space="preserve"> הגם שלא דמי ממש, שכן גבי ראש חודש נפסק (שו"ע או"ח סי' תיט) ש"מצוה </w:t>
      </w:r>
      <w:r w:rsidRPr="001A794F">
        <w:rPr>
          <w:b/>
          <w:bCs/>
          <w:rtl/>
        </w:rPr>
        <w:t>להרבות</w:t>
      </w:r>
      <w:r w:rsidRPr="001A794F">
        <w:rPr>
          <w:rtl/>
        </w:rPr>
        <w:t xml:space="preserve"> בסעודת ראש חודש", ואילו שלום-זכר הושווה כאמור לברית מילה, שם נפסק (שו"ע יו"ד סי' רסה סי"ב) "נוהגים לעשות</w:t>
      </w:r>
      <w:r w:rsidRPr="001A794F">
        <w:rPr>
          <w:b/>
          <w:bCs/>
          <w:rtl/>
        </w:rPr>
        <w:t xml:space="preserve"> סעודה</w:t>
      </w:r>
      <w:r w:rsidRPr="001A794F">
        <w:rPr>
          <w:rtl/>
        </w:rPr>
        <w:t xml:space="preserve"> ביום המילה".</w:t>
      </w:r>
    </w:p>
  </w:footnote>
  <w:footnote w:id="61">
    <w:p w14:paraId="21B0245C" w14:textId="7AEDE85F" w:rsidR="003B1862" w:rsidRPr="001A794F" w:rsidRDefault="003B1862" w:rsidP="00B71A71">
      <w:pPr>
        <w:pStyle w:val="FootnoteText"/>
        <w:spacing w:line="280" w:lineRule="atLeast"/>
      </w:pPr>
      <w:r w:rsidRPr="001A794F">
        <w:rPr>
          <w:rStyle w:val="FootnoteReference"/>
          <w:vertAlign w:val="baseline"/>
        </w:rPr>
        <w:footnoteRef/>
      </w:r>
      <w:r w:rsidRPr="001A794F">
        <w:rPr>
          <w:rFonts w:hint="cs"/>
          <w:rtl/>
        </w:rPr>
        <w:t>)</w:t>
      </w:r>
      <w:r w:rsidRPr="001A794F">
        <w:rPr>
          <w:rtl/>
        </w:rPr>
        <w:t xml:space="preserve"> אבל אפשר דלא די בכך וצריך להרבות ג"כ בסעודה עצמה (</w:t>
      </w:r>
      <w:r w:rsidRPr="001A794F">
        <w:rPr>
          <w:b/>
          <w:bCs/>
          <w:rtl/>
        </w:rPr>
        <w:t>וע"ד</w:t>
      </w:r>
      <w:r w:rsidRPr="001A794F">
        <w:rPr>
          <w:rtl/>
        </w:rPr>
        <w:t xml:space="preserve"> שלא די בעצם הגעת האורחים כדי לפרסם שזוהי סעודת שלום זכר, אם אינם טועמים ומשתתפים בסעודה, וכמשמעות דברי הרמ"א).</w:t>
      </w:r>
    </w:p>
  </w:footnote>
  <w:footnote w:id="62">
    <w:p w14:paraId="7D6F9A7C" w14:textId="13F88FF5"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ואם הדברים נכוחים, צ"ל שעניין זה נשתקע ונשכח, כיון שסעודת השלום זכר היא סעודת שבת, והתוספת היא (בעיקר) בפירות וקטניות שמגישים לאורחים אח"כ, ושוב היה נראה שסעודת השלום זכר היא בפירות וקטניות בלבד, ואין לה קשר לסעודה שבת שלפניה. ולא היא, כבפנים.</w:t>
      </w:r>
    </w:p>
  </w:footnote>
  <w:footnote w:id="63">
    <w:p w14:paraId="3D8688AC" w14:textId="41B75ED4" w:rsidR="003B1862" w:rsidRPr="001A794F" w:rsidRDefault="003B1862" w:rsidP="00B71A71">
      <w:pPr>
        <w:pStyle w:val="FootnoteText"/>
        <w:spacing w:line="280" w:lineRule="atLeast"/>
      </w:pPr>
      <w:r w:rsidRPr="001A794F">
        <w:rPr>
          <w:rStyle w:val="FootnoteReference"/>
          <w:vertAlign w:val="baseline"/>
        </w:rPr>
        <w:footnoteRef/>
      </w:r>
      <w:r w:rsidRPr="001A794F">
        <w:rPr>
          <w:rFonts w:hint="cs"/>
          <w:rtl/>
        </w:rPr>
        <w:t>)</w:t>
      </w:r>
      <w:r w:rsidRPr="001A794F">
        <w:rPr>
          <w:rtl/>
        </w:rPr>
        <w:t xml:space="preserve"> ואף שאין מזמינים לסעודת מצוה, כנ"ל, מ"מ זהו דוקא בהזמנה אישית, אך הזמנה של כלל הציבור יחד לא חשיבא הזמנה אלא הודעה, שכן היא נהוגה גם אם יושבים בקהל כאלה שבודאי אין ההזמנה מכוונת אליהם.</w:t>
      </w:r>
    </w:p>
  </w:footnote>
  <w:footnote w:id="64">
    <w:p w14:paraId="6D36119D" w14:textId="6B88CAA6" w:rsidR="003B1862" w:rsidRPr="001A794F" w:rsidRDefault="003B1862" w:rsidP="00B71A71">
      <w:pPr>
        <w:pStyle w:val="FootnoteText"/>
        <w:spacing w:line="280" w:lineRule="atLeast"/>
      </w:pPr>
      <w:r w:rsidRPr="001A794F">
        <w:rPr>
          <w:rStyle w:val="FootnoteReference"/>
          <w:vertAlign w:val="baseline"/>
        </w:rPr>
        <w:footnoteRef/>
      </w:r>
      <w:r w:rsidRPr="001A794F">
        <w:rPr>
          <w:rFonts w:hint="cs"/>
          <w:rtl/>
        </w:rPr>
        <w:t>)</w:t>
      </w:r>
      <w:r w:rsidRPr="001A794F">
        <w:rPr>
          <w:rtl/>
        </w:rPr>
        <w:t xml:space="preserve"> ואולי אפשר לקיים מנהגם, אם </w:t>
      </w:r>
      <w:r w:rsidRPr="001A794F">
        <w:rPr>
          <w:b/>
          <w:bCs/>
          <w:rtl/>
        </w:rPr>
        <w:t>ימשיכו</w:t>
      </w:r>
      <w:r w:rsidRPr="001A794F">
        <w:rPr>
          <w:rtl/>
        </w:rPr>
        <w:t xml:space="preserve"> סעודתם בבית הכנסת באכילת </w:t>
      </w:r>
      <w:r w:rsidRPr="001A794F">
        <w:rPr>
          <w:b/>
          <w:bCs/>
          <w:rtl/>
        </w:rPr>
        <w:t>פת</w:t>
      </w:r>
      <w:r w:rsidRPr="001A794F">
        <w:rPr>
          <w:rtl/>
        </w:rPr>
        <w:t xml:space="preserve">. אך להעיר שמלבד זאת יש עניין לעשות השלום זכר דווקא במקום </w:t>
      </w:r>
      <w:r w:rsidRPr="001A794F">
        <w:rPr>
          <w:b/>
          <w:bCs/>
          <w:rtl/>
        </w:rPr>
        <w:t>שהתינוק נמצא שם</w:t>
      </w:r>
      <w:r w:rsidRPr="001A794F">
        <w:rPr>
          <w:rtl/>
        </w:rPr>
        <w:t>, ואכ"מ.</w:t>
      </w:r>
    </w:p>
  </w:footnote>
  <w:footnote w:id="65">
    <w:p w14:paraId="4E4E99CA" w14:textId="79D341C1" w:rsidR="003B1862" w:rsidRPr="001A794F" w:rsidRDefault="003B1862" w:rsidP="00B71A71">
      <w:pPr>
        <w:pStyle w:val="FootnoteText"/>
        <w:spacing w:line="280" w:lineRule="atLeast"/>
        <w:rPr>
          <w:rStyle w:val="IntenseEmphasis"/>
        </w:rPr>
      </w:pPr>
      <w:r w:rsidRPr="001A794F">
        <w:rPr>
          <w:rStyle w:val="FootnoteReference"/>
          <w:vertAlign w:val="baseline"/>
        </w:rPr>
        <w:footnoteRef/>
      </w:r>
      <w:r w:rsidRPr="001A794F">
        <w:rPr>
          <w:rFonts w:hint="cs"/>
          <w:rtl/>
        </w:rPr>
        <w:t>)</w:t>
      </w:r>
      <w:r w:rsidRPr="001A794F">
        <w:rPr>
          <w:rtl/>
        </w:rPr>
        <w:t xml:space="preserve"> אבל אז צריך להגיש ולטעום קודם ברכת המזון, כדי שתוספת זו תהיה בסעודה גופא (והוא בנוסף לטעם (דלעיל ודלקמן) שצריך לעשות כן בשביל שייחשב השתתפות בסעודת מצוה).</w:t>
      </w:r>
    </w:p>
  </w:footnote>
  <w:footnote w:id="66">
    <w:p w14:paraId="3F347B4A" w14:textId="352153D5" w:rsidR="003B1862" w:rsidRPr="001A794F" w:rsidRDefault="003B1862" w:rsidP="001A794F">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b/>
          <w:bCs/>
          <w:rtl/>
        </w:rPr>
        <w:t>ע״ד</w:t>
      </w:r>
      <w:r w:rsidRPr="001A794F">
        <w:rPr>
          <w:rtl/>
        </w:rPr>
        <w:t xml:space="preserve"> מ״ש בקצות החושן סי׳ תו סק״ב.</w:t>
      </w:r>
    </w:p>
  </w:footnote>
  <w:footnote w:id="67">
    <w:p w14:paraId="5B6AAB42" w14:textId="79B73FDF" w:rsidR="003B1862" w:rsidRPr="001A794F" w:rsidRDefault="003B1862" w:rsidP="00104207">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 xml:space="preserve">ועד״ז י״ל בהלכות עכו״ם פ״ד ה״ח שכתב שעיר הנדחת שהוזמו עידי׳ כל המחזיק בנכסי׳ זכה שהרי ״שכל אחד ואחד כבר </w:t>
      </w:r>
      <w:r w:rsidRPr="001A794F">
        <w:rPr>
          <w:b/>
          <w:bCs/>
          <w:rtl/>
        </w:rPr>
        <w:t>הפקיר</w:t>
      </w:r>
      <w:r w:rsidRPr="001A794F">
        <w:rPr>
          <w:rtl/>
        </w:rPr>
        <w:t xml:space="preserve"> ממונו משעה שנגמר דינו״. [ומשמע שכל נכסי העיר מופקר (מדלא חילק הרמב״ם בין אם חטא בעליו ובין לא חטא). ואע״פ שפסק בהלכות נזקי ממון פי"א הלכה יג ברבע שורו דלא מפקיר לי׳, דכיון דידע דלא רבע טרח ומייתי סהדי (וא"כ לכאורה י״ל דה״ה בנדו״ד דאיהו ידע דלא חטא ולא מפקר לנכסי׳) שאני הכא דטעמא דעיר הנדחת משום דרבים נינהו וכל חד אמר בדעתי׳ אנא לא חטאי אחרינא חטא ומפקר ממוני׳ (כמבואר בכריתות דף כד ע״א), וא״כ אפי׳ אם לא חטא, הרי ״הפקירו״, דדימה שנכסיו אבודין כדין נכסי צדיקים שבתוכה שבהלכה ז), שהרי אין הדבר תלוי רק בו (כבהדין שבהלכות נזקי ממון) אלא גם באחרים. וה״ה אם חטא, דסבר שבאמת רובה של עיר חטאו ג״כ, וכשנתברר שבאמת דינם כיחידים (ואילו לא הפקירו הי׳ שייך ליורשיהם כמבואר בהלכה ה), מותר להנות בו וכל המחזיק בה זכה שהרי הפקירו.]</w:t>
      </w:r>
    </w:p>
  </w:footnote>
  <w:footnote w:id="68">
    <w:p w14:paraId="2638F9F7" w14:textId="5A99DB0F" w:rsidR="003B1862" w:rsidRPr="001A794F" w:rsidRDefault="003B1862" w:rsidP="001A794F">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וז״ל: ״זהו ענין הפקר ממילא על ידי יאוש שלא ברצונו אבל הוא אינו יכול להפקירו ולהוציאו מרשותו מדעתו ורצונו כמו שאינו יכול להקדישו״</w:t>
      </w:r>
    </w:p>
  </w:footnote>
  <w:footnote w:id="69">
    <w:p w14:paraId="72DA3D49" w14:textId="2D7B997E"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t xml:space="preserve"> </w:t>
      </w:r>
      <w:r w:rsidRPr="001A794F">
        <w:rPr>
          <w:rtl/>
        </w:rPr>
        <w:t>שלכן כתב: ״..בעל כרחו הוא בעליו לענין שגומרים דינו בפניו על הנזקין. ואף שכל הקודם זכה, זהו ענין הפקר ממילא על ידי יאוש שלא ברצונו, אבל הוא אינו יכול להפקירו ולהוציאו מרשותו מדעתו ורצונו …״</w:t>
      </w:r>
      <w:r w:rsidR="003E5A76" w:rsidRPr="001A794F">
        <w:rPr>
          <w:rFonts w:hint="cs"/>
          <w:rtl/>
        </w:rPr>
        <w:t>.</w:t>
      </w:r>
    </w:p>
    <w:p w14:paraId="396E2171" w14:textId="77777777" w:rsidR="003B1862" w:rsidRPr="001A794F" w:rsidRDefault="003B1862" w:rsidP="00B71A71">
      <w:pPr>
        <w:pStyle w:val="FootnoteText"/>
        <w:spacing w:line="280" w:lineRule="atLeast"/>
        <w:rPr>
          <w:rtl/>
        </w:rPr>
      </w:pPr>
    </w:p>
  </w:footnote>
  <w:footnote w:id="70">
    <w:p w14:paraId="1E84DCEE" w14:textId="6F45BE6A"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אודות רבי אליקים געץ סג"ל - א' מגדולי חכמי אשכנז מן הדור הקדום - ראה גליון הקודם ובהקדמה שערכנו שם בענין "הבאת קרבן אשם בנדבה". התשו' שלפנינו היא בכתובים, ורקע הדברים נערך ע"י חד"א טיפענברון – לונדון.</w:t>
      </w:r>
    </w:p>
    <w:p w14:paraId="6A1C6B21" w14:textId="77777777" w:rsidR="003B1862" w:rsidRPr="001A794F" w:rsidRDefault="003B1862" w:rsidP="00B71A71">
      <w:pPr>
        <w:pStyle w:val="FootnoteText"/>
        <w:spacing w:line="280" w:lineRule="atLeast"/>
        <w:rPr>
          <w:rtl/>
        </w:rPr>
      </w:pPr>
      <w:r w:rsidRPr="001A794F">
        <w:rPr>
          <w:rtl/>
        </w:rPr>
        <w:t xml:space="preserve"> הקדמה ורקע הדברים: מה שלפנינו הוא תשובה מרבי אליקים געץ מעת נדודיו כשעבר עיר "פזעניץ" [פיזענץ, ביזענץ] וראה שם דבר תמוה בענין העירוב חצירות שעשו "כדי לטלטל בבית הכנסת". דבר שהפליא אותו מאד, וכששאל על זה, ענו לו, שהיא מיוסד על אירוע שהובא ב"ליקוטי המהרי"ל"!</w:t>
      </w:r>
    </w:p>
    <w:p w14:paraId="5F46B491" w14:textId="77777777" w:rsidR="003B1862" w:rsidRPr="001A794F" w:rsidRDefault="003B1862" w:rsidP="00B71A71">
      <w:pPr>
        <w:pStyle w:val="FootnoteText"/>
        <w:spacing w:line="280" w:lineRule="atLeast"/>
        <w:rPr>
          <w:rtl/>
        </w:rPr>
      </w:pPr>
      <w:r w:rsidRPr="001A794F">
        <w:rPr>
          <w:rtl/>
        </w:rPr>
        <w:t>המהרי"ל הוא ב"מנהגים" (נדפס בראשונה בשנת שט"ז (המהרי"ל נפ' בשנת קפ"ז)) נכתב ע"י תלמידו הר"ר זלמן "גווערא" 'שוטיגווערא', שכנראה הי' סופרו של מהרי"ל (ראה מהרי"ל בליקוטים סי' ק"ג הוצאת מ"י עמ' תרלז) כלשונו: "העתקתי כתב למורי מהר"י סג"ל". וכן במקום אחר כתב ר' זלמן: "ואני הייתי רגיל אצלו להעתיק לו"...</w:t>
      </w:r>
    </w:p>
    <w:p w14:paraId="368A07E0" w14:textId="77777777" w:rsidR="003B1862" w:rsidRPr="001A794F" w:rsidRDefault="003B1862" w:rsidP="00B71A71">
      <w:pPr>
        <w:pStyle w:val="FootnoteText"/>
        <w:spacing w:line="280" w:lineRule="atLeast"/>
        <w:rPr>
          <w:rtl/>
        </w:rPr>
      </w:pPr>
      <w:r w:rsidRPr="001A794F">
        <w:rPr>
          <w:rtl/>
        </w:rPr>
        <w:t xml:space="preserve">דברי המהרי"ל הוא בהל' עירובין (הוצאת מ"י עמ' רכה) אות ב': </w:t>
      </w:r>
    </w:p>
    <w:p w14:paraId="685CF71C" w14:textId="77777777" w:rsidR="003B1862" w:rsidRPr="001A794F" w:rsidRDefault="003B1862" w:rsidP="00B71A71">
      <w:pPr>
        <w:pStyle w:val="FootnoteText"/>
        <w:spacing w:line="280" w:lineRule="atLeast"/>
        <w:rPr>
          <w:rtl/>
        </w:rPr>
      </w:pPr>
      <w:r w:rsidRPr="001A794F">
        <w:rPr>
          <w:rtl/>
        </w:rPr>
        <w:t>"וספר לנו מעשה שאירע אליו במגנצא ["מעשה זה" גם נזכר בהל' עירובי תבשילין סי' ה'], שהוא נחלש בחולי פעם אחד בע"ש (ומוטל על ערש דוי, בעו"ה ולא הלך לב"ה), ומתוך כך שכח שלא הניח עירובי חצירות באותו פעם, כאשר היה רגיל להניח בכל ע"ש וע"ש, דלא היה סומך לכתחילה על (מצת) השיתוף שנעשה אל הצבור בע"פ אולי נתקלקל ואתא לידי תקלה.</w:t>
      </w:r>
    </w:p>
    <w:p w14:paraId="5180EC1A" w14:textId="77777777" w:rsidR="003B1862" w:rsidRPr="001A794F" w:rsidRDefault="003B1862" w:rsidP="00B71A71">
      <w:pPr>
        <w:pStyle w:val="FootnoteText"/>
        <w:spacing w:line="280" w:lineRule="atLeast"/>
        <w:rPr>
          <w:rtl/>
        </w:rPr>
      </w:pPr>
      <w:r w:rsidRPr="001A794F">
        <w:rPr>
          <w:rtl/>
        </w:rPr>
        <w:t>"ויהי בערב כשאמר במה מדליקין והגיע לומר עשרתם ערבתם, זכר אחריתו שלא עירב בו ביום. (ושלח להודיע לקהל בב"ה ששכח לערב, [ושלא יטלטלנו שם עד יראו מה לעשות]).</w:t>
      </w:r>
    </w:p>
    <w:p w14:paraId="59EE6FBE" w14:textId="77777777" w:rsidR="003B1862" w:rsidRPr="001A794F" w:rsidRDefault="003B1862" w:rsidP="00B71A71">
      <w:pPr>
        <w:pStyle w:val="FootnoteText"/>
        <w:spacing w:line="280" w:lineRule="atLeast"/>
        <w:rPr>
          <w:rtl/>
        </w:rPr>
      </w:pPr>
      <w:r w:rsidRPr="001A794F">
        <w:rPr>
          <w:rtl/>
        </w:rPr>
        <w:t xml:space="preserve">"ומיד שלח לשמש העיר לראות אם מצת השיתוף שעשו בע"פ על השנה עדיין קיימת לסמוך עליה, ונמצאת מעופשת וכלה דלא היתה ראויה לסמוך עליה. </w:t>
      </w:r>
    </w:p>
    <w:p w14:paraId="2B41C51C" w14:textId="77777777" w:rsidR="003B1862" w:rsidRPr="001A794F" w:rsidRDefault="003B1862" w:rsidP="00B71A71">
      <w:pPr>
        <w:pStyle w:val="FootnoteText"/>
        <w:spacing w:line="280" w:lineRule="atLeast"/>
        <w:rPr>
          <w:rtl/>
        </w:rPr>
      </w:pPr>
      <w:r w:rsidRPr="001A794F">
        <w:rPr>
          <w:rtl/>
        </w:rPr>
        <w:t>"ואמר הרב מזה יגורתי ויראתי כל השנה בע"ש והיום נאנסתי ולא זכרתי.</w:t>
      </w:r>
    </w:p>
    <w:p w14:paraId="15338B08" w14:textId="77777777" w:rsidR="003B1862" w:rsidRPr="001A794F" w:rsidRDefault="003B1862" w:rsidP="00B71A71">
      <w:pPr>
        <w:pStyle w:val="FootnoteText"/>
        <w:spacing w:line="280" w:lineRule="atLeast"/>
        <w:rPr>
          <w:rtl/>
        </w:rPr>
      </w:pPr>
      <w:r w:rsidRPr="001A794F">
        <w:rPr>
          <w:rtl/>
        </w:rPr>
        <w:t>"ושלח אחד הלומדים תופסי הישיבה לישא וליתן עמהם שלא יכשלו הציבור בטלטולא ובהוצאת מרשות לרשות בלי עירוב, והאיך יעשו בתוך בה"כ דכל העם שותפין בה [ישתמשו בב"ה ובחצר בה"כ שהן של רבים].</w:t>
      </w:r>
    </w:p>
    <w:p w14:paraId="75696CCC" w14:textId="77777777" w:rsidR="003B1862" w:rsidRPr="001A794F" w:rsidRDefault="003B1862" w:rsidP="00B71A71">
      <w:pPr>
        <w:pStyle w:val="FootnoteText"/>
        <w:spacing w:line="280" w:lineRule="atLeast"/>
        <w:rPr>
          <w:rtl/>
        </w:rPr>
      </w:pPr>
      <w:r w:rsidRPr="001A794F">
        <w:rPr>
          <w:rtl/>
        </w:rPr>
        <w:t>"בתחילה סבר הרב לומר כשיבאו לקרא בתורה בשבת שחרית אל יטלטלו אותו עד המגדל, [חוץ לד' אמות, דהוי יותר מד' אמות, דאסור לטלטל חוץ לד' אמות], אך יקראו בה על העמוד שהוא מעמד החזן פני התיבה דהוי תוך ד"א [לתיבה, לארון להקודש, דאז הוי טלטול פחות מד' אמות].</w:t>
      </w:r>
    </w:p>
    <w:p w14:paraId="687FC578" w14:textId="77777777" w:rsidR="003B1862" w:rsidRPr="001A794F" w:rsidRDefault="003B1862" w:rsidP="00B71A71">
      <w:pPr>
        <w:pStyle w:val="FootnoteText"/>
        <w:spacing w:line="280" w:lineRule="atLeast"/>
        <w:rPr>
          <w:rtl/>
        </w:rPr>
      </w:pPr>
      <w:r w:rsidRPr="001A794F">
        <w:rPr>
          <w:rtl/>
        </w:rPr>
        <w:t>"ואח"כ היה מסכים הלכה למעשה שמותר לטלטל בכולה בה"כ משום דהוי כלים ששבתו בתוכה שמותרין לטלטל בכלם. [דאמרינן התם, כלים ששבתו בחצר מותר לטלטל בכל החצרות].</w:t>
      </w:r>
    </w:p>
    <w:p w14:paraId="08C77413" w14:textId="77777777" w:rsidR="003B1862" w:rsidRPr="001A794F" w:rsidRDefault="003B1862" w:rsidP="00B71A71">
      <w:pPr>
        <w:pStyle w:val="FootnoteText"/>
        <w:spacing w:line="280" w:lineRule="atLeast"/>
        <w:rPr>
          <w:rtl/>
        </w:rPr>
      </w:pPr>
      <w:r w:rsidRPr="001A794F">
        <w:rPr>
          <w:rtl/>
        </w:rPr>
        <w:t>"[ואמר מהרי"ל דאמר לו - דבאותו פעם - טלטלו העם טליתיהן וסדרים - ספרי תפילות - בידם מב"ה לחצר ב"ה - לפאליש שלפני ב"ה, - ואמר שלא כדין עשו בהא שטלטלו לחוץ]. אך מן בה"כ לחוץ אל חצרה אסור לטלטל, אע"פ שהחצר שייך אליה [ויהא נחשב כאילו שבתו שם, לא מיתקרי שבתו בחצר ב"ה מאחר, דמגנצא הדיורין] מ"מ הדיורין שסביב החצר אשר פתחיהן נכנסין לחצר בה"כ הן אוסרין עליו מלהתיר מטעם שבתו בתוכו.</w:t>
      </w:r>
    </w:p>
    <w:p w14:paraId="66BCAA75" w14:textId="77777777" w:rsidR="003B1862" w:rsidRPr="001A794F" w:rsidRDefault="003B1862" w:rsidP="00B71A71">
      <w:pPr>
        <w:pStyle w:val="FootnoteText"/>
        <w:spacing w:line="280" w:lineRule="atLeast"/>
        <w:rPr>
          <w:rtl/>
        </w:rPr>
      </w:pPr>
      <w:r w:rsidRPr="001A794F">
        <w:rPr>
          <w:rtl/>
        </w:rPr>
        <w:t>"ובאותו הפעם לא רצה להתיר ע"י שיבטלו הדיורין את רשותם אל הציבור מלאסור עליהם, משום דבעינן נמי נעילת פתח או פינוי כלים כדפי' לעיל.</w:t>
      </w:r>
    </w:p>
    <w:p w14:paraId="6EE43520" w14:textId="77777777" w:rsidR="003B1862" w:rsidRPr="001A794F" w:rsidRDefault="003B1862" w:rsidP="00B71A71">
      <w:pPr>
        <w:pStyle w:val="FootnoteText"/>
        <w:spacing w:line="280" w:lineRule="atLeast"/>
        <w:rPr>
          <w:rtl/>
        </w:rPr>
      </w:pPr>
      <w:r w:rsidRPr="001A794F">
        <w:rPr>
          <w:rtl/>
        </w:rPr>
        <w:t>"ואמר מהר"י סג"ל דגם ע"י נעילה או פינוי כלים לא היה רוצה להתיר באותו הפעם כי הדור פרוץ וילגלגו על דברי חכמים וכמצחק הוא בעיניהם. [ולכן טוב למנוע].</w:t>
      </w:r>
    </w:p>
    <w:p w14:paraId="43D6F8AC" w14:textId="77777777" w:rsidR="003B1862" w:rsidRPr="001A794F" w:rsidRDefault="003B1862" w:rsidP="00B71A71">
      <w:pPr>
        <w:pStyle w:val="FootnoteText"/>
        <w:spacing w:line="280" w:lineRule="atLeast"/>
        <w:rPr>
          <w:rtl/>
        </w:rPr>
      </w:pPr>
      <w:r w:rsidRPr="001A794F">
        <w:rPr>
          <w:rtl/>
        </w:rPr>
        <w:t>וסיים: "הכוס כסף שהיו מקדשין בו בכל שבת בבה"כ היה מופקד בבית השמש. אמר מהר"י סגל להביאו ע"י גוי. [דאמירה לגוי במקום מצוה הוי שבות דשבות]. ואמר שהגידו לו איך שאביו מה"ר מולן סג"ל ז"ל היה מתיר פעם אחת ע"י ביטול רשות בלבד, ולא הצריך נעילה או פינוי כלים.</w:t>
      </w:r>
    </w:p>
    <w:p w14:paraId="290EB5A1" w14:textId="77777777" w:rsidR="003B1862" w:rsidRPr="001A794F" w:rsidRDefault="003B1862" w:rsidP="00B71A71">
      <w:pPr>
        <w:pStyle w:val="FootnoteText"/>
        <w:spacing w:line="280" w:lineRule="atLeast"/>
        <w:rPr>
          <w:rtl/>
        </w:rPr>
      </w:pPr>
      <w:r w:rsidRPr="001A794F">
        <w:rPr>
          <w:rtl/>
        </w:rPr>
        <w:t>"ואמר מהר"י סג"ל אולי באותו פעם עדיין לא הי' מצוי ספר האשיר"י האוסר במדינת ריינוס, ואין לדיין אלא מה שעיניו רואות, והוא סמך אשאר פוסקים המתירים ע"י ביטול רשות בלבד. ע"כ.</w:t>
      </w:r>
    </w:p>
    <w:p w14:paraId="345A9E7B" w14:textId="77777777" w:rsidR="003B1862" w:rsidRPr="001A794F" w:rsidRDefault="003B1862" w:rsidP="00B71A71">
      <w:pPr>
        <w:pStyle w:val="FootnoteText"/>
        <w:spacing w:line="280" w:lineRule="atLeast"/>
        <w:rPr>
          <w:rtl/>
        </w:rPr>
      </w:pPr>
      <w:r w:rsidRPr="001A794F">
        <w:rPr>
          <w:rtl/>
        </w:rPr>
        <w:t>על משמעות מהרי"ל זו "דכלים שלא שבתו בתוכו עדיין באסורו עומד שלא לטלטל ד' אמות אף בתוך ב"ה", וכיון "שנוהגי' שם להביא לתוך ב"ה ע"י עכו"ם הסדורי' וטליתות והחומשי' שלא שבתו בתוכו", ע"כ הנהיג הרב בק"ק להניח ערובי חצרות בב"ה עצמו כדי להתיר לטלטל בכולה.</w:t>
      </w:r>
    </w:p>
    <w:p w14:paraId="137EA8FB" w14:textId="77777777" w:rsidR="003B1862" w:rsidRPr="001A794F" w:rsidRDefault="003B1862" w:rsidP="00B71A71">
      <w:pPr>
        <w:pStyle w:val="FootnoteText"/>
        <w:spacing w:line="280" w:lineRule="atLeast"/>
        <w:rPr>
          <w:rtl/>
        </w:rPr>
      </w:pPr>
      <w:r w:rsidRPr="001A794F">
        <w:rPr>
          <w:rtl/>
        </w:rPr>
        <w:t>דבר זה הי' מוזר בעיני הרב אליקים געץ ו"השתומם" אותו, והיפליא אם בכלל "יצא הדברים מפי הגאון מהרי"ל"! וש"הוראה זו לענ"ד איזה תלמיד טועה כתבם ותלה באילן גדול כי לפי משמעו' הש"ס ופוסקי' בוודאי טעה המורה"!</w:t>
      </w:r>
    </w:p>
    <w:p w14:paraId="7D2565EB" w14:textId="77777777" w:rsidR="003B1862" w:rsidRPr="001A794F" w:rsidRDefault="003B1862" w:rsidP="00B71A71">
      <w:pPr>
        <w:pStyle w:val="FootnoteText"/>
        <w:spacing w:line="280" w:lineRule="atLeast"/>
        <w:rPr>
          <w:rtl/>
        </w:rPr>
      </w:pPr>
      <w:r w:rsidRPr="001A794F">
        <w:rPr>
          <w:rtl/>
        </w:rPr>
        <w:t>וכן בתשובה שלפנינו עיין בדין, ועלה בידו דכן טעות הוא והביא על זה ראיות ברורות. ומסיים: "ודאי אין טענה ומענה לאסור איסור טלטול בזה בדלא עירבו אלא בדבתי' או חצרו' פתוחי' לתוכו יש לאסור ודוקא בדפתוחי' לתוך בית הכנסת עצמו ועוברי' דרך עליו הוא דאסורא לטלטל בתוכה... (ו)כשמברכי' ודאי ברכתם לבטלה אף בלא ברכה אין לערב כלל ...". ע"כ.</w:t>
      </w:r>
    </w:p>
    <w:p w14:paraId="1EC3E62E" w14:textId="65D1D9B1" w:rsidR="003B1862" w:rsidRPr="001A794F" w:rsidRDefault="003B1862" w:rsidP="00B71A71">
      <w:pPr>
        <w:pStyle w:val="FootnoteText"/>
        <w:spacing w:line="280" w:lineRule="atLeast"/>
        <w:rPr>
          <w:rtl/>
        </w:rPr>
      </w:pPr>
      <w:r w:rsidRPr="001A794F">
        <w:rPr>
          <w:rtl/>
        </w:rPr>
        <w:t>ביקורת על ספר מנהגי מהרי"ל שנכתב ע"י ר' זלמן משוטיגווערא - ראה ספר מהרי"ל מבוא, (מ"י תשע"ו פרק כ"ט).</w:t>
      </w:r>
    </w:p>
    <w:p w14:paraId="5C622549" w14:textId="19A094D6" w:rsidR="003B1862" w:rsidRPr="001A794F" w:rsidRDefault="003B1862" w:rsidP="00B71A71">
      <w:pPr>
        <w:pStyle w:val="FootnoteText"/>
        <w:spacing w:line="280" w:lineRule="atLeast"/>
        <w:rPr>
          <w:rtl/>
        </w:rPr>
      </w:pPr>
      <w:r w:rsidRPr="001A794F">
        <w:rPr>
          <w:rtl/>
        </w:rPr>
        <w:t>איפה מקום נידח "פיזענץ"? ומי היה ה"מורה" או אב"ד של הקהילה? בתולדות עיר "פיזענץ" שהוא בדרום במזרח מורביה מצינו שהרב המופלא וחסיד רבי יוסף שלום ב"ר דוד (הי"ד) אובר לענדיר (ממגורשי ווינא שנת ת"ל) כיהן שם כאב"ד עד שנת פטירתו תנ"ה. רבי יוסף שלום הי' חתנו של הקצין ונדיב הר"ר יוזפא אובר לענדיר ממגורשי ווינא, שאח"כ ישב בעיר טורלך. רושמי הרשומות רושמים דרבי יוזפא הי' ראש המשפחה שממנה נתפשטה משפחת אבערלאנדער לענפיה השונים.</w:t>
      </w:r>
    </w:p>
    <w:p w14:paraId="3C3D52A9" w14:textId="37D7FC0D" w:rsidR="003B1862" w:rsidRPr="001A794F" w:rsidRDefault="003B1862" w:rsidP="00B71A71">
      <w:pPr>
        <w:pStyle w:val="FootnoteText"/>
        <w:spacing w:line="280" w:lineRule="atLeast"/>
        <w:rPr>
          <w:rtl/>
        </w:rPr>
      </w:pPr>
      <w:r w:rsidRPr="001A794F">
        <w:rPr>
          <w:rtl/>
        </w:rPr>
        <w:t>רבי מאיר בנו של רבי יוסף שלום שהי' מתושבי ניקלשפורג הו"ל ספרו של אביו בשם "יד אבי שלום". ובהסכמת בי דינא רבה דק"ק ניקלשפורג, נדפס בין השאר על רבי יוסף שלום, שהי' וותיק מלא חדת ועתיק, פיו מרגליות מפיק, שהניח אחריו ברכה ... ולא זכה בחייו להוציא אור תעלומה.</w:t>
      </w:r>
    </w:p>
    <w:p w14:paraId="179901E0" w14:textId="77777777" w:rsidR="003B1862" w:rsidRPr="001A794F" w:rsidRDefault="003B1862" w:rsidP="00B71A71">
      <w:pPr>
        <w:pStyle w:val="FootnoteText"/>
        <w:spacing w:line="280" w:lineRule="atLeast"/>
        <w:rPr>
          <w:rtl/>
        </w:rPr>
      </w:pPr>
      <w:r w:rsidRPr="001A794F">
        <w:rPr>
          <w:rtl/>
        </w:rPr>
        <w:t>ועוד שם בהסכמות: "כל ימיו תורתו אומנתו לשם שמים מושלם במידות ומעלות וחסידות בקי בחדרי תורה נגלה ונסתר...".</w:t>
      </w:r>
    </w:p>
    <w:p w14:paraId="63E9B81A" w14:textId="77777777" w:rsidR="003B1862" w:rsidRPr="001A794F" w:rsidRDefault="003B1862" w:rsidP="00B71A71">
      <w:pPr>
        <w:pStyle w:val="FootnoteText"/>
        <w:spacing w:line="280" w:lineRule="atLeast"/>
        <w:rPr>
          <w:rtl/>
        </w:rPr>
      </w:pPr>
      <w:r w:rsidRPr="001A794F">
        <w:rPr>
          <w:rtl/>
        </w:rPr>
        <w:t>אמנם בהקדמה לספר זה כותב בנו רבי מאיר שאביו הגדול מסר לו לפני מותו שני ספריו שהי' יותר מת"ק "בוגין" לברר ללבנם [כדי להדפיס], ועשרים וארבע שנה "התרשל" בעבודה זו, עד שחזאי בלחמא תלת זמנין לגמור המצוה להבי' ספרו תחת מכבש הדפוס.</w:t>
      </w:r>
    </w:p>
    <w:p w14:paraId="1848B376" w14:textId="728B2812" w:rsidR="003B1862" w:rsidRPr="001A794F" w:rsidRDefault="003B1862" w:rsidP="00B71A71">
      <w:pPr>
        <w:pStyle w:val="FootnoteText"/>
        <w:spacing w:line="280" w:lineRule="atLeast"/>
        <w:rPr>
          <w:rtl/>
        </w:rPr>
      </w:pPr>
      <w:r w:rsidRPr="001A794F">
        <w:rPr>
          <w:rtl/>
        </w:rPr>
        <w:t xml:space="preserve">אולם התאונן שם שבשריפה הגדול בניקלשפורג כ"ה מנחם תע"ט, נשאר רבי מאיר כגברא ערטילא, ונשרפו ה"כתבי ידות" של אביו יותר מת"ק "בוגין" חידושים עה"ת ונ"ך ומאמרי ש"ס - וחבל על דאבדין! </w:t>
      </w:r>
    </w:p>
    <w:p w14:paraId="38196C91" w14:textId="77777777" w:rsidR="003B1862" w:rsidRPr="001A794F" w:rsidRDefault="003B1862" w:rsidP="00B71A71">
      <w:pPr>
        <w:pStyle w:val="FootnoteText"/>
        <w:spacing w:line="280" w:lineRule="atLeast"/>
        <w:rPr>
          <w:rtl/>
        </w:rPr>
      </w:pPr>
      <w:r w:rsidRPr="001A794F">
        <w:rPr>
          <w:rtl/>
        </w:rPr>
        <w:t>א"כ כשמדברים על ה"מורה" של ק"ק "פיזענץ" מדברים על אדם גדול ענק שבענקים, ובפרט כשסומך על המהרי"ל מגדולי ומקורעי ראשוני חכמי אשכנז, ולכן מה שלפנינו, עיסוק של גדולי הדור שנוגחים וטוחנים ביניהם בעומקה של הלכה, ואינו אלא "אלו ואלו דברי אלקים חיים"!</w:t>
      </w:r>
    </w:p>
    <w:p w14:paraId="4266C114" w14:textId="77777777" w:rsidR="003B1862" w:rsidRPr="001A794F" w:rsidRDefault="003B1862" w:rsidP="00B71A71">
      <w:pPr>
        <w:pStyle w:val="FootnoteText"/>
        <w:spacing w:line="280" w:lineRule="atLeast"/>
        <w:rPr>
          <w:rtl/>
        </w:rPr>
      </w:pPr>
      <w:r w:rsidRPr="001A794F">
        <w:rPr>
          <w:rtl/>
        </w:rPr>
        <w:t>ועיין במג"א דחולק על המהרי"ל בס' שס"ו סק"י דכתב ומה"ט (דב"ה לא נקרא בית דירה) נ"ל דמותר לטלטל בבה"כ בלא עירוב וצ"ל על המהרי"ל שאסר לטלטל בבה"כ ולא התיר אלא בכלים ששבתו בתוכה.</w:t>
      </w:r>
    </w:p>
    <w:p w14:paraId="7B0A0443" w14:textId="77777777" w:rsidR="003B1862" w:rsidRPr="001A794F" w:rsidRDefault="003B1862" w:rsidP="00B71A71">
      <w:pPr>
        <w:pStyle w:val="FootnoteText"/>
        <w:spacing w:line="280" w:lineRule="atLeast"/>
        <w:rPr>
          <w:rtl/>
        </w:rPr>
      </w:pPr>
      <w:r w:rsidRPr="001A794F">
        <w:rPr>
          <w:rtl/>
        </w:rPr>
        <w:t>וראה גם בס' עצי אלמוגים סי' שס"ו סק"ח דמיישב שהמהרי"ל החמיר לחוש לדעת רש"י ובעל המאור דס"ל דהא דאמרינן דירה בלא בעלים לא שמי' דירה היינו רק לענין זה שאינה אוסרת את החצר על אנשי החצר אבל בהדירה עצמה אסור לטלטל אעפ"י שאין לה בעלים מיטחדים.</w:t>
      </w:r>
    </w:p>
    <w:p w14:paraId="4A52830A" w14:textId="447006AC" w:rsidR="003B1862" w:rsidRPr="001A794F" w:rsidRDefault="003B1862" w:rsidP="00B71A71">
      <w:pPr>
        <w:pStyle w:val="FootnoteText"/>
        <w:spacing w:line="280" w:lineRule="atLeast"/>
        <w:rPr>
          <w:rtl/>
        </w:rPr>
      </w:pPr>
      <w:r w:rsidRPr="001A794F">
        <w:rPr>
          <w:rtl/>
        </w:rPr>
        <w:t>וע"ש עוד בסי' שע"ח ס"ק אות ד' דכתב: וראיתי להעלות על ספר פה דבר אחד ממשנתי לפאר מקום מולדתי ק"ק פיורדא המפוארה יע"א, ולכבוד הגאונים נוחי נפש הרבנים המובהקים דק"ק הנ"ל הגבורים אשר מעולם אנשי השם ומוזכרים בשמותם בשו"ת הרב הגאון מורנו הרב צבי אשכנזי זצ"ל בסימן קי"א.</w:t>
      </w:r>
    </w:p>
    <w:p w14:paraId="5A79E47B" w14:textId="77777777" w:rsidR="003B1862" w:rsidRPr="001A794F" w:rsidRDefault="003B1862" w:rsidP="00B71A71">
      <w:pPr>
        <w:pStyle w:val="FootnoteText"/>
        <w:spacing w:line="280" w:lineRule="atLeast"/>
        <w:rPr>
          <w:rtl/>
        </w:rPr>
      </w:pPr>
      <w:r w:rsidRPr="001A794F">
        <w:rPr>
          <w:rtl/>
        </w:rPr>
        <w:t>והענין הוא שבעוברו בק"ק הנ"ל בשנת תמ"ט והעיר פרוצה אין חומה ובחצר בית הכנסת לא היה אדם דר בה ולא היו יכולים לטלטל משום בית שבבתי העיר לחצר בית הכנסת, ואעפ"כ היו סומכים על העירוב המונח בבית הכנסת והיו מטלטלים בבתים ובחצירות שבעיר על סמך העירוב ההוא.</w:t>
      </w:r>
    </w:p>
    <w:p w14:paraId="113F3853" w14:textId="77777777" w:rsidR="003B1862" w:rsidRPr="001A794F" w:rsidRDefault="003B1862" w:rsidP="00B71A71">
      <w:pPr>
        <w:pStyle w:val="FootnoteText"/>
        <w:spacing w:line="280" w:lineRule="atLeast"/>
        <w:rPr>
          <w:rtl/>
        </w:rPr>
      </w:pPr>
      <w:r w:rsidRPr="001A794F">
        <w:rPr>
          <w:rtl/>
        </w:rPr>
        <w:t>וכתב דשתים רעות עשו, ובסוף דבריו [כתב] שאין העירוב מועיל לבתים וחצירות שבעיר כיון שא"א לטלטל העירוב ולהביאו לביתו, משום שהמבואות בלתי מתוקנים ואסור להביאן דרך רה"ר, לכן אי אפשר להם להיות ניתרים על ידו בחצריהן ובבית דירתם ע"ש שהאריך.</w:t>
      </w:r>
    </w:p>
    <w:p w14:paraId="4160825F" w14:textId="77777777" w:rsidR="003B1862" w:rsidRPr="001A794F" w:rsidRDefault="003B1862" w:rsidP="00B71A71">
      <w:pPr>
        <w:pStyle w:val="FootnoteText"/>
        <w:spacing w:line="280" w:lineRule="atLeast"/>
        <w:rPr>
          <w:rtl/>
        </w:rPr>
      </w:pPr>
      <w:r w:rsidRPr="001A794F">
        <w:rPr>
          <w:rtl/>
        </w:rPr>
        <w:t xml:space="preserve">וכ"כ הט"ז בסימן שס"ו ס"ק ג' כדברים אלו ע"ש. </w:t>
      </w:r>
    </w:p>
    <w:p w14:paraId="2E765586" w14:textId="77777777" w:rsidR="003B1862" w:rsidRPr="001A794F" w:rsidRDefault="003B1862" w:rsidP="00B71A71">
      <w:pPr>
        <w:pStyle w:val="FootnoteText"/>
        <w:spacing w:line="280" w:lineRule="atLeast"/>
        <w:rPr>
          <w:rtl/>
        </w:rPr>
      </w:pPr>
      <w:r w:rsidRPr="001A794F">
        <w:rPr>
          <w:rtl/>
        </w:rPr>
        <w:t>וע"ז כתב בעל ה"עצי אלמוגים": ולפע"ד נראה להשיב על דבריהם ולהליץ בעד הרבנים ז"ל הנ"ל שיש להם על מה שיסמוכו ואין עליהם כ"כ תפיסה בזה. דהנה לפי הנראה יש להקל בזה, דאטו מי גרע עירובי חצירות מעירובי תחומין, שהרי בעירובי תחומין קיי"ל (שו"ע סי' ת"ט סעיף ב') דהוא ברה"י ועירובו בכרמלית, אע"ג שאין יכול להביא את העירוב אצלו בשבת, אפ"ה קנה שביתה, והיינו משום שיכול ליטלו בין השמשות, וקיי"ל כרבי דדבר שהוא משום שבות לא גזרו עליו בין השמשות, ועיקר קניית העירוב בין השמשות כמבואר בגמ' פרק בכל מערבין (לד,ב) ובדברי הפוסקים בסימן ת"ט סעיף ב' וא"כ הרי בכל דוכתי מקילינן בעירובי חצירות יותר מבעירובי תחומין א"כ אם בעירובי תחומין אין צריך יותר כי אם שיהיה ראוי להביא העירוב אצלו השמשות, כל שכן בעירובי חצירות דסגי בהכי, אף שהעירוב ברה"י והוא בכרמלית, הרי יכול להביאו אצלו בין השמשות. ראה עוד שם.</w:t>
      </w:r>
    </w:p>
    <w:p w14:paraId="0CBBB572" w14:textId="77777777" w:rsidR="003B1862" w:rsidRPr="001A794F" w:rsidRDefault="003B1862" w:rsidP="00B71A71">
      <w:pPr>
        <w:pStyle w:val="FootnoteText"/>
        <w:spacing w:line="280" w:lineRule="atLeast"/>
        <w:rPr>
          <w:rtl/>
        </w:rPr>
      </w:pPr>
      <w:r w:rsidRPr="001A794F">
        <w:rPr>
          <w:rtl/>
        </w:rPr>
        <w:t>אירוע זו בפיורדא הוא ממש בדומה ממה שקרה כשעבר רבי אליקום געץ עיר פיזענץ, ובאותו תקופה ממש, ותמה אותה תמיהות!</w:t>
      </w:r>
    </w:p>
    <w:p w14:paraId="182C9FFF" w14:textId="77777777" w:rsidR="003B1862" w:rsidRPr="001A794F" w:rsidRDefault="003B1862" w:rsidP="00B71A71">
      <w:pPr>
        <w:pStyle w:val="FootnoteText"/>
        <w:spacing w:line="280" w:lineRule="atLeast"/>
        <w:rPr>
          <w:rtl/>
        </w:rPr>
      </w:pPr>
      <w:r w:rsidRPr="001A794F">
        <w:rPr>
          <w:rtl/>
        </w:rPr>
        <w:t>בענין זה ראה אשל אברהם ריש סי' שס"ו שמיישב ע"פ שיטת האבן העוזר, ובפמ"ג סי' שס"ה א"א ס"ק ט"ו שחולק וסובר שמותר להניח ע"ה בבה"כ, וראה גם במור וקציעה סי' שס"ו דסובר כן.</w:t>
      </w:r>
    </w:p>
    <w:p w14:paraId="0302BB5A" w14:textId="1E1EB982" w:rsidR="003B1862" w:rsidRPr="001A794F" w:rsidRDefault="003B1862" w:rsidP="00B71A71">
      <w:pPr>
        <w:pStyle w:val="FootnoteText"/>
        <w:spacing w:line="280" w:lineRule="atLeast"/>
        <w:rPr>
          <w:rtl/>
        </w:rPr>
      </w:pPr>
      <w:r w:rsidRPr="001A794F">
        <w:rPr>
          <w:rtl/>
        </w:rPr>
        <w:t xml:space="preserve">מגישים מה שלפנינו לזכות לזכרון טוב בעד א' מגדולי וגאוני התורה מן הדור הקדום שיהא שפתותיו דובבות בקבר. ואיך לנהוג הלכה למעשה ע"ז צריכים לעיין בשו"ע אדה"ז. </w:t>
      </w:r>
    </w:p>
  </w:footnote>
  <w:footnote w:id="71">
    <w:p w14:paraId="1ADA2AA3" w14:textId="54144083"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אות ב' (במהדורת מ"י עמ' רכה).</w:t>
      </w:r>
    </w:p>
  </w:footnote>
  <w:footnote w:id="72">
    <w:p w14:paraId="3EA278DF" w14:textId="49C85997" w:rsidR="003B1862" w:rsidRPr="001A794F" w:rsidRDefault="003B1862" w:rsidP="006F7DFA">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עירובין דף ע"ב ע"א.</w:t>
      </w:r>
    </w:p>
  </w:footnote>
  <w:footnote w:id="73">
    <w:p w14:paraId="7A03E2B1" w14:textId="2621CFEC" w:rsidR="003B1862" w:rsidRPr="001A794F" w:rsidRDefault="003B1862" w:rsidP="006F7DFA">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חבורות.</w:t>
      </w:r>
    </w:p>
  </w:footnote>
  <w:footnote w:id="74">
    <w:p w14:paraId="021C9EC9" w14:textId="7A325C69" w:rsidR="003B1862" w:rsidRPr="001A794F" w:rsidRDefault="003B1862" w:rsidP="006F7DFA">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אחד.</w:t>
      </w:r>
    </w:p>
  </w:footnote>
  <w:footnote w:id="75">
    <w:p w14:paraId="1F042983" w14:textId="79101383" w:rsidR="003B1862" w:rsidRPr="001A794F" w:rsidRDefault="003B1862" w:rsidP="006F7DFA">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עבודת הקדש ש"ד סי' ב'.</w:t>
      </w:r>
    </w:p>
  </w:footnote>
  <w:footnote w:id="76">
    <w:p w14:paraId="7DB94BAC" w14:textId="78C99407" w:rsidR="003B1862" w:rsidRPr="001A794F" w:rsidRDefault="003B1862" w:rsidP="006F7DFA">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טשו"ע סי' ש"ע סעי' ג'. ושם הלשון: שאם המחיצות מגיעות תוך ג' לתקרה חשיבי מגיעות דכל פחות מג' כלבוד דמי.</w:t>
      </w:r>
    </w:p>
  </w:footnote>
  <w:footnote w:id="77">
    <w:p w14:paraId="48990875" w14:textId="6840D218" w:rsidR="003B1862" w:rsidRPr="001A794F" w:rsidRDefault="003B1862" w:rsidP="006F7DFA">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הלכה ג'.</w:t>
      </w:r>
    </w:p>
  </w:footnote>
  <w:footnote w:id="78">
    <w:p w14:paraId="31E65DD3" w14:textId="2D9794DF" w:rsidR="003B1862" w:rsidRPr="001A794F" w:rsidRDefault="003B1862" w:rsidP="006F7DFA">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שהקיפוהו מחיצה.</w:t>
      </w:r>
    </w:p>
  </w:footnote>
  <w:footnote w:id="79">
    <w:p w14:paraId="6DAA4203" w14:textId="2B37087A" w:rsidR="003B1862" w:rsidRPr="001A794F" w:rsidRDefault="003B1862" w:rsidP="006F7DFA">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לא הביא את המשך דברי הרמב"ם: אבל שיירא שהקיפה מחיצה אין צריכין לערב אלא מוציאין מאהל לאהל בלא עירוב לפי שהן כולין מעורבין ואין אותן אוהלים קבועין הן. ושם במגיד משנה הלכה ג': דברי רבינו בכאן הם לומר שאהלים שבמחנה הקבוע ועומד באותו מקום ימים צריכין הן לערב אבל אוהלים שבשיירא שהשיירא הןלכת לדרכה ונחו שם מפני השבת ועשו אהלים פטורים הם מלערב לפי שאינן קבועין.</w:t>
      </w:r>
    </w:p>
  </w:footnote>
  <w:footnote w:id="80">
    <w:p w14:paraId="37B36F8A" w14:textId="794D0583" w:rsidR="003B1862" w:rsidRPr="001A794F" w:rsidRDefault="003B1862" w:rsidP="00B71A71">
      <w:pPr>
        <w:pStyle w:val="FootnoteText"/>
        <w:spacing w:line="280" w:lineRule="atLeast"/>
        <w:rPr>
          <w:rtl/>
        </w:rPr>
      </w:pPr>
      <w:r w:rsidRPr="001A794F">
        <w:rPr>
          <w:rStyle w:val="FootnoteReference"/>
          <w:vertAlign w:val="baseline"/>
        </w:rPr>
        <w:footnoteRef/>
      </w:r>
      <w:r w:rsidRPr="001A794F">
        <w:rPr>
          <w:rFonts w:hint="cs"/>
          <w:rtl/>
        </w:rPr>
        <w:t>)</w:t>
      </w:r>
      <w:r w:rsidRPr="001A794F">
        <w:rPr>
          <w:rtl/>
        </w:rPr>
        <w:t xml:space="preserve"> וראה שם בט"ז ס"ק יג, דהוא הדין נמי על השלחן שהוא גבוה מעשרה טפחים ורוחב ד', שגם הוא רשות בפני עצמו. </w:t>
      </w:r>
    </w:p>
  </w:footnote>
  <w:footnote w:id="81">
    <w:p w14:paraId="79CAE41C" w14:textId="63EE09D4" w:rsidR="003B1862" w:rsidRPr="001A794F" w:rsidRDefault="003B1862" w:rsidP="006F7DFA">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 xml:space="preserve">עירובין דף ע"ג ע"א. </w:t>
      </w:r>
    </w:p>
  </w:footnote>
  <w:footnote w:id="82">
    <w:p w14:paraId="779E0459" w14:textId="40E0CCAC" w:rsidR="003B1862" w:rsidRPr="001A794F" w:rsidRDefault="003B1862" w:rsidP="006F7DFA">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סוף סעי' ח'.</w:t>
      </w:r>
    </w:p>
  </w:footnote>
  <w:footnote w:id="83">
    <w:p w14:paraId="0419C60B" w14:textId="0B18C88A" w:rsidR="003B1862" w:rsidRPr="001A794F" w:rsidRDefault="003B1862" w:rsidP="006F7DFA">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סי' ק'.</w:t>
      </w:r>
    </w:p>
  </w:footnote>
  <w:footnote w:id="84">
    <w:p w14:paraId="6BCF4346" w14:textId="50D218BE" w:rsidR="003B1862" w:rsidRPr="001A794F" w:rsidRDefault="003B1862" w:rsidP="006F7DFA">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שו"ת הרי"ד סי' מד.</w:t>
      </w:r>
    </w:p>
  </w:footnote>
  <w:footnote w:id="85">
    <w:p w14:paraId="0954C5E0" w14:textId="270C1D39" w:rsidR="003B1862" w:rsidRPr="001A794F" w:rsidRDefault="003B1862" w:rsidP="006F7DFA">
      <w:pPr>
        <w:pStyle w:val="FootnoteText"/>
        <w:spacing w:line="280" w:lineRule="atLeast"/>
        <w:rPr>
          <w:rtl/>
        </w:rPr>
      </w:pPr>
      <w:r w:rsidRPr="001A794F">
        <w:rPr>
          <w:rStyle w:val="FootnoteReference"/>
          <w:vertAlign w:val="baseline"/>
        </w:rPr>
        <w:footnoteRef/>
      </w:r>
      <w:r w:rsidRPr="001A794F">
        <w:rPr>
          <w:rFonts w:hint="cs"/>
          <w:rtl/>
        </w:rPr>
        <w:t xml:space="preserve">) </w:t>
      </w:r>
      <w:r w:rsidRPr="001A794F">
        <w:rPr>
          <w:rtl/>
        </w:rPr>
        <w:t>וצריכים לערב.</w:t>
      </w:r>
    </w:p>
  </w:footnote>
  <w:footnote w:id="86">
    <w:p w14:paraId="67BE454F" w14:textId="343E6524" w:rsidR="003B1862" w:rsidRPr="001A794F" w:rsidRDefault="003B1862">
      <w:pPr>
        <w:pStyle w:val="FootnoteText"/>
        <w:rPr>
          <w:rFonts w:hint="cs"/>
        </w:rPr>
      </w:pPr>
      <w:r w:rsidRPr="001A794F">
        <w:rPr>
          <w:rStyle w:val="FootnoteReference"/>
          <w:vertAlign w:val="baseline"/>
        </w:rPr>
        <w:footnoteRef/>
      </w:r>
      <w:r w:rsidRPr="001A794F">
        <w:rPr>
          <w:rFonts w:hint="cs"/>
          <w:rtl/>
        </w:rPr>
        <w:t>)</w:t>
      </w:r>
      <w:r w:rsidRPr="001A794F">
        <w:rPr>
          <w:rtl/>
        </w:rPr>
        <w:t xml:space="preserve"> </w:t>
      </w:r>
      <w:r w:rsidRPr="001A794F">
        <w:rPr>
          <w:rFonts w:hint="cs"/>
          <w:b/>
          <w:bCs/>
          <w:rtl/>
        </w:rPr>
        <w:t>הערת המערכת</w:t>
      </w:r>
      <w:r w:rsidRPr="001A794F">
        <w:rPr>
          <w:rFonts w:hint="cs"/>
          <w:rtl/>
        </w:rPr>
        <w:t>: ראה בארוכה לקו"ש חלק לג שיחה א לפרשת שלח.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3B1862" w:rsidRPr="00425748" w14:paraId="6B103CBD" w14:textId="77777777" w:rsidTr="0097105B">
      <w:trPr>
        <w:trHeight w:val="80"/>
      </w:trPr>
      <w:tc>
        <w:tcPr>
          <w:tcW w:w="1008" w:type="dxa"/>
          <w:vAlign w:val="center"/>
        </w:tcPr>
        <w:p w14:paraId="1C85E541" w14:textId="77777777" w:rsidR="003B1862" w:rsidRPr="002F63A9" w:rsidRDefault="003B1862"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5647F">
            <w:rPr>
              <w:rFonts w:ascii="Calibri Light" w:hAnsi="Calibri Light" w:cs="AAd_LivornaB4"/>
              <w:noProof/>
              <w:szCs w:val="28"/>
              <w:rtl/>
            </w:rPr>
            <w:t>32</w:t>
          </w:r>
          <w:r w:rsidRPr="002F63A9">
            <w:rPr>
              <w:rFonts w:ascii="Calibri Light" w:hAnsi="Calibri Light" w:cs="AAd_LivornaB4"/>
              <w:noProof/>
              <w:szCs w:val="28"/>
            </w:rPr>
            <w:fldChar w:fldCharType="end"/>
          </w:r>
        </w:p>
      </w:tc>
      <w:tc>
        <w:tcPr>
          <w:tcW w:w="4176" w:type="dxa"/>
          <w:vAlign w:val="center"/>
        </w:tcPr>
        <w:p w14:paraId="57B8B618" w14:textId="77777777" w:rsidR="003B1862" w:rsidRPr="00D25874" w:rsidRDefault="003B1862"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42E9B7F" w14:textId="77777777" w:rsidR="003B1862" w:rsidRPr="00425748" w:rsidRDefault="003B1862"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8F70430" w14:textId="77777777" w:rsidR="003B1862" w:rsidRDefault="003B186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3B1862" w:rsidRPr="00425748" w14:paraId="6BAE4E48" w14:textId="77777777" w:rsidTr="0097105B">
      <w:trPr>
        <w:trHeight w:val="80"/>
      </w:trPr>
      <w:tc>
        <w:tcPr>
          <w:tcW w:w="1008" w:type="dxa"/>
        </w:tcPr>
        <w:p w14:paraId="0ED3D080" w14:textId="77777777" w:rsidR="003B1862" w:rsidRPr="00425748" w:rsidRDefault="003B1862" w:rsidP="007F107E">
          <w:pPr>
            <w:tabs>
              <w:tab w:val="center" w:pos="4680"/>
              <w:tab w:val="right" w:pos="9360"/>
            </w:tabs>
            <w:rPr>
              <w:rFonts w:ascii="FbSfaradi Medium" w:hAnsi="FbSfaradi Medium" w:cs="FbSfaradi Medium"/>
              <w:sz w:val="36"/>
              <w:szCs w:val="32"/>
              <w:rtl/>
            </w:rPr>
          </w:pPr>
        </w:p>
      </w:tc>
      <w:tc>
        <w:tcPr>
          <w:tcW w:w="4176" w:type="dxa"/>
        </w:tcPr>
        <w:p w14:paraId="6EF26F33" w14:textId="738F1B8E" w:rsidR="003B1862" w:rsidRPr="00D25874" w:rsidRDefault="003B1862" w:rsidP="00305D9E">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 xml:space="preserve">ש"פ מטות-מסעי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חזק ה</w:t>
          </w:r>
          <w:r w:rsidRPr="003D4D18">
            <w:rPr>
              <w:rFonts w:ascii="FbSfaradi" w:hAnsi="FbSfaradi" w:cs="FbSfaradi"/>
              <w:sz w:val="28"/>
              <w:szCs w:val="28"/>
              <w:rtl/>
            </w:rPr>
            <w:t>'</w:t>
          </w:r>
          <w:r>
            <w:rPr>
              <w:rFonts w:ascii="FbSfaradi Medium" w:hAnsi="FbSfaradi Medium" w:cs="AAd_LivornaB4" w:hint="cs"/>
              <w:b/>
              <w:bCs/>
              <w:sz w:val="28"/>
              <w:szCs w:val="28"/>
              <w:rtl/>
            </w:rPr>
            <w:t>תשע"ט</w:t>
          </w:r>
        </w:p>
      </w:tc>
      <w:tc>
        <w:tcPr>
          <w:tcW w:w="1008" w:type="dxa"/>
          <w:vAlign w:val="bottom"/>
        </w:tcPr>
        <w:p w14:paraId="65A0FA46" w14:textId="77777777" w:rsidR="003B1862" w:rsidRPr="00425748" w:rsidRDefault="003B1862"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5647F">
            <w:rPr>
              <w:rFonts w:ascii="FbSfaradi Medium" w:hAnsi="FbSfaradi Medium" w:cs="AAd_LivornaB4"/>
              <w:noProof/>
              <w:szCs w:val="28"/>
              <w:rtl/>
            </w:rPr>
            <w:t>45</w:t>
          </w:r>
          <w:r w:rsidRPr="00425748">
            <w:rPr>
              <w:rFonts w:ascii="FbSfaradi Medium" w:hAnsi="FbSfaradi Medium" w:cs="AAd_LivornaB4"/>
              <w:szCs w:val="28"/>
            </w:rPr>
            <w:fldChar w:fldCharType="end"/>
          </w:r>
        </w:p>
      </w:tc>
    </w:tr>
  </w:tbl>
  <w:p w14:paraId="18FE0DDB" w14:textId="77777777" w:rsidR="003B1862" w:rsidRDefault="003B1862" w:rsidP="00BC356B">
    <w:pPr>
      <w:tabs>
        <w:tab w:val="left" w:pos="1327"/>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3B1862" w:rsidRPr="00425748" w14:paraId="2EDA70E0" w14:textId="77777777" w:rsidTr="0097105B">
      <w:trPr>
        <w:trHeight w:val="80"/>
      </w:trPr>
      <w:tc>
        <w:tcPr>
          <w:tcW w:w="1008" w:type="dxa"/>
          <w:vAlign w:val="center"/>
        </w:tcPr>
        <w:p w14:paraId="117B4043" w14:textId="77777777" w:rsidR="003B1862" w:rsidRPr="002F63A9" w:rsidRDefault="003B1862"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5647F">
            <w:rPr>
              <w:rFonts w:ascii="Calibri Light" w:hAnsi="Calibri Light" w:cs="AAd_LivornaB4"/>
              <w:noProof/>
              <w:szCs w:val="28"/>
              <w:rtl/>
            </w:rPr>
            <w:t>56</w:t>
          </w:r>
          <w:r w:rsidRPr="002F63A9">
            <w:rPr>
              <w:rFonts w:ascii="Calibri Light" w:hAnsi="Calibri Light" w:cs="AAd_LivornaB4"/>
              <w:noProof/>
              <w:szCs w:val="28"/>
            </w:rPr>
            <w:fldChar w:fldCharType="end"/>
          </w:r>
        </w:p>
      </w:tc>
      <w:tc>
        <w:tcPr>
          <w:tcW w:w="4176" w:type="dxa"/>
          <w:vAlign w:val="center"/>
        </w:tcPr>
        <w:p w14:paraId="405D1113" w14:textId="77777777" w:rsidR="003B1862" w:rsidRPr="00D25874" w:rsidRDefault="003B1862"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4D64CB5C" w14:textId="77777777" w:rsidR="003B1862" w:rsidRPr="00425748" w:rsidRDefault="003B1862"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D28FCCC" w14:textId="77777777" w:rsidR="003B1862" w:rsidRDefault="003B186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3B1862" w:rsidRPr="00425748" w14:paraId="4EE0E456" w14:textId="77777777" w:rsidTr="0097105B">
      <w:trPr>
        <w:trHeight w:val="80"/>
      </w:trPr>
      <w:tc>
        <w:tcPr>
          <w:tcW w:w="1008" w:type="dxa"/>
        </w:tcPr>
        <w:p w14:paraId="018F9674" w14:textId="77777777" w:rsidR="003B1862" w:rsidRPr="00425748" w:rsidRDefault="003B1862" w:rsidP="007F107E">
          <w:pPr>
            <w:tabs>
              <w:tab w:val="center" w:pos="4680"/>
              <w:tab w:val="right" w:pos="9360"/>
            </w:tabs>
            <w:rPr>
              <w:rFonts w:ascii="FbSfaradi Medium" w:hAnsi="FbSfaradi Medium" w:cs="FbSfaradi Medium"/>
              <w:sz w:val="36"/>
              <w:szCs w:val="32"/>
              <w:rtl/>
            </w:rPr>
          </w:pPr>
        </w:p>
      </w:tc>
      <w:tc>
        <w:tcPr>
          <w:tcW w:w="4176" w:type="dxa"/>
        </w:tcPr>
        <w:p w14:paraId="7C8B896C" w14:textId="21CC0C48" w:rsidR="003B1862" w:rsidRPr="00D25874" w:rsidRDefault="003B1862"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 xml:space="preserve">ש"פ מטות-מסעי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חזק ה</w:t>
          </w:r>
          <w:r w:rsidRPr="003D4D18">
            <w:rPr>
              <w:rFonts w:ascii="FbSfaradi" w:hAnsi="FbSfaradi" w:cs="FbSfaradi"/>
              <w:sz w:val="28"/>
              <w:szCs w:val="28"/>
              <w:rtl/>
            </w:rPr>
            <w:t>'</w:t>
          </w:r>
          <w:r>
            <w:rPr>
              <w:rFonts w:ascii="FbSfaradi Medium" w:hAnsi="FbSfaradi Medium" w:cs="AAd_LivornaB4" w:hint="cs"/>
              <w:b/>
              <w:bCs/>
              <w:sz w:val="28"/>
              <w:szCs w:val="28"/>
              <w:rtl/>
            </w:rPr>
            <w:t>תשע"ט</w:t>
          </w:r>
        </w:p>
      </w:tc>
      <w:tc>
        <w:tcPr>
          <w:tcW w:w="1008" w:type="dxa"/>
          <w:vAlign w:val="bottom"/>
        </w:tcPr>
        <w:p w14:paraId="1023F7AA" w14:textId="77777777" w:rsidR="003B1862" w:rsidRPr="00425748" w:rsidRDefault="003B1862"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5647F">
            <w:rPr>
              <w:rFonts w:ascii="FbSfaradi Medium" w:hAnsi="FbSfaradi Medium" w:cs="AAd_LivornaB4"/>
              <w:noProof/>
              <w:szCs w:val="28"/>
              <w:rtl/>
            </w:rPr>
            <w:t>55</w:t>
          </w:r>
          <w:r w:rsidRPr="00425748">
            <w:rPr>
              <w:rFonts w:ascii="FbSfaradi Medium" w:hAnsi="FbSfaradi Medium" w:cs="AAd_LivornaB4"/>
              <w:szCs w:val="28"/>
            </w:rPr>
            <w:fldChar w:fldCharType="end"/>
          </w:r>
        </w:p>
      </w:tc>
    </w:tr>
  </w:tbl>
  <w:p w14:paraId="24A49E32" w14:textId="77777777" w:rsidR="003B1862" w:rsidRDefault="003B1862" w:rsidP="00BC356B">
    <w:pPr>
      <w:tabs>
        <w:tab w:val="left" w:pos="1327"/>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3B1862" w:rsidRPr="00425748" w14:paraId="1DF32927" w14:textId="77777777" w:rsidTr="0097105B">
      <w:trPr>
        <w:trHeight w:val="80"/>
      </w:trPr>
      <w:tc>
        <w:tcPr>
          <w:tcW w:w="1008" w:type="dxa"/>
          <w:vAlign w:val="center"/>
        </w:tcPr>
        <w:p w14:paraId="5508E9A6" w14:textId="77777777" w:rsidR="003B1862" w:rsidRPr="002F63A9" w:rsidRDefault="003B1862"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5647F">
            <w:rPr>
              <w:rFonts w:ascii="Calibri Light" w:hAnsi="Calibri Light" w:cs="AAd_LivornaB4"/>
              <w:noProof/>
              <w:szCs w:val="28"/>
              <w:rtl/>
            </w:rPr>
            <w:t>66</w:t>
          </w:r>
          <w:r w:rsidRPr="002F63A9">
            <w:rPr>
              <w:rFonts w:ascii="Calibri Light" w:hAnsi="Calibri Light" w:cs="AAd_LivornaB4"/>
              <w:noProof/>
              <w:szCs w:val="28"/>
            </w:rPr>
            <w:fldChar w:fldCharType="end"/>
          </w:r>
        </w:p>
      </w:tc>
      <w:tc>
        <w:tcPr>
          <w:tcW w:w="4176" w:type="dxa"/>
          <w:vAlign w:val="center"/>
        </w:tcPr>
        <w:p w14:paraId="51F86D61" w14:textId="77777777" w:rsidR="003B1862" w:rsidRPr="00D25874" w:rsidRDefault="003B1862"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4289078B" w14:textId="77777777" w:rsidR="003B1862" w:rsidRPr="00425748" w:rsidRDefault="003B1862"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147E85DA" w14:textId="77777777" w:rsidR="003B1862" w:rsidRDefault="003B186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3B1862" w:rsidRPr="00425748" w14:paraId="2F584027" w14:textId="77777777" w:rsidTr="0097105B">
      <w:trPr>
        <w:trHeight w:val="80"/>
      </w:trPr>
      <w:tc>
        <w:tcPr>
          <w:tcW w:w="1008" w:type="dxa"/>
        </w:tcPr>
        <w:p w14:paraId="7236DE7B" w14:textId="77777777" w:rsidR="003B1862" w:rsidRPr="00425748" w:rsidRDefault="003B1862" w:rsidP="007F107E">
          <w:pPr>
            <w:tabs>
              <w:tab w:val="center" w:pos="4680"/>
              <w:tab w:val="right" w:pos="9360"/>
            </w:tabs>
            <w:rPr>
              <w:rFonts w:ascii="FbSfaradi Medium" w:hAnsi="FbSfaradi Medium" w:cs="FbSfaradi Medium"/>
              <w:sz w:val="36"/>
              <w:szCs w:val="32"/>
              <w:rtl/>
            </w:rPr>
          </w:pPr>
        </w:p>
      </w:tc>
      <w:tc>
        <w:tcPr>
          <w:tcW w:w="4176" w:type="dxa"/>
        </w:tcPr>
        <w:p w14:paraId="3E020035" w14:textId="13C27134" w:rsidR="003B1862" w:rsidRPr="00D25874" w:rsidRDefault="003B1862"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 xml:space="preserve">ש"פ מטות-מסעי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חזק ה</w:t>
          </w:r>
          <w:r w:rsidRPr="003D4D18">
            <w:rPr>
              <w:rFonts w:ascii="FbSfaradi" w:hAnsi="FbSfaradi" w:cs="FbSfaradi"/>
              <w:sz w:val="28"/>
              <w:szCs w:val="28"/>
              <w:rtl/>
            </w:rPr>
            <w:t>'</w:t>
          </w:r>
          <w:r>
            <w:rPr>
              <w:rFonts w:ascii="FbSfaradi Medium" w:hAnsi="FbSfaradi Medium" w:cs="AAd_LivornaB4" w:hint="cs"/>
              <w:b/>
              <w:bCs/>
              <w:sz w:val="28"/>
              <w:szCs w:val="28"/>
              <w:rtl/>
            </w:rPr>
            <w:t>תשע"ט</w:t>
          </w:r>
        </w:p>
      </w:tc>
      <w:tc>
        <w:tcPr>
          <w:tcW w:w="1008" w:type="dxa"/>
          <w:vAlign w:val="bottom"/>
        </w:tcPr>
        <w:p w14:paraId="6DCEBDE7" w14:textId="77777777" w:rsidR="003B1862" w:rsidRPr="00425748" w:rsidRDefault="003B1862"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5647F">
            <w:rPr>
              <w:rFonts w:ascii="FbSfaradi Medium" w:hAnsi="FbSfaradi Medium" w:cs="AAd_LivornaB4"/>
              <w:noProof/>
              <w:szCs w:val="28"/>
              <w:rtl/>
            </w:rPr>
            <w:t>67</w:t>
          </w:r>
          <w:r w:rsidRPr="00425748">
            <w:rPr>
              <w:rFonts w:ascii="FbSfaradi Medium" w:hAnsi="FbSfaradi Medium" w:cs="AAd_LivornaB4"/>
              <w:szCs w:val="28"/>
            </w:rPr>
            <w:fldChar w:fldCharType="end"/>
          </w:r>
        </w:p>
      </w:tc>
    </w:tr>
  </w:tbl>
  <w:p w14:paraId="67A1EE1C" w14:textId="77777777" w:rsidR="003B1862" w:rsidRDefault="003B1862" w:rsidP="00BC356B">
    <w:pPr>
      <w:tabs>
        <w:tab w:val="left" w:pos="1327"/>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3B1862" w:rsidRPr="00425748" w14:paraId="60057A8A" w14:textId="77777777" w:rsidTr="0097105B">
      <w:trPr>
        <w:trHeight w:val="80"/>
      </w:trPr>
      <w:tc>
        <w:tcPr>
          <w:tcW w:w="1008" w:type="dxa"/>
          <w:vAlign w:val="center"/>
        </w:tcPr>
        <w:p w14:paraId="19592979" w14:textId="77777777" w:rsidR="003B1862" w:rsidRPr="002F63A9" w:rsidRDefault="003B1862"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5647F">
            <w:rPr>
              <w:rFonts w:ascii="Calibri Light" w:hAnsi="Calibri Light" w:cs="AAd_LivornaB4"/>
              <w:noProof/>
              <w:szCs w:val="28"/>
              <w:rtl/>
            </w:rPr>
            <w:t>96</w:t>
          </w:r>
          <w:r w:rsidRPr="002F63A9">
            <w:rPr>
              <w:rFonts w:ascii="Calibri Light" w:hAnsi="Calibri Light" w:cs="AAd_LivornaB4"/>
              <w:noProof/>
              <w:szCs w:val="28"/>
            </w:rPr>
            <w:fldChar w:fldCharType="end"/>
          </w:r>
        </w:p>
      </w:tc>
      <w:tc>
        <w:tcPr>
          <w:tcW w:w="4176" w:type="dxa"/>
          <w:vAlign w:val="center"/>
        </w:tcPr>
        <w:p w14:paraId="0C98D4D0" w14:textId="77777777" w:rsidR="003B1862" w:rsidRPr="00D25874" w:rsidRDefault="003B1862"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E28D879" w14:textId="77777777" w:rsidR="003B1862" w:rsidRPr="00425748" w:rsidRDefault="003B1862"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D3ADF24" w14:textId="77777777" w:rsidR="003B1862" w:rsidRDefault="003B186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3B1862" w:rsidRPr="00425748" w14:paraId="78B8A511" w14:textId="77777777" w:rsidTr="0097105B">
      <w:trPr>
        <w:trHeight w:val="80"/>
      </w:trPr>
      <w:tc>
        <w:tcPr>
          <w:tcW w:w="1008" w:type="dxa"/>
        </w:tcPr>
        <w:p w14:paraId="22B810D6" w14:textId="77777777" w:rsidR="003B1862" w:rsidRPr="00425748" w:rsidRDefault="003B1862" w:rsidP="007F107E">
          <w:pPr>
            <w:tabs>
              <w:tab w:val="center" w:pos="4680"/>
              <w:tab w:val="right" w:pos="9360"/>
            </w:tabs>
            <w:rPr>
              <w:rFonts w:ascii="FbSfaradi Medium" w:hAnsi="FbSfaradi Medium" w:cs="FbSfaradi Medium"/>
              <w:sz w:val="36"/>
              <w:szCs w:val="32"/>
              <w:rtl/>
            </w:rPr>
          </w:pPr>
        </w:p>
      </w:tc>
      <w:tc>
        <w:tcPr>
          <w:tcW w:w="4176" w:type="dxa"/>
        </w:tcPr>
        <w:p w14:paraId="0A6AA375" w14:textId="5F01A82B" w:rsidR="003B1862" w:rsidRPr="00D25874" w:rsidRDefault="003B1862" w:rsidP="00930EC7">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 xml:space="preserve">ש"פ מטות-מסעי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חזק ה</w:t>
          </w:r>
          <w:r w:rsidRPr="003D4D18">
            <w:rPr>
              <w:rFonts w:ascii="FbSfaradi" w:hAnsi="FbSfaradi" w:cs="FbSfaradi"/>
              <w:sz w:val="28"/>
              <w:szCs w:val="28"/>
              <w:rtl/>
            </w:rPr>
            <w:t>'</w:t>
          </w:r>
          <w:r>
            <w:rPr>
              <w:rFonts w:ascii="FbSfaradi Medium" w:hAnsi="FbSfaradi Medium" w:cs="AAd_LivornaB4" w:hint="cs"/>
              <w:b/>
              <w:bCs/>
              <w:sz w:val="28"/>
              <w:szCs w:val="28"/>
              <w:rtl/>
            </w:rPr>
            <w:t>תשע"ט</w:t>
          </w:r>
        </w:p>
      </w:tc>
      <w:tc>
        <w:tcPr>
          <w:tcW w:w="1008" w:type="dxa"/>
          <w:vAlign w:val="bottom"/>
        </w:tcPr>
        <w:p w14:paraId="380D7E72" w14:textId="77777777" w:rsidR="003B1862" w:rsidRPr="00425748" w:rsidRDefault="003B1862"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5647F">
            <w:rPr>
              <w:rFonts w:ascii="FbSfaradi Medium" w:hAnsi="FbSfaradi Medium" w:cs="AAd_LivornaB4"/>
              <w:noProof/>
              <w:szCs w:val="28"/>
              <w:rtl/>
            </w:rPr>
            <w:t>95</w:t>
          </w:r>
          <w:r w:rsidRPr="00425748">
            <w:rPr>
              <w:rFonts w:ascii="FbSfaradi Medium" w:hAnsi="FbSfaradi Medium" w:cs="AAd_LivornaB4"/>
              <w:szCs w:val="28"/>
            </w:rPr>
            <w:fldChar w:fldCharType="end"/>
          </w:r>
        </w:p>
      </w:tc>
    </w:tr>
  </w:tbl>
  <w:p w14:paraId="5EA16C38" w14:textId="77777777" w:rsidR="003B1862" w:rsidRDefault="003B1862" w:rsidP="00BC356B">
    <w:pPr>
      <w:tabs>
        <w:tab w:val="left" w:pos="132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3B1862" w:rsidRPr="00425748" w14:paraId="746FA047" w14:textId="77777777" w:rsidTr="0097105B">
      <w:trPr>
        <w:trHeight w:val="80"/>
      </w:trPr>
      <w:tc>
        <w:tcPr>
          <w:tcW w:w="1008" w:type="dxa"/>
        </w:tcPr>
        <w:p w14:paraId="2F9F9030" w14:textId="77777777" w:rsidR="003B1862" w:rsidRPr="00425748" w:rsidRDefault="003B1862" w:rsidP="007F107E">
          <w:pPr>
            <w:tabs>
              <w:tab w:val="center" w:pos="4680"/>
              <w:tab w:val="right" w:pos="9360"/>
            </w:tabs>
            <w:rPr>
              <w:rFonts w:ascii="FbSfaradi Medium" w:hAnsi="FbSfaradi Medium" w:cs="FbSfaradi Medium"/>
              <w:sz w:val="36"/>
              <w:szCs w:val="32"/>
              <w:rtl/>
            </w:rPr>
          </w:pPr>
        </w:p>
      </w:tc>
      <w:tc>
        <w:tcPr>
          <w:tcW w:w="4176" w:type="dxa"/>
        </w:tcPr>
        <w:p w14:paraId="176B5FA0" w14:textId="369379A0" w:rsidR="003B1862" w:rsidRPr="00D25874" w:rsidRDefault="003B1862"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 xml:space="preserve">ש"פ מטות-מסעי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חזק ה</w:t>
          </w:r>
          <w:r w:rsidRPr="003D4D18">
            <w:rPr>
              <w:rFonts w:ascii="FbSfaradi" w:hAnsi="FbSfaradi" w:cs="FbSfaradi"/>
              <w:sz w:val="28"/>
              <w:szCs w:val="28"/>
              <w:rtl/>
            </w:rPr>
            <w:t>'</w:t>
          </w:r>
          <w:r>
            <w:rPr>
              <w:rFonts w:ascii="FbSfaradi Medium" w:hAnsi="FbSfaradi Medium" w:cs="AAd_LivornaB4" w:hint="cs"/>
              <w:b/>
              <w:bCs/>
              <w:sz w:val="28"/>
              <w:szCs w:val="28"/>
              <w:rtl/>
            </w:rPr>
            <w:t>תשע"ט</w:t>
          </w:r>
        </w:p>
      </w:tc>
      <w:tc>
        <w:tcPr>
          <w:tcW w:w="1008" w:type="dxa"/>
          <w:vAlign w:val="bottom"/>
        </w:tcPr>
        <w:p w14:paraId="0D403CF8" w14:textId="77777777" w:rsidR="003B1862" w:rsidRPr="00425748" w:rsidRDefault="003B1862"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5647F">
            <w:rPr>
              <w:rFonts w:ascii="FbSfaradi Medium" w:hAnsi="FbSfaradi Medium" w:cs="AAd_LivornaB4"/>
              <w:noProof/>
              <w:szCs w:val="28"/>
              <w:rtl/>
            </w:rPr>
            <w:t>31</w:t>
          </w:r>
          <w:r w:rsidRPr="00425748">
            <w:rPr>
              <w:rFonts w:ascii="FbSfaradi Medium" w:hAnsi="FbSfaradi Medium" w:cs="AAd_LivornaB4"/>
              <w:szCs w:val="28"/>
            </w:rPr>
            <w:fldChar w:fldCharType="end"/>
          </w:r>
        </w:p>
      </w:tc>
    </w:tr>
  </w:tbl>
  <w:p w14:paraId="7964A7BF" w14:textId="77777777" w:rsidR="003B1862" w:rsidRDefault="003B1862" w:rsidP="00BC356B">
    <w:pPr>
      <w:tabs>
        <w:tab w:val="left" w:pos="132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3B1862" w:rsidRPr="00425748" w14:paraId="5E8DC41E" w14:textId="77777777" w:rsidTr="0097105B">
      <w:trPr>
        <w:trHeight w:val="80"/>
      </w:trPr>
      <w:tc>
        <w:tcPr>
          <w:tcW w:w="1008" w:type="dxa"/>
          <w:vAlign w:val="center"/>
        </w:tcPr>
        <w:p w14:paraId="654D3F84" w14:textId="77777777" w:rsidR="003B1862" w:rsidRPr="002F63A9" w:rsidRDefault="003B1862"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5647F">
            <w:rPr>
              <w:rFonts w:ascii="Calibri Light" w:hAnsi="Calibri Light" w:cs="AAd_LivornaB4"/>
              <w:noProof/>
              <w:szCs w:val="28"/>
              <w:rtl/>
            </w:rPr>
            <w:t>34</w:t>
          </w:r>
          <w:r w:rsidRPr="002F63A9">
            <w:rPr>
              <w:rFonts w:ascii="Calibri Light" w:hAnsi="Calibri Light" w:cs="AAd_LivornaB4"/>
              <w:noProof/>
              <w:szCs w:val="28"/>
            </w:rPr>
            <w:fldChar w:fldCharType="end"/>
          </w:r>
        </w:p>
      </w:tc>
      <w:tc>
        <w:tcPr>
          <w:tcW w:w="4176" w:type="dxa"/>
          <w:vAlign w:val="center"/>
        </w:tcPr>
        <w:p w14:paraId="5F8A9F9D" w14:textId="77777777" w:rsidR="003B1862" w:rsidRPr="00D25874" w:rsidRDefault="003B1862"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41A431E" w14:textId="77777777" w:rsidR="003B1862" w:rsidRPr="00425748" w:rsidRDefault="003B1862"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7FA99427" w14:textId="77777777" w:rsidR="003B1862" w:rsidRDefault="003B186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3B1862" w:rsidRPr="00425748" w14:paraId="38FC3BFE" w14:textId="77777777" w:rsidTr="0097105B">
      <w:trPr>
        <w:trHeight w:val="80"/>
      </w:trPr>
      <w:tc>
        <w:tcPr>
          <w:tcW w:w="1008" w:type="dxa"/>
        </w:tcPr>
        <w:p w14:paraId="16198986" w14:textId="77777777" w:rsidR="003B1862" w:rsidRPr="00425748" w:rsidRDefault="003B1862" w:rsidP="007F107E">
          <w:pPr>
            <w:tabs>
              <w:tab w:val="center" w:pos="4680"/>
              <w:tab w:val="right" w:pos="9360"/>
            </w:tabs>
            <w:rPr>
              <w:rFonts w:ascii="FbSfaradi Medium" w:hAnsi="FbSfaradi Medium" w:cs="FbSfaradi Medium"/>
              <w:sz w:val="36"/>
              <w:szCs w:val="32"/>
              <w:rtl/>
            </w:rPr>
          </w:pPr>
        </w:p>
      </w:tc>
      <w:tc>
        <w:tcPr>
          <w:tcW w:w="4176" w:type="dxa"/>
        </w:tcPr>
        <w:p w14:paraId="6CBD873C" w14:textId="77777777" w:rsidR="003B1862" w:rsidRPr="00D25874" w:rsidRDefault="003B1862"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 xml:space="preserve">ש"פ מטות-מסעי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חזק ה</w:t>
          </w:r>
          <w:r w:rsidRPr="003D4D18">
            <w:rPr>
              <w:rFonts w:ascii="FbSfaradi" w:hAnsi="FbSfaradi" w:cs="FbSfaradi"/>
              <w:sz w:val="28"/>
              <w:szCs w:val="28"/>
              <w:rtl/>
            </w:rPr>
            <w:t>'</w:t>
          </w:r>
          <w:r>
            <w:rPr>
              <w:rFonts w:ascii="FbSfaradi Medium" w:hAnsi="FbSfaradi Medium" w:cs="AAd_LivornaB4" w:hint="cs"/>
              <w:b/>
              <w:bCs/>
              <w:sz w:val="28"/>
              <w:szCs w:val="28"/>
              <w:rtl/>
            </w:rPr>
            <w:t>תשע"ט</w:t>
          </w:r>
        </w:p>
      </w:tc>
      <w:tc>
        <w:tcPr>
          <w:tcW w:w="1008" w:type="dxa"/>
          <w:vAlign w:val="bottom"/>
        </w:tcPr>
        <w:p w14:paraId="3DF9F36C" w14:textId="77777777" w:rsidR="003B1862" w:rsidRPr="00425748" w:rsidRDefault="003B1862"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5647F">
            <w:rPr>
              <w:rFonts w:ascii="FbSfaradi Medium" w:hAnsi="FbSfaradi Medium" w:cs="AAd_LivornaB4"/>
              <w:noProof/>
              <w:szCs w:val="28"/>
              <w:rtl/>
            </w:rPr>
            <w:t>33</w:t>
          </w:r>
          <w:r w:rsidRPr="00425748">
            <w:rPr>
              <w:rFonts w:ascii="FbSfaradi Medium" w:hAnsi="FbSfaradi Medium" w:cs="AAd_LivornaB4"/>
              <w:szCs w:val="28"/>
            </w:rPr>
            <w:fldChar w:fldCharType="end"/>
          </w:r>
        </w:p>
      </w:tc>
    </w:tr>
  </w:tbl>
  <w:p w14:paraId="3F965D3C" w14:textId="77777777" w:rsidR="003B1862" w:rsidRDefault="003B1862" w:rsidP="00BC356B">
    <w:pPr>
      <w:tabs>
        <w:tab w:val="left" w:pos="132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3B1862" w:rsidRPr="00425748" w14:paraId="3C16C326" w14:textId="77777777" w:rsidTr="0097105B">
      <w:trPr>
        <w:trHeight w:val="80"/>
      </w:trPr>
      <w:tc>
        <w:tcPr>
          <w:tcW w:w="1008" w:type="dxa"/>
          <w:vAlign w:val="center"/>
        </w:tcPr>
        <w:p w14:paraId="5401A5E2" w14:textId="77777777" w:rsidR="003B1862" w:rsidRPr="002F63A9" w:rsidRDefault="003B1862"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5647F">
            <w:rPr>
              <w:rFonts w:ascii="Calibri Light" w:hAnsi="Calibri Light" w:cs="AAd_LivornaB4"/>
              <w:noProof/>
              <w:szCs w:val="28"/>
              <w:rtl/>
            </w:rPr>
            <w:t>38</w:t>
          </w:r>
          <w:r w:rsidRPr="002F63A9">
            <w:rPr>
              <w:rFonts w:ascii="Calibri Light" w:hAnsi="Calibri Light" w:cs="AAd_LivornaB4"/>
              <w:noProof/>
              <w:szCs w:val="28"/>
            </w:rPr>
            <w:fldChar w:fldCharType="end"/>
          </w:r>
        </w:p>
      </w:tc>
      <w:tc>
        <w:tcPr>
          <w:tcW w:w="4176" w:type="dxa"/>
          <w:vAlign w:val="center"/>
        </w:tcPr>
        <w:p w14:paraId="5E45AFC2" w14:textId="77777777" w:rsidR="003B1862" w:rsidRPr="00D25874" w:rsidRDefault="003B1862"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32748B75" w14:textId="77777777" w:rsidR="003B1862" w:rsidRPr="00425748" w:rsidRDefault="003B1862"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04952C2" w14:textId="77777777" w:rsidR="003B1862" w:rsidRDefault="003B186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3B1862" w:rsidRPr="00425748" w14:paraId="12340B99" w14:textId="77777777" w:rsidTr="0097105B">
      <w:trPr>
        <w:trHeight w:val="80"/>
      </w:trPr>
      <w:tc>
        <w:tcPr>
          <w:tcW w:w="1008" w:type="dxa"/>
        </w:tcPr>
        <w:p w14:paraId="0D12209C" w14:textId="77777777" w:rsidR="003B1862" w:rsidRPr="00425748" w:rsidRDefault="003B1862" w:rsidP="007F107E">
          <w:pPr>
            <w:tabs>
              <w:tab w:val="center" w:pos="4680"/>
              <w:tab w:val="right" w:pos="9360"/>
            </w:tabs>
            <w:rPr>
              <w:rFonts w:ascii="FbSfaradi Medium" w:hAnsi="FbSfaradi Medium" w:cs="FbSfaradi Medium"/>
              <w:sz w:val="36"/>
              <w:szCs w:val="32"/>
              <w:rtl/>
            </w:rPr>
          </w:pPr>
        </w:p>
      </w:tc>
      <w:tc>
        <w:tcPr>
          <w:tcW w:w="4176" w:type="dxa"/>
        </w:tcPr>
        <w:p w14:paraId="0B79A5D7" w14:textId="3EA9A3AA" w:rsidR="003B1862" w:rsidRPr="00D25874" w:rsidRDefault="003B1862"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 xml:space="preserve">ש"פ מטות-מסעי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חזק ה</w:t>
          </w:r>
          <w:r w:rsidRPr="003D4D18">
            <w:rPr>
              <w:rFonts w:ascii="FbSfaradi" w:hAnsi="FbSfaradi" w:cs="FbSfaradi"/>
              <w:sz w:val="28"/>
              <w:szCs w:val="28"/>
              <w:rtl/>
            </w:rPr>
            <w:t>'</w:t>
          </w:r>
          <w:r>
            <w:rPr>
              <w:rFonts w:ascii="FbSfaradi Medium" w:hAnsi="FbSfaradi Medium" w:cs="AAd_LivornaB4" w:hint="cs"/>
              <w:b/>
              <w:bCs/>
              <w:sz w:val="28"/>
              <w:szCs w:val="28"/>
              <w:rtl/>
            </w:rPr>
            <w:t>תשע"ט</w:t>
          </w:r>
        </w:p>
      </w:tc>
      <w:tc>
        <w:tcPr>
          <w:tcW w:w="1008" w:type="dxa"/>
          <w:vAlign w:val="bottom"/>
        </w:tcPr>
        <w:p w14:paraId="54DBE02D" w14:textId="77777777" w:rsidR="003B1862" w:rsidRPr="00425748" w:rsidRDefault="003B1862"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5647F">
            <w:rPr>
              <w:rFonts w:ascii="FbSfaradi Medium" w:hAnsi="FbSfaradi Medium" w:cs="AAd_LivornaB4"/>
              <w:noProof/>
              <w:szCs w:val="28"/>
              <w:rtl/>
            </w:rPr>
            <w:t>37</w:t>
          </w:r>
          <w:r w:rsidRPr="00425748">
            <w:rPr>
              <w:rFonts w:ascii="FbSfaradi Medium" w:hAnsi="FbSfaradi Medium" w:cs="AAd_LivornaB4"/>
              <w:szCs w:val="28"/>
            </w:rPr>
            <w:fldChar w:fldCharType="end"/>
          </w:r>
        </w:p>
      </w:tc>
    </w:tr>
  </w:tbl>
  <w:p w14:paraId="71AD999C" w14:textId="77777777" w:rsidR="003B1862" w:rsidRDefault="003B1862" w:rsidP="00BC356B">
    <w:pPr>
      <w:tabs>
        <w:tab w:val="left" w:pos="132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3B1862" w:rsidRPr="00425748" w14:paraId="5E90CA74" w14:textId="77777777" w:rsidTr="0097105B">
      <w:trPr>
        <w:trHeight w:val="80"/>
      </w:trPr>
      <w:tc>
        <w:tcPr>
          <w:tcW w:w="1008" w:type="dxa"/>
          <w:vAlign w:val="center"/>
        </w:tcPr>
        <w:p w14:paraId="4DA035A6" w14:textId="77777777" w:rsidR="003B1862" w:rsidRPr="002F63A9" w:rsidRDefault="003B1862"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5647F">
            <w:rPr>
              <w:rFonts w:ascii="Calibri Light" w:hAnsi="Calibri Light" w:cs="AAd_LivornaB4"/>
              <w:noProof/>
              <w:szCs w:val="28"/>
              <w:rtl/>
            </w:rPr>
            <w:t>42</w:t>
          </w:r>
          <w:r w:rsidRPr="002F63A9">
            <w:rPr>
              <w:rFonts w:ascii="Calibri Light" w:hAnsi="Calibri Light" w:cs="AAd_LivornaB4"/>
              <w:noProof/>
              <w:szCs w:val="28"/>
            </w:rPr>
            <w:fldChar w:fldCharType="end"/>
          </w:r>
        </w:p>
      </w:tc>
      <w:tc>
        <w:tcPr>
          <w:tcW w:w="4176" w:type="dxa"/>
          <w:vAlign w:val="center"/>
        </w:tcPr>
        <w:p w14:paraId="1636F54D" w14:textId="77777777" w:rsidR="003B1862" w:rsidRPr="00D25874" w:rsidRDefault="003B1862"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56D5633" w14:textId="77777777" w:rsidR="003B1862" w:rsidRPr="00425748" w:rsidRDefault="003B1862"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73B39B81" w14:textId="77777777" w:rsidR="003B1862" w:rsidRDefault="003B186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3B1862" w:rsidRPr="00425748" w14:paraId="2C613ABE" w14:textId="77777777" w:rsidTr="0097105B">
      <w:trPr>
        <w:trHeight w:val="80"/>
      </w:trPr>
      <w:tc>
        <w:tcPr>
          <w:tcW w:w="1008" w:type="dxa"/>
        </w:tcPr>
        <w:p w14:paraId="57AF3FA1" w14:textId="77777777" w:rsidR="003B1862" w:rsidRPr="00425748" w:rsidRDefault="003B1862" w:rsidP="007F107E">
          <w:pPr>
            <w:tabs>
              <w:tab w:val="center" w:pos="4680"/>
              <w:tab w:val="right" w:pos="9360"/>
            </w:tabs>
            <w:rPr>
              <w:rFonts w:ascii="FbSfaradi Medium" w:hAnsi="FbSfaradi Medium" w:cs="FbSfaradi Medium"/>
              <w:sz w:val="36"/>
              <w:szCs w:val="32"/>
              <w:rtl/>
            </w:rPr>
          </w:pPr>
        </w:p>
      </w:tc>
      <w:tc>
        <w:tcPr>
          <w:tcW w:w="4176" w:type="dxa"/>
        </w:tcPr>
        <w:p w14:paraId="7928F2AE" w14:textId="71225C72" w:rsidR="003B1862" w:rsidRPr="00D25874" w:rsidRDefault="003B1862"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 xml:space="preserve">ש"פ מטות-מסעי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חזק ה</w:t>
          </w:r>
          <w:r w:rsidRPr="003D4D18">
            <w:rPr>
              <w:rFonts w:ascii="FbSfaradi" w:hAnsi="FbSfaradi" w:cs="FbSfaradi"/>
              <w:sz w:val="28"/>
              <w:szCs w:val="28"/>
              <w:rtl/>
            </w:rPr>
            <w:t>'</w:t>
          </w:r>
          <w:r>
            <w:rPr>
              <w:rFonts w:ascii="FbSfaradi Medium" w:hAnsi="FbSfaradi Medium" w:cs="AAd_LivornaB4" w:hint="cs"/>
              <w:b/>
              <w:bCs/>
              <w:sz w:val="28"/>
              <w:szCs w:val="28"/>
              <w:rtl/>
            </w:rPr>
            <w:t>תשע"ט</w:t>
          </w:r>
        </w:p>
      </w:tc>
      <w:tc>
        <w:tcPr>
          <w:tcW w:w="1008" w:type="dxa"/>
          <w:vAlign w:val="bottom"/>
        </w:tcPr>
        <w:p w14:paraId="32F2EC55" w14:textId="77777777" w:rsidR="003B1862" w:rsidRPr="00425748" w:rsidRDefault="003B1862"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15647F">
            <w:rPr>
              <w:rFonts w:ascii="FbSfaradi Medium" w:hAnsi="FbSfaradi Medium" w:cs="AAd_LivornaB4"/>
              <w:noProof/>
              <w:szCs w:val="28"/>
              <w:rtl/>
            </w:rPr>
            <w:t>39</w:t>
          </w:r>
          <w:r w:rsidRPr="00425748">
            <w:rPr>
              <w:rFonts w:ascii="FbSfaradi Medium" w:hAnsi="FbSfaradi Medium" w:cs="AAd_LivornaB4"/>
              <w:szCs w:val="28"/>
            </w:rPr>
            <w:fldChar w:fldCharType="end"/>
          </w:r>
        </w:p>
      </w:tc>
    </w:tr>
  </w:tbl>
  <w:p w14:paraId="291757E7" w14:textId="77777777" w:rsidR="003B1862" w:rsidRDefault="003B1862" w:rsidP="00BC356B">
    <w:pPr>
      <w:tabs>
        <w:tab w:val="left" w:pos="1327"/>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3B1862" w:rsidRPr="00425748" w14:paraId="48FEF4EB" w14:textId="77777777" w:rsidTr="0097105B">
      <w:trPr>
        <w:trHeight w:val="80"/>
      </w:trPr>
      <w:tc>
        <w:tcPr>
          <w:tcW w:w="1008" w:type="dxa"/>
          <w:vAlign w:val="center"/>
        </w:tcPr>
        <w:p w14:paraId="2378BF8F" w14:textId="77777777" w:rsidR="003B1862" w:rsidRPr="002F63A9" w:rsidRDefault="003B1862"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15647F">
            <w:rPr>
              <w:rFonts w:ascii="Calibri Light" w:hAnsi="Calibri Light" w:cs="AAd_LivornaB4"/>
              <w:noProof/>
              <w:szCs w:val="28"/>
              <w:rtl/>
            </w:rPr>
            <w:t>46</w:t>
          </w:r>
          <w:r w:rsidRPr="002F63A9">
            <w:rPr>
              <w:rFonts w:ascii="Calibri Light" w:hAnsi="Calibri Light" w:cs="AAd_LivornaB4"/>
              <w:noProof/>
              <w:szCs w:val="28"/>
            </w:rPr>
            <w:fldChar w:fldCharType="end"/>
          </w:r>
        </w:p>
      </w:tc>
      <w:tc>
        <w:tcPr>
          <w:tcW w:w="4176" w:type="dxa"/>
          <w:vAlign w:val="center"/>
        </w:tcPr>
        <w:p w14:paraId="6A5997FB" w14:textId="77777777" w:rsidR="003B1862" w:rsidRPr="00D25874" w:rsidRDefault="003B1862"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0A285985" w14:textId="77777777" w:rsidR="003B1862" w:rsidRPr="00425748" w:rsidRDefault="003B1862"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7806BEA6" w14:textId="77777777" w:rsidR="003B1862" w:rsidRDefault="003B18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E42172"/>
    <w:lvl w:ilvl="0">
      <w:start w:val="1"/>
      <w:numFmt w:val="decimal"/>
      <w:lvlText w:val="%1."/>
      <w:lvlJc w:val="left"/>
      <w:pPr>
        <w:tabs>
          <w:tab w:val="num" w:pos="1800"/>
        </w:tabs>
        <w:ind w:left="1800" w:right="1800" w:hanging="360"/>
      </w:pPr>
    </w:lvl>
  </w:abstractNum>
  <w:abstractNum w:abstractNumId="1" w15:restartNumberingAfterBreak="0">
    <w:nsid w:val="FFFFFF7D"/>
    <w:multiLevelType w:val="singleLevel"/>
    <w:tmpl w:val="0828445C"/>
    <w:lvl w:ilvl="0">
      <w:start w:val="1"/>
      <w:numFmt w:val="decimal"/>
      <w:lvlText w:val="%1."/>
      <w:lvlJc w:val="left"/>
      <w:pPr>
        <w:tabs>
          <w:tab w:val="num" w:pos="1440"/>
        </w:tabs>
        <w:ind w:left="1440" w:right="1440" w:hanging="360"/>
      </w:pPr>
    </w:lvl>
  </w:abstractNum>
  <w:abstractNum w:abstractNumId="2" w15:restartNumberingAfterBreak="0">
    <w:nsid w:val="FFFFFF7E"/>
    <w:multiLevelType w:val="singleLevel"/>
    <w:tmpl w:val="56A46AA8"/>
    <w:lvl w:ilvl="0">
      <w:start w:val="1"/>
      <w:numFmt w:val="decimal"/>
      <w:lvlText w:val="%1."/>
      <w:lvlJc w:val="left"/>
      <w:pPr>
        <w:tabs>
          <w:tab w:val="num" w:pos="1080"/>
        </w:tabs>
        <w:ind w:left="1080" w:right="1080" w:hanging="360"/>
      </w:pPr>
    </w:lvl>
  </w:abstractNum>
  <w:abstractNum w:abstractNumId="3" w15:restartNumberingAfterBreak="0">
    <w:nsid w:val="FFFFFF7F"/>
    <w:multiLevelType w:val="singleLevel"/>
    <w:tmpl w:val="D6669444"/>
    <w:lvl w:ilvl="0">
      <w:start w:val="1"/>
      <w:numFmt w:val="decimal"/>
      <w:lvlText w:val="%1."/>
      <w:lvlJc w:val="left"/>
      <w:pPr>
        <w:tabs>
          <w:tab w:val="num" w:pos="720"/>
        </w:tabs>
        <w:ind w:left="720" w:right="720" w:hanging="360"/>
      </w:pPr>
    </w:lvl>
  </w:abstractNum>
  <w:abstractNum w:abstractNumId="4" w15:restartNumberingAfterBreak="0">
    <w:nsid w:val="FFFFFF80"/>
    <w:multiLevelType w:val="singleLevel"/>
    <w:tmpl w:val="8E1AE16A"/>
    <w:lvl w:ilvl="0">
      <w:start w:val="1"/>
      <w:numFmt w:val="bullet"/>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98A67FBE"/>
    <w:lvl w:ilvl="0">
      <w:start w:val="1"/>
      <w:numFmt w:val="bullet"/>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1C0A1680"/>
    <w:lvl w:ilvl="0">
      <w:start w:val="1"/>
      <w:numFmt w:val="bullet"/>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9868556A"/>
    <w:lvl w:ilvl="0">
      <w:start w:val="1"/>
      <w:numFmt w:val="bullet"/>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CBE0F148"/>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0B4CAB50"/>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FFFFFFFB"/>
    <w:multiLevelType w:val="multilevel"/>
    <w:tmpl w:val="FFFFFFFF"/>
    <w:lvl w:ilvl="0">
      <w:start w:val="4"/>
      <w:numFmt w:val="upperLetter"/>
      <w:lvlText w:val="%1."/>
      <w:legacy w:legacy="1" w:legacySpace="0" w:legacyIndent="708"/>
      <w:lvlJc w:val="center"/>
      <w:pPr>
        <w:ind w:left="708" w:right="708" w:hanging="708"/>
      </w:pPr>
    </w:lvl>
    <w:lvl w:ilvl="1">
      <w:start w:val="1"/>
      <w:numFmt w:val="ordinal"/>
      <w:lvlText w:val="%2."/>
      <w:legacy w:legacy="1" w:legacySpace="0" w:legacyIndent="708"/>
      <w:lvlJc w:val="center"/>
      <w:pPr>
        <w:ind w:left="1416" w:right="1416" w:hanging="708"/>
      </w:pPr>
    </w:lvl>
    <w:lvl w:ilvl="2">
      <w:start w:val="1"/>
      <w:numFmt w:val="decimal"/>
      <w:lvlText w:val="%3."/>
      <w:legacy w:legacy="1" w:legacySpace="0" w:legacyIndent="708"/>
      <w:lvlJc w:val="center"/>
      <w:pPr>
        <w:ind w:left="2124" w:right="2124" w:hanging="708"/>
      </w:pPr>
    </w:lvl>
    <w:lvl w:ilvl="3">
      <w:start w:val="1"/>
      <w:numFmt w:val="cardinalText"/>
      <w:lvlText w:val="%4)"/>
      <w:legacy w:legacy="1" w:legacySpace="0" w:legacyIndent="708"/>
      <w:lvlJc w:val="center"/>
      <w:pPr>
        <w:ind w:left="2832" w:right="2832" w:hanging="708"/>
      </w:pPr>
    </w:lvl>
    <w:lvl w:ilvl="4">
      <w:start w:val="1"/>
      <w:numFmt w:val="decimal"/>
      <w:lvlText w:val="(%5)"/>
      <w:legacy w:legacy="1" w:legacySpace="0" w:legacyIndent="708"/>
      <w:lvlJc w:val="center"/>
      <w:pPr>
        <w:ind w:left="3540" w:right="3540" w:hanging="708"/>
      </w:pPr>
    </w:lvl>
    <w:lvl w:ilvl="5">
      <w:start w:val="1"/>
      <w:numFmt w:val="cardinalText"/>
      <w:lvlText w:val="(%6)"/>
      <w:legacy w:legacy="1" w:legacySpace="0" w:legacyIndent="708"/>
      <w:lvlJc w:val="center"/>
      <w:pPr>
        <w:ind w:left="4248" w:right="4248" w:hanging="708"/>
      </w:pPr>
    </w:lvl>
    <w:lvl w:ilvl="6">
      <w:start w:val="1"/>
      <w:numFmt w:val="lowerLetter"/>
      <w:lvlText w:val="(%7)"/>
      <w:legacy w:legacy="1" w:legacySpace="0" w:legacyIndent="708"/>
      <w:lvlJc w:val="center"/>
      <w:pPr>
        <w:ind w:left="4956" w:right="4956" w:hanging="708"/>
      </w:pPr>
    </w:lvl>
    <w:lvl w:ilvl="7">
      <w:start w:val="1"/>
      <w:numFmt w:val="cardinalText"/>
      <w:lvlText w:val="(%8)"/>
      <w:legacy w:legacy="1" w:legacySpace="0" w:legacyIndent="708"/>
      <w:lvlJc w:val="center"/>
      <w:pPr>
        <w:ind w:left="5664" w:right="5664" w:hanging="708"/>
      </w:pPr>
    </w:lvl>
    <w:lvl w:ilvl="8">
      <w:start w:val="1"/>
      <w:numFmt w:val="lowerLetter"/>
      <w:lvlText w:val="(%9)"/>
      <w:legacy w:legacy="1" w:legacySpace="0" w:legacyIndent="708"/>
      <w:lvlJc w:val="center"/>
      <w:pPr>
        <w:ind w:left="6372" w:right="6372" w:hanging="708"/>
      </w:pPr>
    </w:lvl>
  </w:abstractNum>
  <w:abstractNum w:abstractNumId="11" w15:restartNumberingAfterBreak="0">
    <w:nsid w:val="019F67F7"/>
    <w:multiLevelType w:val="hybridMultilevel"/>
    <w:tmpl w:val="8EF2814E"/>
    <w:lvl w:ilvl="0" w:tplc="F54E4DB2">
      <w:start w:val="1"/>
      <w:numFmt w:val="hebrew1"/>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3AD4213"/>
    <w:multiLevelType w:val="hybridMultilevel"/>
    <w:tmpl w:val="75BADEE2"/>
    <w:lvl w:ilvl="0" w:tplc="64243082">
      <w:start w:val="1"/>
      <w:numFmt w:val="hebrew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4916011"/>
    <w:multiLevelType w:val="hybridMultilevel"/>
    <w:tmpl w:val="C4DA7A30"/>
    <w:lvl w:ilvl="0" w:tplc="2F2E7194">
      <w:start w:val="1"/>
      <w:numFmt w:val="bullet"/>
      <w:lvlText w:val=""/>
      <w:lvlJc w:val="left"/>
      <w:pPr>
        <w:ind w:left="720" w:hanging="360"/>
      </w:pPr>
      <w:rPr>
        <w:rFonts w:ascii="Symbol" w:eastAsiaTheme="minorHAnsi" w:hAnsi="Symbol" w:cs="Narkisi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374898"/>
    <w:multiLevelType w:val="hybridMultilevel"/>
    <w:tmpl w:val="74D6C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786C2E"/>
    <w:multiLevelType w:val="hybridMultilevel"/>
    <w:tmpl w:val="2E7820CC"/>
    <w:lvl w:ilvl="0" w:tplc="1D3AAF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542E"/>
    <w:multiLevelType w:val="hybridMultilevel"/>
    <w:tmpl w:val="680C29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0AE353A2"/>
    <w:multiLevelType w:val="hybridMultilevel"/>
    <w:tmpl w:val="18688C64"/>
    <w:lvl w:ilvl="0" w:tplc="61323F4A">
      <w:start w:val="1"/>
      <w:numFmt w:val="hebrew1"/>
      <w:lvlText w:val="%1."/>
      <w:lvlJc w:val="left"/>
      <w:pPr>
        <w:ind w:left="720" w:hanging="360"/>
      </w:pPr>
      <w:rPr>
        <w:rFonts w:asciiTheme="majorBidi" w:eastAsiaTheme="minorEastAsia"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B641E62"/>
    <w:multiLevelType w:val="hybridMultilevel"/>
    <w:tmpl w:val="1BF04F5A"/>
    <w:lvl w:ilvl="0" w:tplc="5CF6E0DC">
      <w:start w:val="1"/>
      <w:numFmt w:val="hebrew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0D5E7EB4"/>
    <w:multiLevelType w:val="hybridMultilevel"/>
    <w:tmpl w:val="4AA06300"/>
    <w:lvl w:ilvl="0" w:tplc="483C888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E3075E3"/>
    <w:multiLevelType w:val="hybridMultilevel"/>
    <w:tmpl w:val="EC0412BA"/>
    <w:lvl w:ilvl="0" w:tplc="02F60834">
      <w:start w:val="1030"/>
      <w:numFmt w:val="bullet"/>
      <w:lvlText w:val="-"/>
      <w:lvlJc w:val="left"/>
      <w:pPr>
        <w:ind w:left="648" w:hanging="360"/>
      </w:pPr>
      <w:rPr>
        <w:rFonts w:ascii="David" w:eastAsia="Calibri" w:hAnsi="David" w:cs="David"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14275644"/>
    <w:multiLevelType w:val="hybridMultilevel"/>
    <w:tmpl w:val="47C013A2"/>
    <w:lvl w:ilvl="0" w:tplc="2646A49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6615D7"/>
    <w:multiLevelType w:val="hybridMultilevel"/>
    <w:tmpl w:val="90266F44"/>
    <w:lvl w:ilvl="0" w:tplc="DBACFAAC">
      <w:start w:val="1"/>
      <w:numFmt w:val="decimal"/>
      <w:lvlText w:val="%1)"/>
      <w:lvlJc w:val="left"/>
      <w:pPr>
        <w:ind w:left="720" w:hanging="360"/>
      </w:pPr>
      <w:rPr>
        <w:lang w:bidi="he-IL"/>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19C41B8E"/>
    <w:multiLevelType w:val="hybridMultilevel"/>
    <w:tmpl w:val="89285808"/>
    <w:lvl w:ilvl="0" w:tplc="448C174E">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08C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C6F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D0C73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4C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A81B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5B08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A1A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85C8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E4B6565"/>
    <w:multiLevelType w:val="hybridMultilevel"/>
    <w:tmpl w:val="A0EAACF2"/>
    <w:lvl w:ilvl="0" w:tplc="BCBABA4C">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AC3169"/>
    <w:multiLevelType w:val="hybridMultilevel"/>
    <w:tmpl w:val="5CEEB48E"/>
    <w:lvl w:ilvl="0" w:tplc="20000011">
      <w:start w:val="6"/>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26763EE3"/>
    <w:multiLevelType w:val="hybridMultilevel"/>
    <w:tmpl w:val="9DEA8BE4"/>
    <w:lvl w:ilvl="0" w:tplc="AC8CFB42">
      <w:start w:val="2"/>
      <w:numFmt w:val="hebrew1"/>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6862CAB"/>
    <w:multiLevelType w:val="hybridMultilevel"/>
    <w:tmpl w:val="0FF45782"/>
    <w:lvl w:ilvl="0" w:tplc="C16CCC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06714F"/>
    <w:multiLevelType w:val="hybridMultilevel"/>
    <w:tmpl w:val="706C6CC8"/>
    <w:lvl w:ilvl="0" w:tplc="CC6E37AE">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CF09E0"/>
    <w:multiLevelType w:val="hybridMultilevel"/>
    <w:tmpl w:val="055E5A74"/>
    <w:lvl w:ilvl="0" w:tplc="E4C871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747333"/>
    <w:multiLevelType w:val="hybridMultilevel"/>
    <w:tmpl w:val="222EAB74"/>
    <w:lvl w:ilvl="0" w:tplc="D71E29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A2C7AA0"/>
    <w:multiLevelType w:val="hybridMultilevel"/>
    <w:tmpl w:val="417E0A94"/>
    <w:lvl w:ilvl="0" w:tplc="ED2897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730D6A"/>
    <w:multiLevelType w:val="hybridMultilevel"/>
    <w:tmpl w:val="3E5A87B4"/>
    <w:lvl w:ilvl="0" w:tplc="49C0A388">
      <w:start w:val="7"/>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2DF311E"/>
    <w:multiLevelType w:val="hybridMultilevel"/>
    <w:tmpl w:val="0C8A4D90"/>
    <w:lvl w:ilvl="0" w:tplc="7FECFDE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A75E8C"/>
    <w:multiLevelType w:val="hybridMultilevel"/>
    <w:tmpl w:val="CBFC000E"/>
    <w:lvl w:ilvl="0" w:tplc="D77AF8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4453A7"/>
    <w:multiLevelType w:val="hybridMultilevel"/>
    <w:tmpl w:val="52BEBCC2"/>
    <w:lvl w:ilvl="0" w:tplc="1DB631A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12100"/>
    <w:multiLevelType w:val="hybridMultilevel"/>
    <w:tmpl w:val="282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C5FAC"/>
    <w:multiLevelType w:val="hybridMultilevel"/>
    <w:tmpl w:val="8678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288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6603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DDA4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07F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2668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5E6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08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0C1F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74D3DF0"/>
    <w:multiLevelType w:val="hybridMultilevel"/>
    <w:tmpl w:val="5B1EF134"/>
    <w:lvl w:ilvl="0" w:tplc="0248CCFC">
      <w:start w:val="1"/>
      <w:numFmt w:val="hebrew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85135F4"/>
    <w:multiLevelType w:val="hybridMultilevel"/>
    <w:tmpl w:val="BF5014D8"/>
    <w:lvl w:ilvl="0" w:tplc="11C2AEF6">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23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8656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F89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6F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18BAA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D66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C54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0164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6AA30F7"/>
    <w:multiLevelType w:val="hybridMultilevel"/>
    <w:tmpl w:val="84588C52"/>
    <w:lvl w:ilvl="0" w:tplc="A894BB54">
      <w:start w:val="1"/>
      <w:numFmt w:val="hebrew1"/>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FE24A58"/>
    <w:multiLevelType w:val="hybridMultilevel"/>
    <w:tmpl w:val="05108A1E"/>
    <w:lvl w:ilvl="0" w:tplc="BDE80D6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39"/>
  </w:num>
  <w:num w:numId="2">
    <w:abstractNumId w:val="42"/>
  </w:num>
  <w:num w:numId="3">
    <w:abstractNumId w:val="24"/>
  </w:num>
  <w:num w:numId="4">
    <w:abstractNumId w:val="29"/>
  </w:num>
  <w:num w:numId="5">
    <w:abstractNumId w:val="34"/>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5"/>
  </w:num>
  <w:num w:numId="10">
    <w:abstractNumId w:val="38"/>
  </w:num>
  <w:num w:numId="11">
    <w:abstractNumId w:val="35"/>
  </w:num>
  <w:num w:numId="12">
    <w:abstractNumId w:val="20"/>
  </w:num>
  <w:num w:numId="13">
    <w:abstractNumId w:val="37"/>
  </w:num>
  <w:num w:numId="14">
    <w:abstractNumId w:val="41"/>
  </w:num>
  <w:num w:numId="15">
    <w:abstractNumId w:val="17"/>
  </w:num>
  <w:num w:numId="16">
    <w:abstractNumId w:val="13"/>
  </w:num>
  <w:num w:numId="17">
    <w:abstractNumId w:val="16"/>
  </w:num>
  <w:num w:numId="18">
    <w:abstractNumId w:val="14"/>
  </w:num>
  <w:num w:numId="19">
    <w:abstractNumId w:val="44"/>
  </w:num>
  <w:num w:numId="20">
    <w:abstractNumId w:val="21"/>
  </w:num>
  <w:num w:numId="21">
    <w:abstractNumId w:val="23"/>
  </w:num>
  <w:num w:numId="22">
    <w:abstractNumId w:val="25"/>
  </w:num>
  <w:num w:numId="23">
    <w:abstractNumId w:val="31"/>
  </w:num>
  <w:num w:numId="24">
    <w:abstractNumId w:val="36"/>
  </w:num>
  <w:num w:numId="25">
    <w:abstractNumId w:val="32"/>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14"/>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NjI1MzYyN7S0NDZW0lEKTi0uzszPAykwMq4FADReetgtAAAA"/>
  </w:docVars>
  <w:rsids>
    <w:rsidRoot w:val="001D6A1B"/>
    <w:rsid w:val="00000737"/>
    <w:rsid w:val="00000BA8"/>
    <w:rsid w:val="00001A32"/>
    <w:rsid w:val="00001C3E"/>
    <w:rsid w:val="00001E77"/>
    <w:rsid w:val="00002097"/>
    <w:rsid w:val="000022F2"/>
    <w:rsid w:val="00002CDA"/>
    <w:rsid w:val="0000312F"/>
    <w:rsid w:val="000034D5"/>
    <w:rsid w:val="00003BCD"/>
    <w:rsid w:val="00003CBB"/>
    <w:rsid w:val="00003D67"/>
    <w:rsid w:val="000054BD"/>
    <w:rsid w:val="0000589C"/>
    <w:rsid w:val="00005A79"/>
    <w:rsid w:val="00005EAF"/>
    <w:rsid w:val="000068B4"/>
    <w:rsid w:val="00007035"/>
    <w:rsid w:val="00007C94"/>
    <w:rsid w:val="00007CA4"/>
    <w:rsid w:val="00010DE6"/>
    <w:rsid w:val="0001135B"/>
    <w:rsid w:val="00011BD1"/>
    <w:rsid w:val="0001212F"/>
    <w:rsid w:val="000132F6"/>
    <w:rsid w:val="000159A2"/>
    <w:rsid w:val="00015A52"/>
    <w:rsid w:val="0001635B"/>
    <w:rsid w:val="000170E6"/>
    <w:rsid w:val="00020968"/>
    <w:rsid w:val="000209AA"/>
    <w:rsid w:val="000209F9"/>
    <w:rsid w:val="00021DBF"/>
    <w:rsid w:val="00022519"/>
    <w:rsid w:val="000225F2"/>
    <w:rsid w:val="00022ACB"/>
    <w:rsid w:val="00022CD5"/>
    <w:rsid w:val="00023177"/>
    <w:rsid w:val="00023621"/>
    <w:rsid w:val="000239B6"/>
    <w:rsid w:val="00023A00"/>
    <w:rsid w:val="00023C72"/>
    <w:rsid w:val="00024AA8"/>
    <w:rsid w:val="00024C3C"/>
    <w:rsid w:val="0002574A"/>
    <w:rsid w:val="000258D7"/>
    <w:rsid w:val="00026228"/>
    <w:rsid w:val="0002646D"/>
    <w:rsid w:val="0003002E"/>
    <w:rsid w:val="00030358"/>
    <w:rsid w:val="0003045F"/>
    <w:rsid w:val="0003087D"/>
    <w:rsid w:val="00030BB6"/>
    <w:rsid w:val="00031883"/>
    <w:rsid w:val="000320C2"/>
    <w:rsid w:val="00032136"/>
    <w:rsid w:val="00032D69"/>
    <w:rsid w:val="00032E39"/>
    <w:rsid w:val="000336F6"/>
    <w:rsid w:val="00034359"/>
    <w:rsid w:val="0003475C"/>
    <w:rsid w:val="0003543D"/>
    <w:rsid w:val="00037277"/>
    <w:rsid w:val="00037507"/>
    <w:rsid w:val="0003760C"/>
    <w:rsid w:val="0004188E"/>
    <w:rsid w:val="00041B7C"/>
    <w:rsid w:val="00043A3B"/>
    <w:rsid w:val="0004421E"/>
    <w:rsid w:val="000443D5"/>
    <w:rsid w:val="0004448B"/>
    <w:rsid w:val="00044A11"/>
    <w:rsid w:val="00045A42"/>
    <w:rsid w:val="00045D79"/>
    <w:rsid w:val="000464DE"/>
    <w:rsid w:val="000468FD"/>
    <w:rsid w:val="00047AF0"/>
    <w:rsid w:val="00050834"/>
    <w:rsid w:val="0005147E"/>
    <w:rsid w:val="00052089"/>
    <w:rsid w:val="0005211B"/>
    <w:rsid w:val="0005371E"/>
    <w:rsid w:val="00054E0F"/>
    <w:rsid w:val="00055458"/>
    <w:rsid w:val="00055B52"/>
    <w:rsid w:val="00056699"/>
    <w:rsid w:val="000574F6"/>
    <w:rsid w:val="00057E97"/>
    <w:rsid w:val="000606D4"/>
    <w:rsid w:val="00061379"/>
    <w:rsid w:val="00061623"/>
    <w:rsid w:val="00061D52"/>
    <w:rsid w:val="00062DCA"/>
    <w:rsid w:val="00063725"/>
    <w:rsid w:val="00064BB2"/>
    <w:rsid w:val="0006581D"/>
    <w:rsid w:val="000665FC"/>
    <w:rsid w:val="00067223"/>
    <w:rsid w:val="0006762B"/>
    <w:rsid w:val="00067AFE"/>
    <w:rsid w:val="00070561"/>
    <w:rsid w:val="00070649"/>
    <w:rsid w:val="00070721"/>
    <w:rsid w:val="000707F7"/>
    <w:rsid w:val="000716C4"/>
    <w:rsid w:val="000720E9"/>
    <w:rsid w:val="0007336F"/>
    <w:rsid w:val="000735AB"/>
    <w:rsid w:val="00073BD6"/>
    <w:rsid w:val="00073F49"/>
    <w:rsid w:val="00073F82"/>
    <w:rsid w:val="0007440B"/>
    <w:rsid w:val="0007499B"/>
    <w:rsid w:val="000752D6"/>
    <w:rsid w:val="00075499"/>
    <w:rsid w:val="000772BB"/>
    <w:rsid w:val="0007787B"/>
    <w:rsid w:val="000800C0"/>
    <w:rsid w:val="00081AAD"/>
    <w:rsid w:val="00082FA0"/>
    <w:rsid w:val="00083EDA"/>
    <w:rsid w:val="00085000"/>
    <w:rsid w:val="00085437"/>
    <w:rsid w:val="000855A3"/>
    <w:rsid w:val="000855F1"/>
    <w:rsid w:val="00086475"/>
    <w:rsid w:val="00090000"/>
    <w:rsid w:val="000900A8"/>
    <w:rsid w:val="00090E6E"/>
    <w:rsid w:val="000919A3"/>
    <w:rsid w:val="0009230F"/>
    <w:rsid w:val="00093837"/>
    <w:rsid w:val="00094399"/>
    <w:rsid w:val="00094417"/>
    <w:rsid w:val="0009559F"/>
    <w:rsid w:val="00095DA2"/>
    <w:rsid w:val="00096696"/>
    <w:rsid w:val="00097461"/>
    <w:rsid w:val="0009770B"/>
    <w:rsid w:val="00097B77"/>
    <w:rsid w:val="00097CCE"/>
    <w:rsid w:val="000A05E8"/>
    <w:rsid w:val="000A0B59"/>
    <w:rsid w:val="000A127F"/>
    <w:rsid w:val="000A18B0"/>
    <w:rsid w:val="000A24BF"/>
    <w:rsid w:val="000A2547"/>
    <w:rsid w:val="000A2562"/>
    <w:rsid w:val="000A2F47"/>
    <w:rsid w:val="000A32B9"/>
    <w:rsid w:val="000A39A0"/>
    <w:rsid w:val="000A4193"/>
    <w:rsid w:val="000A44EE"/>
    <w:rsid w:val="000A52CE"/>
    <w:rsid w:val="000A53C8"/>
    <w:rsid w:val="000A60C9"/>
    <w:rsid w:val="000A61F3"/>
    <w:rsid w:val="000A74C7"/>
    <w:rsid w:val="000A797C"/>
    <w:rsid w:val="000B04D5"/>
    <w:rsid w:val="000B1EDC"/>
    <w:rsid w:val="000B292E"/>
    <w:rsid w:val="000B36C7"/>
    <w:rsid w:val="000B3BB7"/>
    <w:rsid w:val="000B4A87"/>
    <w:rsid w:val="000B52F5"/>
    <w:rsid w:val="000B599C"/>
    <w:rsid w:val="000B5EC4"/>
    <w:rsid w:val="000B6406"/>
    <w:rsid w:val="000B69A1"/>
    <w:rsid w:val="000B6EE8"/>
    <w:rsid w:val="000B7842"/>
    <w:rsid w:val="000C1C1C"/>
    <w:rsid w:val="000C3919"/>
    <w:rsid w:val="000C3D2A"/>
    <w:rsid w:val="000C5267"/>
    <w:rsid w:val="000C6AB6"/>
    <w:rsid w:val="000C7032"/>
    <w:rsid w:val="000C7E04"/>
    <w:rsid w:val="000D0F11"/>
    <w:rsid w:val="000D13A0"/>
    <w:rsid w:val="000D2AA2"/>
    <w:rsid w:val="000D2F9E"/>
    <w:rsid w:val="000D3572"/>
    <w:rsid w:val="000D41BD"/>
    <w:rsid w:val="000D5AE0"/>
    <w:rsid w:val="000D696C"/>
    <w:rsid w:val="000D69DA"/>
    <w:rsid w:val="000E080A"/>
    <w:rsid w:val="000E0E36"/>
    <w:rsid w:val="000E110A"/>
    <w:rsid w:val="000E154D"/>
    <w:rsid w:val="000E164C"/>
    <w:rsid w:val="000E1689"/>
    <w:rsid w:val="000E1AF3"/>
    <w:rsid w:val="000E2938"/>
    <w:rsid w:val="000E2B63"/>
    <w:rsid w:val="000E3216"/>
    <w:rsid w:val="000E38BD"/>
    <w:rsid w:val="000E41F5"/>
    <w:rsid w:val="000E47A7"/>
    <w:rsid w:val="000E701C"/>
    <w:rsid w:val="000E73D3"/>
    <w:rsid w:val="000F1B3F"/>
    <w:rsid w:val="000F39A2"/>
    <w:rsid w:val="000F628C"/>
    <w:rsid w:val="000F765D"/>
    <w:rsid w:val="001007A2"/>
    <w:rsid w:val="00100FD9"/>
    <w:rsid w:val="00103247"/>
    <w:rsid w:val="00104207"/>
    <w:rsid w:val="00104773"/>
    <w:rsid w:val="00105EB7"/>
    <w:rsid w:val="00105F67"/>
    <w:rsid w:val="00106512"/>
    <w:rsid w:val="0010693C"/>
    <w:rsid w:val="00107544"/>
    <w:rsid w:val="00111923"/>
    <w:rsid w:val="00112AAE"/>
    <w:rsid w:val="00112B32"/>
    <w:rsid w:val="001143BE"/>
    <w:rsid w:val="001147AA"/>
    <w:rsid w:val="00115AED"/>
    <w:rsid w:val="00115C39"/>
    <w:rsid w:val="0011649A"/>
    <w:rsid w:val="00116708"/>
    <w:rsid w:val="00117911"/>
    <w:rsid w:val="00120C20"/>
    <w:rsid w:val="001214B5"/>
    <w:rsid w:val="00121E40"/>
    <w:rsid w:val="00122775"/>
    <w:rsid w:val="0012277D"/>
    <w:rsid w:val="00122DCE"/>
    <w:rsid w:val="00123D7B"/>
    <w:rsid w:val="00123F54"/>
    <w:rsid w:val="00123FB7"/>
    <w:rsid w:val="001246EE"/>
    <w:rsid w:val="00124CD5"/>
    <w:rsid w:val="00125EF0"/>
    <w:rsid w:val="00126C63"/>
    <w:rsid w:val="00127B57"/>
    <w:rsid w:val="00127F2F"/>
    <w:rsid w:val="0013076F"/>
    <w:rsid w:val="0013161E"/>
    <w:rsid w:val="00132B8B"/>
    <w:rsid w:val="00133189"/>
    <w:rsid w:val="001332E5"/>
    <w:rsid w:val="00133F4D"/>
    <w:rsid w:val="0013434E"/>
    <w:rsid w:val="00135D65"/>
    <w:rsid w:val="00136C60"/>
    <w:rsid w:val="0013758B"/>
    <w:rsid w:val="00140022"/>
    <w:rsid w:val="001406E0"/>
    <w:rsid w:val="00140959"/>
    <w:rsid w:val="00141072"/>
    <w:rsid w:val="00143AC7"/>
    <w:rsid w:val="00143B75"/>
    <w:rsid w:val="00143B78"/>
    <w:rsid w:val="00144D08"/>
    <w:rsid w:val="00144D31"/>
    <w:rsid w:val="00144DF2"/>
    <w:rsid w:val="001453F3"/>
    <w:rsid w:val="00145719"/>
    <w:rsid w:val="00146914"/>
    <w:rsid w:val="00146EDC"/>
    <w:rsid w:val="001500B0"/>
    <w:rsid w:val="00150779"/>
    <w:rsid w:val="001532B0"/>
    <w:rsid w:val="00153769"/>
    <w:rsid w:val="00154867"/>
    <w:rsid w:val="00155143"/>
    <w:rsid w:val="0015647F"/>
    <w:rsid w:val="00157EFF"/>
    <w:rsid w:val="0016012F"/>
    <w:rsid w:val="001601A4"/>
    <w:rsid w:val="00160774"/>
    <w:rsid w:val="00160780"/>
    <w:rsid w:val="0016173C"/>
    <w:rsid w:val="00161813"/>
    <w:rsid w:val="00161C02"/>
    <w:rsid w:val="00162647"/>
    <w:rsid w:val="0016346D"/>
    <w:rsid w:val="00163729"/>
    <w:rsid w:val="00163D57"/>
    <w:rsid w:val="0016489A"/>
    <w:rsid w:val="00164CC1"/>
    <w:rsid w:val="00165C0E"/>
    <w:rsid w:val="001675F0"/>
    <w:rsid w:val="001701BC"/>
    <w:rsid w:val="001708F2"/>
    <w:rsid w:val="00170971"/>
    <w:rsid w:val="00170A75"/>
    <w:rsid w:val="00170D2C"/>
    <w:rsid w:val="00170F83"/>
    <w:rsid w:val="00171CB7"/>
    <w:rsid w:val="0017285E"/>
    <w:rsid w:val="0017383E"/>
    <w:rsid w:val="00173926"/>
    <w:rsid w:val="00174A8A"/>
    <w:rsid w:val="00174C8C"/>
    <w:rsid w:val="00176251"/>
    <w:rsid w:val="00176E39"/>
    <w:rsid w:val="001774F8"/>
    <w:rsid w:val="0017765F"/>
    <w:rsid w:val="00180BC1"/>
    <w:rsid w:val="00180DB0"/>
    <w:rsid w:val="00181234"/>
    <w:rsid w:val="0018147A"/>
    <w:rsid w:val="001819D4"/>
    <w:rsid w:val="001819D5"/>
    <w:rsid w:val="00182105"/>
    <w:rsid w:val="001822FE"/>
    <w:rsid w:val="001823C6"/>
    <w:rsid w:val="00182528"/>
    <w:rsid w:val="00182E3A"/>
    <w:rsid w:val="00183B87"/>
    <w:rsid w:val="00183D8E"/>
    <w:rsid w:val="00185563"/>
    <w:rsid w:val="00186078"/>
    <w:rsid w:val="001862F1"/>
    <w:rsid w:val="0018708C"/>
    <w:rsid w:val="001900D4"/>
    <w:rsid w:val="00190577"/>
    <w:rsid w:val="00190D8C"/>
    <w:rsid w:val="00191B64"/>
    <w:rsid w:val="0019237D"/>
    <w:rsid w:val="00193441"/>
    <w:rsid w:val="0019518C"/>
    <w:rsid w:val="00195527"/>
    <w:rsid w:val="00195B47"/>
    <w:rsid w:val="00196006"/>
    <w:rsid w:val="0019720F"/>
    <w:rsid w:val="00197799"/>
    <w:rsid w:val="001A0264"/>
    <w:rsid w:val="001A0776"/>
    <w:rsid w:val="001A0C05"/>
    <w:rsid w:val="001A27C8"/>
    <w:rsid w:val="001A34C4"/>
    <w:rsid w:val="001A3F09"/>
    <w:rsid w:val="001A54D4"/>
    <w:rsid w:val="001A63F5"/>
    <w:rsid w:val="001A794F"/>
    <w:rsid w:val="001A7FD2"/>
    <w:rsid w:val="001B002B"/>
    <w:rsid w:val="001B056E"/>
    <w:rsid w:val="001B061E"/>
    <w:rsid w:val="001B08F2"/>
    <w:rsid w:val="001B1800"/>
    <w:rsid w:val="001B2546"/>
    <w:rsid w:val="001B2F3D"/>
    <w:rsid w:val="001B3936"/>
    <w:rsid w:val="001B3995"/>
    <w:rsid w:val="001B4DC7"/>
    <w:rsid w:val="001B50B7"/>
    <w:rsid w:val="001B76E9"/>
    <w:rsid w:val="001B7BDD"/>
    <w:rsid w:val="001C0940"/>
    <w:rsid w:val="001C0F5A"/>
    <w:rsid w:val="001C37EF"/>
    <w:rsid w:val="001C41AF"/>
    <w:rsid w:val="001C538A"/>
    <w:rsid w:val="001C63CD"/>
    <w:rsid w:val="001C6522"/>
    <w:rsid w:val="001C7158"/>
    <w:rsid w:val="001C7AFE"/>
    <w:rsid w:val="001C7B05"/>
    <w:rsid w:val="001D0151"/>
    <w:rsid w:val="001D0782"/>
    <w:rsid w:val="001D09A3"/>
    <w:rsid w:val="001D21EF"/>
    <w:rsid w:val="001D3C7E"/>
    <w:rsid w:val="001D53C3"/>
    <w:rsid w:val="001D58C1"/>
    <w:rsid w:val="001D69DC"/>
    <w:rsid w:val="001D6A1B"/>
    <w:rsid w:val="001D747C"/>
    <w:rsid w:val="001E04C3"/>
    <w:rsid w:val="001E0726"/>
    <w:rsid w:val="001E077D"/>
    <w:rsid w:val="001E0992"/>
    <w:rsid w:val="001E1B63"/>
    <w:rsid w:val="001E2234"/>
    <w:rsid w:val="001E3C45"/>
    <w:rsid w:val="001E3F79"/>
    <w:rsid w:val="001E45BB"/>
    <w:rsid w:val="001E4863"/>
    <w:rsid w:val="001E4FA2"/>
    <w:rsid w:val="001E5812"/>
    <w:rsid w:val="001E5C1F"/>
    <w:rsid w:val="001E5F29"/>
    <w:rsid w:val="001E6BE9"/>
    <w:rsid w:val="001E7285"/>
    <w:rsid w:val="001E75C9"/>
    <w:rsid w:val="001E7DF4"/>
    <w:rsid w:val="001E7E9F"/>
    <w:rsid w:val="001F045D"/>
    <w:rsid w:val="001F07A5"/>
    <w:rsid w:val="001F0C83"/>
    <w:rsid w:val="001F0F31"/>
    <w:rsid w:val="001F139F"/>
    <w:rsid w:val="001F2E5A"/>
    <w:rsid w:val="001F33EE"/>
    <w:rsid w:val="001F3EE1"/>
    <w:rsid w:val="001F4F74"/>
    <w:rsid w:val="001F5328"/>
    <w:rsid w:val="001F565F"/>
    <w:rsid w:val="001F6B34"/>
    <w:rsid w:val="00200124"/>
    <w:rsid w:val="002008A5"/>
    <w:rsid w:val="0020171E"/>
    <w:rsid w:val="00201C1A"/>
    <w:rsid w:val="00202157"/>
    <w:rsid w:val="00206216"/>
    <w:rsid w:val="00206D8C"/>
    <w:rsid w:val="00206D9C"/>
    <w:rsid w:val="00211035"/>
    <w:rsid w:val="00211D79"/>
    <w:rsid w:val="00213797"/>
    <w:rsid w:val="0021390D"/>
    <w:rsid w:val="002158E1"/>
    <w:rsid w:val="00216588"/>
    <w:rsid w:val="00216FA0"/>
    <w:rsid w:val="00217C40"/>
    <w:rsid w:val="00217ECA"/>
    <w:rsid w:val="00220FEB"/>
    <w:rsid w:val="00222200"/>
    <w:rsid w:val="002232C5"/>
    <w:rsid w:val="002239B2"/>
    <w:rsid w:val="00223A35"/>
    <w:rsid w:val="00223D76"/>
    <w:rsid w:val="00223D89"/>
    <w:rsid w:val="002246A1"/>
    <w:rsid w:val="00224BDF"/>
    <w:rsid w:val="0022504F"/>
    <w:rsid w:val="00225412"/>
    <w:rsid w:val="00225677"/>
    <w:rsid w:val="002258D4"/>
    <w:rsid w:val="00226F40"/>
    <w:rsid w:val="002309C0"/>
    <w:rsid w:val="00232BC1"/>
    <w:rsid w:val="00235DDD"/>
    <w:rsid w:val="00236507"/>
    <w:rsid w:val="00236651"/>
    <w:rsid w:val="002368C9"/>
    <w:rsid w:val="002400C4"/>
    <w:rsid w:val="0024058D"/>
    <w:rsid w:val="00240A8B"/>
    <w:rsid w:val="00242860"/>
    <w:rsid w:val="00242B65"/>
    <w:rsid w:val="00242F11"/>
    <w:rsid w:val="0024312D"/>
    <w:rsid w:val="00244395"/>
    <w:rsid w:val="00244669"/>
    <w:rsid w:val="00244BF5"/>
    <w:rsid w:val="00245F1E"/>
    <w:rsid w:val="0024638F"/>
    <w:rsid w:val="002470C2"/>
    <w:rsid w:val="002474A2"/>
    <w:rsid w:val="0024756B"/>
    <w:rsid w:val="002501F8"/>
    <w:rsid w:val="00251612"/>
    <w:rsid w:val="002531C7"/>
    <w:rsid w:val="00253DF7"/>
    <w:rsid w:val="00254A53"/>
    <w:rsid w:val="002556AD"/>
    <w:rsid w:val="00255C32"/>
    <w:rsid w:val="0025702D"/>
    <w:rsid w:val="0025778E"/>
    <w:rsid w:val="00260E22"/>
    <w:rsid w:val="00261268"/>
    <w:rsid w:val="002613C7"/>
    <w:rsid w:val="002615F3"/>
    <w:rsid w:val="00261636"/>
    <w:rsid w:val="002636DD"/>
    <w:rsid w:val="00264E15"/>
    <w:rsid w:val="00264F52"/>
    <w:rsid w:val="00265026"/>
    <w:rsid w:val="002651A4"/>
    <w:rsid w:val="00265E4E"/>
    <w:rsid w:val="00266210"/>
    <w:rsid w:val="00266529"/>
    <w:rsid w:val="00267386"/>
    <w:rsid w:val="00267BD1"/>
    <w:rsid w:val="00270642"/>
    <w:rsid w:val="00271006"/>
    <w:rsid w:val="0027239E"/>
    <w:rsid w:val="00273E41"/>
    <w:rsid w:val="002740BB"/>
    <w:rsid w:val="00274FA6"/>
    <w:rsid w:val="00275E6D"/>
    <w:rsid w:val="00276206"/>
    <w:rsid w:val="002762CB"/>
    <w:rsid w:val="00276307"/>
    <w:rsid w:val="002767DF"/>
    <w:rsid w:val="002770A9"/>
    <w:rsid w:val="002773F1"/>
    <w:rsid w:val="00277AC9"/>
    <w:rsid w:val="00277B7A"/>
    <w:rsid w:val="00277C6A"/>
    <w:rsid w:val="002819D7"/>
    <w:rsid w:val="00281A51"/>
    <w:rsid w:val="00283DAD"/>
    <w:rsid w:val="00283E14"/>
    <w:rsid w:val="0028431D"/>
    <w:rsid w:val="00284B24"/>
    <w:rsid w:val="00284C74"/>
    <w:rsid w:val="00285A6A"/>
    <w:rsid w:val="00285B80"/>
    <w:rsid w:val="00285FC0"/>
    <w:rsid w:val="00286F93"/>
    <w:rsid w:val="00286FCF"/>
    <w:rsid w:val="0028753C"/>
    <w:rsid w:val="002875F2"/>
    <w:rsid w:val="00287688"/>
    <w:rsid w:val="00287ED2"/>
    <w:rsid w:val="0029007B"/>
    <w:rsid w:val="0029008E"/>
    <w:rsid w:val="002907ED"/>
    <w:rsid w:val="00291785"/>
    <w:rsid w:val="0029396B"/>
    <w:rsid w:val="00293A00"/>
    <w:rsid w:val="00294788"/>
    <w:rsid w:val="002948BF"/>
    <w:rsid w:val="00294BBB"/>
    <w:rsid w:val="00294BC3"/>
    <w:rsid w:val="00295613"/>
    <w:rsid w:val="002963C7"/>
    <w:rsid w:val="00297072"/>
    <w:rsid w:val="00297603"/>
    <w:rsid w:val="002A0594"/>
    <w:rsid w:val="002A05B1"/>
    <w:rsid w:val="002A19E4"/>
    <w:rsid w:val="002A1DA5"/>
    <w:rsid w:val="002A207A"/>
    <w:rsid w:val="002A32E5"/>
    <w:rsid w:val="002A3A9E"/>
    <w:rsid w:val="002A3CEC"/>
    <w:rsid w:val="002A3D02"/>
    <w:rsid w:val="002A4528"/>
    <w:rsid w:val="002A45DD"/>
    <w:rsid w:val="002A7A79"/>
    <w:rsid w:val="002A7CCA"/>
    <w:rsid w:val="002B0445"/>
    <w:rsid w:val="002B0C57"/>
    <w:rsid w:val="002B0EA5"/>
    <w:rsid w:val="002B1565"/>
    <w:rsid w:val="002B1C64"/>
    <w:rsid w:val="002B1E88"/>
    <w:rsid w:val="002B253A"/>
    <w:rsid w:val="002B4022"/>
    <w:rsid w:val="002B48BD"/>
    <w:rsid w:val="002B5B0C"/>
    <w:rsid w:val="002B5C3E"/>
    <w:rsid w:val="002B6010"/>
    <w:rsid w:val="002B74E9"/>
    <w:rsid w:val="002B7662"/>
    <w:rsid w:val="002B7762"/>
    <w:rsid w:val="002C0E3F"/>
    <w:rsid w:val="002C0F48"/>
    <w:rsid w:val="002C2598"/>
    <w:rsid w:val="002C2B83"/>
    <w:rsid w:val="002C3003"/>
    <w:rsid w:val="002C32AD"/>
    <w:rsid w:val="002C34A6"/>
    <w:rsid w:val="002C3B27"/>
    <w:rsid w:val="002C4379"/>
    <w:rsid w:val="002C4C9C"/>
    <w:rsid w:val="002C56FE"/>
    <w:rsid w:val="002C5CCD"/>
    <w:rsid w:val="002C61B2"/>
    <w:rsid w:val="002C717F"/>
    <w:rsid w:val="002C7885"/>
    <w:rsid w:val="002C78C4"/>
    <w:rsid w:val="002D0195"/>
    <w:rsid w:val="002D1DA7"/>
    <w:rsid w:val="002D278E"/>
    <w:rsid w:val="002D3CEC"/>
    <w:rsid w:val="002D493D"/>
    <w:rsid w:val="002D5118"/>
    <w:rsid w:val="002D57F0"/>
    <w:rsid w:val="002D5D3F"/>
    <w:rsid w:val="002D6891"/>
    <w:rsid w:val="002D76B5"/>
    <w:rsid w:val="002D79CA"/>
    <w:rsid w:val="002E1700"/>
    <w:rsid w:val="002E2CC3"/>
    <w:rsid w:val="002E2E6B"/>
    <w:rsid w:val="002E3802"/>
    <w:rsid w:val="002E3D7C"/>
    <w:rsid w:val="002E4627"/>
    <w:rsid w:val="002E48B1"/>
    <w:rsid w:val="002E4B37"/>
    <w:rsid w:val="002E4D28"/>
    <w:rsid w:val="002E66F9"/>
    <w:rsid w:val="002E6B3C"/>
    <w:rsid w:val="002E6D53"/>
    <w:rsid w:val="002E6D74"/>
    <w:rsid w:val="002E7271"/>
    <w:rsid w:val="002E742B"/>
    <w:rsid w:val="002F0635"/>
    <w:rsid w:val="002F10B2"/>
    <w:rsid w:val="002F24AD"/>
    <w:rsid w:val="002F258E"/>
    <w:rsid w:val="002F27C2"/>
    <w:rsid w:val="002F2AE4"/>
    <w:rsid w:val="002F2C76"/>
    <w:rsid w:val="002F3656"/>
    <w:rsid w:val="002F45BA"/>
    <w:rsid w:val="002F5010"/>
    <w:rsid w:val="002F5FE0"/>
    <w:rsid w:val="002F608F"/>
    <w:rsid w:val="002F63B6"/>
    <w:rsid w:val="002F64E2"/>
    <w:rsid w:val="002F7234"/>
    <w:rsid w:val="003001B1"/>
    <w:rsid w:val="00300CDB"/>
    <w:rsid w:val="00300DFB"/>
    <w:rsid w:val="003020C8"/>
    <w:rsid w:val="00302AD4"/>
    <w:rsid w:val="00303154"/>
    <w:rsid w:val="0030372A"/>
    <w:rsid w:val="00304D54"/>
    <w:rsid w:val="0030505D"/>
    <w:rsid w:val="003052F9"/>
    <w:rsid w:val="003053B9"/>
    <w:rsid w:val="00305C68"/>
    <w:rsid w:val="00305D9E"/>
    <w:rsid w:val="00307D3C"/>
    <w:rsid w:val="00310D5D"/>
    <w:rsid w:val="003132AC"/>
    <w:rsid w:val="00313377"/>
    <w:rsid w:val="003135B7"/>
    <w:rsid w:val="00314160"/>
    <w:rsid w:val="0032012E"/>
    <w:rsid w:val="003204D4"/>
    <w:rsid w:val="003205E8"/>
    <w:rsid w:val="0032074E"/>
    <w:rsid w:val="003208F5"/>
    <w:rsid w:val="0032116F"/>
    <w:rsid w:val="0032153C"/>
    <w:rsid w:val="00321997"/>
    <w:rsid w:val="00321CD8"/>
    <w:rsid w:val="00321D37"/>
    <w:rsid w:val="00321FFE"/>
    <w:rsid w:val="0032221A"/>
    <w:rsid w:val="00322BBE"/>
    <w:rsid w:val="00322EE2"/>
    <w:rsid w:val="003234A3"/>
    <w:rsid w:val="003240AF"/>
    <w:rsid w:val="00324F7B"/>
    <w:rsid w:val="003253A4"/>
    <w:rsid w:val="003264D6"/>
    <w:rsid w:val="00326CEF"/>
    <w:rsid w:val="00326FB0"/>
    <w:rsid w:val="003270CF"/>
    <w:rsid w:val="003270DF"/>
    <w:rsid w:val="00327EB8"/>
    <w:rsid w:val="00330BAC"/>
    <w:rsid w:val="00331543"/>
    <w:rsid w:val="003328A7"/>
    <w:rsid w:val="00332E6D"/>
    <w:rsid w:val="0033363E"/>
    <w:rsid w:val="00333726"/>
    <w:rsid w:val="003340D0"/>
    <w:rsid w:val="0033469D"/>
    <w:rsid w:val="00336245"/>
    <w:rsid w:val="00336638"/>
    <w:rsid w:val="00336808"/>
    <w:rsid w:val="00337178"/>
    <w:rsid w:val="0033799D"/>
    <w:rsid w:val="00337E9A"/>
    <w:rsid w:val="00340E23"/>
    <w:rsid w:val="00340F7A"/>
    <w:rsid w:val="0034316D"/>
    <w:rsid w:val="003432CE"/>
    <w:rsid w:val="00343683"/>
    <w:rsid w:val="00344FCC"/>
    <w:rsid w:val="003457C8"/>
    <w:rsid w:val="00345A92"/>
    <w:rsid w:val="00345B99"/>
    <w:rsid w:val="00345D99"/>
    <w:rsid w:val="00347384"/>
    <w:rsid w:val="00347933"/>
    <w:rsid w:val="003507E1"/>
    <w:rsid w:val="0035106C"/>
    <w:rsid w:val="003522EA"/>
    <w:rsid w:val="00352C6A"/>
    <w:rsid w:val="00353C0D"/>
    <w:rsid w:val="00355393"/>
    <w:rsid w:val="00356EB1"/>
    <w:rsid w:val="0035737A"/>
    <w:rsid w:val="00360877"/>
    <w:rsid w:val="003617F2"/>
    <w:rsid w:val="00361ADD"/>
    <w:rsid w:val="00361C76"/>
    <w:rsid w:val="0036278A"/>
    <w:rsid w:val="00362ACA"/>
    <w:rsid w:val="00363779"/>
    <w:rsid w:val="0036387E"/>
    <w:rsid w:val="00364351"/>
    <w:rsid w:val="00364E70"/>
    <w:rsid w:val="00367364"/>
    <w:rsid w:val="00370019"/>
    <w:rsid w:val="003707B5"/>
    <w:rsid w:val="0037082A"/>
    <w:rsid w:val="00371A76"/>
    <w:rsid w:val="003721F2"/>
    <w:rsid w:val="00372AFF"/>
    <w:rsid w:val="00372D71"/>
    <w:rsid w:val="00372E8E"/>
    <w:rsid w:val="0037345E"/>
    <w:rsid w:val="0037396F"/>
    <w:rsid w:val="00374B92"/>
    <w:rsid w:val="00375941"/>
    <w:rsid w:val="0037635F"/>
    <w:rsid w:val="00376E2F"/>
    <w:rsid w:val="00377145"/>
    <w:rsid w:val="003779B0"/>
    <w:rsid w:val="00381FA6"/>
    <w:rsid w:val="00383C38"/>
    <w:rsid w:val="003841C3"/>
    <w:rsid w:val="003852FD"/>
    <w:rsid w:val="003869A2"/>
    <w:rsid w:val="00387104"/>
    <w:rsid w:val="00387573"/>
    <w:rsid w:val="003916ED"/>
    <w:rsid w:val="003917B4"/>
    <w:rsid w:val="00392C29"/>
    <w:rsid w:val="00394417"/>
    <w:rsid w:val="00394717"/>
    <w:rsid w:val="00395394"/>
    <w:rsid w:val="00395825"/>
    <w:rsid w:val="003959BE"/>
    <w:rsid w:val="00395CEE"/>
    <w:rsid w:val="00395E1A"/>
    <w:rsid w:val="0039651F"/>
    <w:rsid w:val="003968D2"/>
    <w:rsid w:val="00396AD8"/>
    <w:rsid w:val="003A31E9"/>
    <w:rsid w:val="003A3C40"/>
    <w:rsid w:val="003A4680"/>
    <w:rsid w:val="003A48DA"/>
    <w:rsid w:val="003A49F8"/>
    <w:rsid w:val="003A4B05"/>
    <w:rsid w:val="003A6229"/>
    <w:rsid w:val="003A6A75"/>
    <w:rsid w:val="003A7C63"/>
    <w:rsid w:val="003B1862"/>
    <w:rsid w:val="003B2587"/>
    <w:rsid w:val="003B2963"/>
    <w:rsid w:val="003B2BF6"/>
    <w:rsid w:val="003B3D54"/>
    <w:rsid w:val="003B4D62"/>
    <w:rsid w:val="003B53B5"/>
    <w:rsid w:val="003B7828"/>
    <w:rsid w:val="003C03EB"/>
    <w:rsid w:val="003C245C"/>
    <w:rsid w:val="003C24F1"/>
    <w:rsid w:val="003C2659"/>
    <w:rsid w:val="003C29C5"/>
    <w:rsid w:val="003C3585"/>
    <w:rsid w:val="003C391D"/>
    <w:rsid w:val="003C3D51"/>
    <w:rsid w:val="003C3EDF"/>
    <w:rsid w:val="003C4B5D"/>
    <w:rsid w:val="003C4C1E"/>
    <w:rsid w:val="003C4CF0"/>
    <w:rsid w:val="003C5AAE"/>
    <w:rsid w:val="003C6E3E"/>
    <w:rsid w:val="003C7ACC"/>
    <w:rsid w:val="003D0777"/>
    <w:rsid w:val="003D1EC5"/>
    <w:rsid w:val="003D265B"/>
    <w:rsid w:val="003D2690"/>
    <w:rsid w:val="003D3449"/>
    <w:rsid w:val="003D3A7D"/>
    <w:rsid w:val="003D43CC"/>
    <w:rsid w:val="003D4D18"/>
    <w:rsid w:val="003D50B8"/>
    <w:rsid w:val="003D5254"/>
    <w:rsid w:val="003D5804"/>
    <w:rsid w:val="003D58D2"/>
    <w:rsid w:val="003D59EC"/>
    <w:rsid w:val="003D7B19"/>
    <w:rsid w:val="003D7C6F"/>
    <w:rsid w:val="003E14B8"/>
    <w:rsid w:val="003E16A8"/>
    <w:rsid w:val="003E18DD"/>
    <w:rsid w:val="003E2EC3"/>
    <w:rsid w:val="003E2F47"/>
    <w:rsid w:val="003E3B78"/>
    <w:rsid w:val="003E3E6E"/>
    <w:rsid w:val="003E423F"/>
    <w:rsid w:val="003E5270"/>
    <w:rsid w:val="003E53C2"/>
    <w:rsid w:val="003E5674"/>
    <w:rsid w:val="003E5847"/>
    <w:rsid w:val="003E5A76"/>
    <w:rsid w:val="003E5C80"/>
    <w:rsid w:val="003E5FD1"/>
    <w:rsid w:val="003E6199"/>
    <w:rsid w:val="003E63DB"/>
    <w:rsid w:val="003E6421"/>
    <w:rsid w:val="003E67AA"/>
    <w:rsid w:val="003E7920"/>
    <w:rsid w:val="003F059F"/>
    <w:rsid w:val="003F0B7B"/>
    <w:rsid w:val="003F0E3E"/>
    <w:rsid w:val="003F1B9C"/>
    <w:rsid w:val="003F20E1"/>
    <w:rsid w:val="003F2D86"/>
    <w:rsid w:val="003F34DC"/>
    <w:rsid w:val="003F43A3"/>
    <w:rsid w:val="003F4976"/>
    <w:rsid w:val="003F5BE5"/>
    <w:rsid w:val="003F6B99"/>
    <w:rsid w:val="003F6C77"/>
    <w:rsid w:val="003F6E35"/>
    <w:rsid w:val="003F7A29"/>
    <w:rsid w:val="003F7AD2"/>
    <w:rsid w:val="003F7DFE"/>
    <w:rsid w:val="003F7EF1"/>
    <w:rsid w:val="00400BA9"/>
    <w:rsid w:val="00402318"/>
    <w:rsid w:val="00402B33"/>
    <w:rsid w:val="0040343F"/>
    <w:rsid w:val="00403571"/>
    <w:rsid w:val="00403856"/>
    <w:rsid w:val="00403954"/>
    <w:rsid w:val="00403BC9"/>
    <w:rsid w:val="00405362"/>
    <w:rsid w:val="004059F7"/>
    <w:rsid w:val="00405D23"/>
    <w:rsid w:val="00406FEE"/>
    <w:rsid w:val="004118E9"/>
    <w:rsid w:val="00411993"/>
    <w:rsid w:val="00411EAA"/>
    <w:rsid w:val="00412E15"/>
    <w:rsid w:val="00412EBA"/>
    <w:rsid w:val="00412F4F"/>
    <w:rsid w:val="0041359D"/>
    <w:rsid w:val="00413606"/>
    <w:rsid w:val="00414FED"/>
    <w:rsid w:val="0041541C"/>
    <w:rsid w:val="00416424"/>
    <w:rsid w:val="00420F58"/>
    <w:rsid w:val="00421D80"/>
    <w:rsid w:val="0042258F"/>
    <w:rsid w:val="00422F4A"/>
    <w:rsid w:val="0042383B"/>
    <w:rsid w:val="00423ADE"/>
    <w:rsid w:val="00423C6D"/>
    <w:rsid w:val="00425748"/>
    <w:rsid w:val="004259B1"/>
    <w:rsid w:val="004261E5"/>
    <w:rsid w:val="0042651D"/>
    <w:rsid w:val="0042688B"/>
    <w:rsid w:val="00427B1F"/>
    <w:rsid w:val="00430CE4"/>
    <w:rsid w:val="00430D34"/>
    <w:rsid w:val="00431C16"/>
    <w:rsid w:val="004338C3"/>
    <w:rsid w:val="00434087"/>
    <w:rsid w:val="004341A9"/>
    <w:rsid w:val="00434DF3"/>
    <w:rsid w:val="0043531D"/>
    <w:rsid w:val="00435AF1"/>
    <w:rsid w:val="00436C71"/>
    <w:rsid w:val="00436EE6"/>
    <w:rsid w:val="0044006B"/>
    <w:rsid w:val="00440DAF"/>
    <w:rsid w:val="00441E09"/>
    <w:rsid w:val="00442E3B"/>
    <w:rsid w:val="00443487"/>
    <w:rsid w:val="00443860"/>
    <w:rsid w:val="00443FA0"/>
    <w:rsid w:val="00445170"/>
    <w:rsid w:val="00445421"/>
    <w:rsid w:val="0044589B"/>
    <w:rsid w:val="004463A2"/>
    <w:rsid w:val="004468E3"/>
    <w:rsid w:val="004507E5"/>
    <w:rsid w:val="00450F8E"/>
    <w:rsid w:val="00451723"/>
    <w:rsid w:val="0045180E"/>
    <w:rsid w:val="00451D66"/>
    <w:rsid w:val="004530EC"/>
    <w:rsid w:val="004531E0"/>
    <w:rsid w:val="00453371"/>
    <w:rsid w:val="00453857"/>
    <w:rsid w:val="0045541B"/>
    <w:rsid w:val="0045559C"/>
    <w:rsid w:val="00455686"/>
    <w:rsid w:val="004558C2"/>
    <w:rsid w:val="00457DF4"/>
    <w:rsid w:val="00460A02"/>
    <w:rsid w:val="00460ACE"/>
    <w:rsid w:val="00460D44"/>
    <w:rsid w:val="00460E5D"/>
    <w:rsid w:val="0046113A"/>
    <w:rsid w:val="00461FC8"/>
    <w:rsid w:val="00462133"/>
    <w:rsid w:val="00462D48"/>
    <w:rsid w:val="00462EAC"/>
    <w:rsid w:val="00462ECD"/>
    <w:rsid w:val="00463102"/>
    <w:rsid w:val="00463235"/>
    <w:rsid w:val="0046467F"/>
    <w:rsid w:val="00464AFE"/>
    <w:rsid w:val="00465394"/>
    <w:rsid w:val="00465460"/>
    <w:rsid w:val="004659B6"/>
    <w:rsid w:val="00465FA6"/>
    <w:rsid w:val="00466718"/>
    <w:rsid w:val="00466B24"/>
    <w:rsid w:val="00467C3B"/>
    <w:rsid w:val="00470460"/>
    <w:rsid w:val="00470FE1"/>
    <w:rsid w:val="00471187"/>
    <w:rsid w:val="00471478"/>
    <w:rsid w:val="004718B0"/>
    <w:rsid w:val="00471CEA"/>
    <w:rsid w:val="00472216"/>
    <w:rsid w:val="00472D80"/>
    <w:rsid w:val="0047300E"/>
    <w:rsid w:val="004731F4"/>
    <w:rsid w:val="00473556"/>
    <w:rsid w:val="00474504"/>
    <w:rsid w:val="00474765"/>
    <w:rsid w:val="00474AD1"/>
    <w:rsid w:val="00474B7E"/>
    <w:rsid w:val="00475B77"/>
    <w:rsid w:val="00476292"/>
    <w:rsid w:val="0047726A"/>
    <w:rsid w:val="004776A7"/>
    <w:rsid w:val="004800E4"/>
    <w:rsid w:val="00483FB4"/>
    <w:rsid w:val="00484020"/>
    <w:rsid w:val="004850D3"/>
    <w:rsid w:val="00485114"/>
    <w:rsid w:val="0048565A"/>
    <w:rsid w:val="0048600B"/>
    <w:rsid w:val="0048647D"/>
    <w:rsid w:val="004865C9"/>
    <w:rsid w:val="00486629"/>
    <w:rsid w:val="00486785"/>
    <w:rsid w:val="00486E18"/>
    <w:rsid w:val="004874FD"/>
    <w:rsid w:val="00487CCC"/>
    <w:rsid w:val="00490DD3"/>
    <w:rsid w:val="00491131"/>
    <w:rsid w:val="004911E1"/>
    <w:rsid w:val="004924B0"/>
    <w:rsid w:val="004927E0"/>
    <w:rsid w:val="00493221"/>
    <w:rsid w:val="00494B51"/>
    <w:rsid w:val="00494D7E"/>
    <w:rsid w:val="004956AB"/>
    <w:rsid w:val="004960A4"/>
    <w:rsid w:val="00496688"/>
    <w:rsid w:val="0049681B"/>
    <w:rsid w:val="00497503"/>
    <w:rsid w:val="004A08DE"/>
    <w:rsid w:val="004A0E62"/>
    <w:rsid w:val="004A2244"/>
    <w:rsid w:val="004A34BA"/>
    <w:rsid w:val="004A3AE9"/>
    <w:rsid w:val="004A3DFE"/>
    <w:rsid w:val="004A4F2F"/>
    <w:rsid w:val="004A5047"/>
    <w:rsid w:val="004A5FE3"/>
    <w:rsid w:val="004A64CE"/>
    <w:rsid w:val="004A7449"/>
    <w:rsid w:val="004B0359"/>
    <w:rsid w:val="004B09AF"/>
    <w:rsid w:val="004B0B49"/>
    <w:rsid w:val="004B19FD"/>
    <w:rsid w:val="004B203A"/>
    <w:rsid w:val="004B20BF"/>
    <w:rsid w:val="004B24D9"/>
    <w:rsid w:val="004B282F"/>
    <w:rsid w:val="004B2867"/>
    <w:rsid w:val="004B2882"/>
    <w:rsid w:val="004B39A2"/>
    <w:rsid w:val="004B3A80"/>
    <w:rsid w:val="004B5356"/>
    <w:rsid w:val="004B640B"/>
    <w:rsid w:val="004B72E4"/>
    <w:rsid w:val="004C13E8"/>
    <w:rsid w:val="004C1643"/>
    <w:rsid w:val="004C217A"/>
    <w:rsid w:val="004C23DC"/>
    <w:rsid w:val="004C2B5B"/>
    <w:rsid w:val="004C2F5E"/>
    <w:rsid w:val="004C3820"/>
    <w:rsid w:val="004C3F52"/>
    <w:rsid w:val="004C43CB"/>
    <w:rsid w:val="004C5047"/>
    <w:rsid w:val="004C5368"/>
    <w:rsid w:val="004C5D22"/>
    <w:rsid w:val="004C62E5"/>
    <w:rsid w:val="004C6F14"/>
    <w:rsid w:val="004C7044"/>
    <w:rsid w:val="004D06EF"/>
    <w:rsid w:val="004D2114"/>
    <w:rsid w:val="004D3557"/>
    <w:rsid w:val="004D37F5"/>
    <w:rsid w:val="004D4A77"/>
    <w:rsid w:val="004D533C"/>
    <w:rsid w:val="004D536F"/>
    <w:rsid w:val="004D6A05"/>
    <w:rsid w:val="004D6E09"/>
    <w:rsid w:val="004D6F5F"/>
    <w:rsid w:val="004D70DE"/>
    <w:rsid w:val="004D7638"/>
    <w:rsid w:val="004D7D5C"/>
    <w:rsid w:val="004E0838"/>
    <w:rsid w:val="004E0B52"/>
    <w:rsid w:val="004E0F78"/>
    <w:rsid w:val="004E136C"/>
    <w:rsid w:val="004E586C"/>
    <w:rsid w:val="004E605D"/>
    <w:rsid w:val="004E6CD8"/>
    <w:rsid w:val="004E7448"/>
    <w:rsid w:val="004E7A54"/>
    <w:rsid w:val="004E7CF2"/>
    <w:rsid w:val="004F0329"/>
    <w:rsid w:val="004F0580"/>
    <w:rsid w:val="004F1DFD"/>
    <w:rsid w:val="004F2137"/>
    <w:rsid w:val="004F2BDA"/>
    <w:rsid w:val="004F419C"/>
    <w:rsid w:val="004F4B03"/>
    <w:rsid w:val="004F5CE0"/>
    <w:rsid w:val="004F604D"/>
    <w:rsid w:val="004F6AB2"/>
    <w:rsid w:val="004F6F69"/>
    <w:rsid w:val="004F71D0"/>
    <w:rsid w:val="004F7249"/>
    <w:rsid w:val="004F74D8"/>
    <w:rsid w:val="005005AF"/>
    <w:rsid w:val="00501372"/>
    <w:rsid w:val="00501C7A"/>
    <w:rsid w:val="005023A7"/>
    <w:rsid w:val="00502688"/>
    <w:rsid w:val="00502A4B"/>
    <w:rsid w:val="005031C0"/>
    <w:rsid w:val="0050483D"/>
    <w:rsid w:val="00504E9E"/>
    <w:rsid w:val="00504F79"/>
    <w:rsid w:val="00505F30"/>
    <w:rsid w:val="00505F83"/>
    <w:rsid w:val="00506D78"/>
    <w:rsid w:val="00506F3D"/>
    <w:rsid w:val="00510DF9"/>
    <w:rsid w:val="00511D34"/>
    <w:rsid w:val="0051342F"/>
    <w:rsid w:val="00513513"/>
    <w:rsid w:val="005137BB"/>
    <w:rsid w:val="005144AE"/>
    <w:rsid w:val="00515DA0"/>
    <w:rsid w:val="00516C8A"/>
    <w:rsid w:val="00516CC2"/>
    <w:rsid w:val="00516D20"/>
    <w:rsid w:val="00516F1D"/>
    <w:rsid w:val="005174D5"/>
    <w:rsid w:val="00517587"/>
    <w:rsid w:val="005201EA"/>
    <w:rsid w:val="0052063D"/>
    <w:rsid w:val="00520BF7"/>
    <w:rsid w:val="00520CC5"/>
    <w:rsid w:val="005213D4"/>
    <w:rsid w:val="00521B8F"/>
    <w:rsid w:val="00522D76"/>
    <w:rsid w:val="005254D1"/>
    <w:rsid w:val="00525F0A"/>
    <w:rsid w:val="00526ADB"/>
    <w:rsid w:val="00526B0D"/>
    <w:rsid w:val="005305A4"/>
    <w:rsid w:val="00531025"/>
    <w:rsid w:val="00531EBF"/>
    <w:rsid w:val="00531F0D"/>
    <w:rsid w:val="00532E6A"/>
    <w:rsid w:val="005333EF"/>
    <w:rsid w:val="005338E9"/>
    <w:rsid w:val="00534F1B"/>
    <w:rsid w:val="00535EDC"/>
    <w:rsid w:val="00536A8F"/>
    <w:rsid w:val="005377F9"/>
    <w:rsid w:val="005377FE"/>
    <w:rsid w:val="005378BD"/>
    <w:rsid w:val="005400CA"/>
    <w:rsid w:val="005403C2"/>
    <w:rsid w:val="0054060D"/>
    <w:rsid w:val="005407CC"/>
    <w:rsid w:val="00542C66"/>
    <w:rsid w:val="00542DBD"/>
    <w:rsid w:val="00545310"/>
    <w:rsid w:val="00546388"/>
    <w:rsid w:val="00546417"/>
    <w:rsid w:val="005469EA"/>
    <w:rsid w:val="00547219"/>
    <w:rsid w:val="00547B3B"/>
    <w:rsid w:val="00550404"/>
    <w:rsid w:val="005507E6"/>
    <w:rsid w:val="005514DA"/>
    <w:rsid w:val="00551E4E"/>
    <w:rsid w:val="00552BA7"/>
    <w:rsid w:val="00552D8B"/>
    <w:rsid w:val="00553096"/>
    <w:rsid w:val="00553936"/>
    <w:rsid w:val="00553FEB"/>
    <w:rsid w:val="005547EA"/>
    <w:rsid w:val="00554AD7"/>
    <w:rsid w:val="005552E8"/>
    <w:rsid w:val="00555637"/>
    <w:rsid w:val="005562B4"/>
    <w:rsid w:val="0055687C"/>
    <w:rsid w:val="00556BFD"/>
    <w:rsid w:val="00556E1E"/>
    <w:rsid w:val="0055706B"/>
    <w:rsid w:val="00560430"/>
    <w:rsid w:val="00560CC5"/>
    <w:rsid w:val="005622EF"/>
    <w:rsid w:val="005626C7"/>
    <w:rsid w:val="00562AE4"/>
    <w:rsid w:val="00562C27"/>
    <w:rsid w:val="00563290"/>
    <w:rsid w:val="00564016"/>
    <w:rsid w:val="00564108"/>
    <w:rsid w:val="005645EF"/>
    <w:rsid w:val="0056477D"/>
    <w:rsid w:val="00564F82"/>
    <w:rsid w:val="00565277"/>
    <w:rsid w:val="005669B5"/>
    <w:rsid w:val="00566CA9"/>
    <w:rsid w:val="00567B25"/>
    <w:rsid w:val="00570B0B"/>
    <w:rsid w:val="00570B7A"/>
    <w:rsid w:val="00570F0E"/>
    <w:rsid w:val="005713EA"/>
    <w:rsid w:val="0057157C"/>
    <w:rsid w:val="00571D4C"/>
    <w:rsid w:val="00571F3A"/>
    <w:rsid w:val="00572183"/>
    <w:rsid w:val="005732F4"/>
    <w:rsid w:val="005746D4"/>
    <w:rsid w:val="00574BEA"/>
    <w:rsid w:val="00575325"/>
    <w:rsid w:val="00575469"/>
    <w:rsid w:val="0057591F"/>
    <w:rsid w:val="00576E2C"/>
    <w:rsid w:val="00577370"/>
    <w:rsid w:val="0057770B"/>
    <w:rsid w:val="00577FEC"/>
    <w:rsid w:val="005807A7"/>
    <w:rsid w:val="0058189C"/>
    <w:rsid w:val="00581C23"/>
    <w:rsid w:val="00581D20"/>
    <w:rsid w:val="00581D87"/>
    <w:rsid w:val="00585CB5"/>
    <w:rsid w:val="00586694"/>
    <w:rsid w:val="00586D05"/>
    <w:rsid w:val="0058762C"/>
    <w:rsid w:val="005879D2"/>
    <w:rsid w:val="00587BAD"/>
    <w:rsid w:val="00587EFA"/>
    <w:rsid w:val="00590489"/>
    <w:rsid w:val="00590597"/>
    <w:rsid w:val="005909AA"/>
    <w:rsid w:val="00591376"/>
    <w:rsid w:val="00591551"/>
    <w:rsid w:val="005915D3"/>
    <w:rsid w:val="005918FE"/>
    <w:rsid w:val="0059318C"/>
    <w:rsid w:val="0059350B"/>
    <w:rsid w:val="005938E1"/>
    <w:rsid w:val="005938EA"/>
    <w:rsid w:val="00593BBE"/>
    <w:rsid w:val="0059440A"/>
    <w:rsid w:val="00594C7D"/>
    <w:rsid w:val="00595AF0"/>
    <w:rsid w:val="00595B0A"/>
    <w:rsid w:val="0059756D"/>
    <w:rsid w:val="00597EFB"/>
    <w:rsid w:val="005A086F"/>
    <w:rsid w:val="005A0A00"/>
    <w:rsid w:val="005A23C0"/>
    <w:rsid w:val="005A281A"/>
    <w:rsid w:val="005A2CFE"/>
    <w:rsid w:val="005A411A"/>
    <w:rsid w:val="005A5852"/>
    <w:rsid w:val="005A663D"/>
    <w:rsid w:val="005A6EB4"/>
    <w:rsid w:val="005A6F8B"/>
    <w:rsid w:val="005A7D5A"/>
    <w:rsid w:val="005B2705"/>
    <w:rsid w:val="005B661F"/>
    <w:rsid w:val="005B7250"/>
    <w:rsid w:val="005C013C"/>
    <w:rsid w:val="005C0182"/>
    <w:rsid w:val="005C0477"/>
    <w:rsid w:val="005C3D48"/>
    <w:rsid w:val="005C497B"/>
    <w:rsid w:val="005C4E4F"/>
    <w:rsid w:val="005C6B5B"/>
    <w:rsid w:val="005C73CB"/>
    <w:rsid w:val="005D03CB"/>
    <w:rsid w:val="005D0E09"/>
    <w:rsid w:val="005D107D"/>
    <w:rsid w:val="005D14B6"/>
    <w:rsid w:val="005D155B"/>
    <w:rsid w:val="005D2480"/>
    <w:rsid w:val="005D2D12"/>
    <w:rsid w:val="005D3552"/>
    <w:rsid w:val="005D3BB6"/>
    <w:rsid w:val="005D3FFC"/>
    <w:rsid w:val="005D4AC0"/>
    <w:rsid w:val="005D5315"/>
    <w:rsid w:val="005D6004"/>
    <w:rsid w:val="005D6192"/>
    <w:rsid w:val="005D61F9"/>
    <w:rsid w:val="005D6A96"/>
    <w:rsid w:val="005D6BEE"/>
    <w:rsid w:val="005D6CF6"/>
    <w:rsid w:val="005D6E20"/>
    <w:rsid w:val="005D7984"/>
    <w:rsid w:val="005D7B4D"/>
    <w:rsid w:val="005E0333"/>
    <w:rsid w:val="005E1593"/>
    <w:rsid w:val="005E23DF"/>
    <w:rsid w:val="005E2698"/>
    <w:rsid w:val="005E2D43"/>
    <w:rsid w:val="005E3B75"/>
    <w:rsid w:val="005E6E84"/>
    <w:rsid w:val="005F04D6"/>
    <w:rsid w:val="005F0BC8"/>
    <w:rsid w:val="005F0D86"/>
    <w:rsid w:val="005F10D4"/>
    <w:rsid w:val="005F1F70"/>
    <w:rsid w:val="005F2D5D"/>
    <w:rsid w:val="005F2E5E"/>
    <w:rsid w:val="005F313A"/>
    <w:rsid w:val="005F3901"/>
    <w:rsid w:val="005F395C"/>
    <w:rsid w:val="005F3AA2"/>
    <w:rsid w:val="005F47CA"/>
    <w:rsid w:val="005F66B5"/>
    <w:rsid w:val="005F6A53"/>
    <w:rsid w:val="005F6E4F"/>
    <w:rsid w:val="005F73B6"/>
    <w:rsid w:val="005F77C5"/>
    <w:rsid w:val="005F7ADA"/>
    <w:rsid w:val="005F7CE4"/>
    <w:rsid w:val="00600F46"/>
    <w:rsid w:val="006016CB"/>
    <w:rsid w:val="00601B55"/>
    <w:rsid w:val="00601D41"/>
    <w:rsid w:val="006033AC"/>
    <w:rsid w:val="00603E0A"/>
    <w:rsid w:val="00604784"/>
    <w:rsid w:val="0060545A"/>
    <w:rsid w:val="00605C6F"/>
    <w:rsid w:val="00605DCE"/>
    <w:rsid w:val="00606F98"/>
    <w:rsid w:val="00607B7D"/>
    <w:rsid w:val="006107B5"/>
    <w:rsid w:val="00610EFB"/>
    <w:rsid w:val="00611A6D"/>
    <w:rsid w:val="00611EA3"/>
    <w:rsid w:val="00612006"/>
    <w:rsid w:val="00612E87"/>
    <w:rsid w:val="00613123"/>
    <w:rsid w:val="006138C5"/>
    <w:rsid w:val="00614750"/>
    <w:rsid w:val="00614867"/>
    <w:rsid w:val="00614D36"/>
    <w:rsid w:val="00614EC6"/>
    <w:rsid w:val="00617425"/>
    <w:rsid w:val="00617BB8"/>
    <w:rsid w:val="00622DC5"/>
    <w:rsid w:val="00622DDA"/>
    <w:rsid w:val="00624184"/>
    <w:rsid w:val="006249F1"/>
    <w:rsid w:val="006249F5"/>
    <w:rsid w:val="00624A2C"/>
    <w:rsid w:val="0062546E"/>
    <w:rsid w:val="00625F41"/>
    <w:rsid w:val="00626675"/>
    <w:rsid w:val="0062692B"/>
    <w:rsid w:val="00626F4B"/>
    <w:rsid w:val="0062761E"/>
    <w:rsid w:val="0062783C"/>
    <w:rsid w:val="00627A4E"/>
    <w:rsid w:val="00630329"/>
    <w:rsid w:val="00630718"/>
    <w:rsid w:val="00630756"/>
    <w:rsid w:val="00632555"/>
    <w:rsid w:val="00632AE7"/>
    <w:rsid w:val="00633234"/>
    <w:rsid w:val="006336D0"/>
    <w:rsid w:val="006345BE"/>
    <w:rsid w:val="00634875"/>
    <w:rsid w:val="00634CEB"/>
    <w:rsid w:val="00635AC9"/>
    <w:rsid w:val="0063676B"/>
    <w:rsid w:val="00637E35"/>
    <w:rsid w:val="00637FFD"/>
    <w:rsid w:val="006403F4"/>
    <w:rsid w:val="0064090C"/>
    <w:rsid w:val="00640AF7"/>
    <w:rsid w:val="00641AD1"/>
    <w:rsid w:val="00642CAF"/>
    <w:rsid w:val="00643300"/>
    <w:rsid w:val="006446ED"/>
    <w:rsid w:val="00644848"/>
    <w:rsid w:val="00644C97"/>
    <w:rsid w:val="006475BD"/>
    <w:rsid w:val="0065121F"/>
    <w:rsid w:val="006513EC"/>
    <w:rsid w:val="00651612"/>
    <w:rsid w:val="00652896"/>
    <w:rsid w:val="00652BA0"/>
    <w:rsid w:val="00655967"/>
    <w:rsid w:val="00656540"/>
    <w:rsid w:val="0065657F"/>
    <w:rsid w:val="00656BDA"/>
    <w:rsid w:val="0065735A"/>
    <w:rsid w:val="0066034C"/>
    <w:rsid w:val="00660547"/>
    <w:rsid w:val="00662C27"/>
    <w:rsid w:val="00662C57"/>
    <w:rsid w:val="00665B2C"/>
    <w:rsid w:val="00665F54"/>
    <w:rsid w:val="006663F8"/>
    <w:rsid w:val="006666BD"/>
    <w:rsid w:val="006666E1"/>
    <w:rsid w:val="006668EB"/>
    <w:rsid w:val="00666B65"/>
    <w:rsid w:val="00667403"/>
    <w:rsid w:val="0067117A"/>
    <w:rsid w:val="00671B3C"/>
    <w:rsid w:val="0067270B"/>
    <w:rsid w:val="00673E82"/>
    <w:rsid w:val="00675FE1"/>
    <w:rsid w:val="00676435"/>
    <w:rsid w:val="006766E3"/>
    <w:rsid w:val="00676D8A"/>
    <w:rsid w:val="00676F2E"/>
    <w:rsid w:val="00681997"/>
    <w:rsid w:val="00682009"/>
    <w:rsid w:val="006825C4"/>
    <w:rsid w:val="00682752"/>
    <w:rsid w:val="00682DB0"/>
    <w:rsid w:val="006833A2"/>
    <w:rsid w:val="006836AB"/>
    <w:rsid w:val="006843B3"/>
    <w:rsid w:val="0068524F"/>
    <w:rsid w:val="006862C9"/>
    <w:rsid w:val="00686832"/>
    <w:rsid w:val="00686840"/>
    <w:rsid w:val="00686BF0"/>
    <w:rsid w:val="00690846"/>
    <w:rsid w:val="0069088A"/>
    <w:rsid w:val="00695B09"/>
    <w:rsid w:val="00696046"/>
    <w:rsid w:val="006960DA"/>
    <w:rsid w:val="00696786"/>
    <w:rsid w:val="00697CFF"/>
    <w:rsid w:val="006A1FE2"/>
    <w:rsid w:val="006A28C4"/>
    <w:rsid w:val="006A29AB"/>
    <w:rsid w:val="006A2D4F"/>
    <w:rsid w:val="006A2EB0"/>
    <w:rsid w:val="006A3AAD"/>
    <w:rsid w:val="006A437E"/>
    <w:rsid w:val="006A4A99"/>
    <w:rsid w:val="006A51D9"/>
    <w:rsid w:val="006A7BD7"/>
    <w:rsid w:val="006B1A68"/>
    <w:rsid w:val="006B2663"/>
    <w:rsid w:val="006B2F2C"/>
    <w:rsid w:val="006B36FB"/>
    <w:rsid w:val="006B3845"/>
    <w:rsid w:val="006B4D5B"/>
    <w:rsid w:val="006B56CE"/>
    <w:rsid w:val="006B5A13"/>
    <w:rsid w:val="006B7334"/>
    <w:rsid w:val="006B7464"/>
    <w:rsid w:val="006B7AF4"/>
    <w:rsid w:val="006C0FA7"/>
    <w:rsid w:val="006C0FB7"/>
    <w:rsid w:val="006C1663"/>
    <w:rsid w:val="006C301F"/>
    <w:rsid w:val="006C3076"/>
    <w:rsid w:val="006C32F9"/>
    <w:rsid w:val="006C48B9"/>
    <w:rsid w:val="006C5704"/>
    <w:rsid w:val="006C6E33"/>
    <w:rsid w:val="006C7050"/>
    <w:rsid w:val="006D01B3"/>
    <w:rsid w:val="006D01F4"/>
    <w:rsid w:val="006D03E8"/>
    <w:rsid w:val="006D0435"/>
    <w:rsid w:val="006D1051"/>
    <w:rsid w:val="006D10D7"/>
    <w:rsid w:val="006D121F"/>
    <w:rsid w:val="006D3580"/>
    <w:rsid w:val="006D35CF"/>
    <w:rsid w:val="006D3DB1"/>
    <w:rsid w:val="006D44C1"/>
    <w:rsid w:val="006D4ADC"/>
    <w:rsid w:val="006D5C3F"/>
    <w:rsid w:val="006D6396"/>
    <w:rsid w:val="006E2F5E"/>
    <w:rsid w:val="006E32C5"/>
    <w:rsid w:val="006E4EAA"/>
    <w:rsid w:val="006E5013"/>
    <w:rsid w:val="006E65E6"/>
    <w:rsid w:val="006E6CA2"/>
    <w:rsid w:val="006F2212"/>
    <w:rsid w:val="006F290D"/>
    <w:rsid w:val="006F487F"/>
    <w:rsid w:val="006F6F25"/>
    <w:rsid w:val="006F7DFA"/>
    <w:rsid w:val="00700657"/>
    <w:rsid w:val="00700812"/>
    <w:rsid w:val="00700863"/>
    <w:rsid w:val="00701526"/>
    <w:rsid w:val="00701529"/>
    <w:rsid w:val="00702DB6"/>
    <w:rsid w:val="00703059"/>
    <w:rsid w:val="00703CD9"/>
    <w:rsid w:val="00704027"/>
    <w:rsid w:val="00704D3F"/>
    <w:rsid w:val="00704F4A"/>
    <w:rsid w:val="00705458"/>
    <w:rsid w:val="00706044"/>
    <w:rsid w:val="007067AA"/>
    <w:rsid w:val="00707BD7"/>
    <w:rsid w:val="00710AA6"/>
    <w:rsid w:val="00710CCA"/>
    <w:rsid w:val="00711180"/>
    <w:rsid w:val="00711566"/>
    <w:rsid w:val="00712D7B"/>
    <w:rsid w:val="00713965"/>
    <w:rsid w:val="00713B85"/>
    <w:rsid w:val="00713B90"/>
    <w:rsid w:val="0071504D"/>
    <w:rsid w:val="00716637"/>
    <w:rsid w:val="00717851"/>
    <w:rsid w:val="007204B4"/>
    <w:rsid w:val="00720C76"/>
    <w:rsid w:val="00720ED3"/>
    <w:rsid w:val="00720F66"/>
    <w:rsid w:val="00721869"/>
    <w:rsid w:val="00721F49"/>
    <w:rsid w:val="00721F4D"/>
    <w:rsid w:val="00721FC4"/>
    <w:rsid w:val="007229F3"/>
    <w:rsid w:val="007230E2"/>
    <w:rsid w:val="00723624"/>
    <w:rsid w:val="0072450B"/>
    <w:rsid w:val="00724B87"/>
    <w:rsid w:val="007251FE"/>
    <w:rsid w:val="00725F78"/>
    <w:rsid w:val="00726E69"/>
    <w:rsid w:val="00727B8F"/>
    <w:rsid w:val="00731E8D"/>
    <w:rsid w:val="00732062"/>
    <w:rsid w:val="00732181"/>
    <w:rsid w:val="0073252C"/>
    <w:rsid w:val="007328F3"/>
    <w:rsid w:val="00733A4F"/>
    <w:rsid w:val="00733FC1"/>
    <w:rsid w:val="00733FE2"/>
    <w:rsid w:val="00735E49"/>
    <w:rsid w:val="0073644F"/>
    <w:rsid w:val="0074064A"/>
    <w:rsid w:val="00742A74"/>
    <w:rsid w:val="007432DF"/>
    <w:rsid w:val="00743C6A"/>
    <w:rsid w:val="00743E04"/>
    <w:rsid w:val="00743E29"/>
    <w:rsid w:val="00743FA6"/>
    <w:rsid w:val="00744193"/>
    <w:rsid w:val="00744449"/>
    <w:rsid w:val="00744A73"/>
    <w:rsid w:val="00746C5F"/>
    <w:rsid w:val="007475C0"/>
    <w:rsid w:val="0075010A"/>
    <w:rsid w:val="0075189F"/>
    <w:rsid w:val="00752EE9"/>
    <w:rsid w:val="00754B37"/>
    <w:rsid w:val="00754E77"/>
    <w:rsid w:val="00755723"/>
    <w:rsid w:val="00756517"/>
    <w:rsid w:val="0075655B"/>
    <w:rsid w:val="007567A8"/>
    <w:rsid w:val="0076056F"/>
    <w:rsid w:val="0076071B"/>
    <w:rsid w:val="00761E8C"/>
    <w:rsid w:val="00762C1C"/>
    <w:rsid w:val="0076442B"/>
    <w:rsid w:val="00765A6D"/>
    <w:rsid w:val="00765EE1"/>
    <w:rsid w:val="007661BE"/>
    <w:rsid w:val="00766842"/>
    <w:rsid w:val="007672FD"/>
    <w:rsid w:val="00767BCE"/>
    <w:rsid w:val="00770D20"/>
    <w:rsid w:val="007716C4"/>
    <w:rsid w:val="00772D1A"/>
    <w:rsid w:val="00772FA1"/>
    <w:rsid w:val="00773566"/>
    <w:rsid w:val="00773B2C"/>
    <w:rsid w:val="00775A74"/>
    <w:rsid w:val="00775A7F"/>
    <w:rsid w:val="00775CEA"/>
    <w:rsid w:val="00775D66"/>
    <w:rsid w:val="007762A0"/>
    <w:rsid w:val="007776B1"/>
    <w:rsid w:val="00777E29"/>
    <w:rsid w:val="00780090"/>
    <w:rsid w:val="0078029C"/>
    <w:rsid w:val="00780CEC"/>
    <w:rsid w:val="0078192E"/>
    <w:rsid w:val="00782605"/>
    <w:rsid w:val="00782D28"/>
    <w:rsid w:val="0078417B"/>
    <w:rsid w:val="00785526"/>
    <w:rsid w:val="00785EE4"/>
    <w:rsid w:val="007862D4"/>
    <w:rsid w:val="007867EE"/>
    <w:rsid w:val="00786CF9"/>
    <w:rsid w:val="00786E9B"/>
    <w:rsid w:val="00790B85"/>
    <w:rsid w:val="00791084"/>
    <w:rsid w:val="007913FD"/>
    <w:rsid w:val="007914FC"/>
    <w:rsid w:val="0079321E"/>
    <w:rsid w:val="007932DC"/>
    <w:rsid w:val="00793465"/>
    <w:rsid w:val="00793999"/>
    <w:rsid w:val="00793B8B"/>
    <w:rsid w:val="0079448C"/>
    <w:rsid w:val="00794A9B"/>
    <w:rsid w:val="00794BA6"/>
    <w:rsid w:val="0079565A"/>
    <w:rsid w:val="00795AB4"/>
    <w:rsid w:val="00795D5D"/>
    <w:rsid w:val="00796474"/>
    <w:rsid w:val="0079698E"/>
    <w:rsid w:val="00796E60"/>
    <w:rsid w:val="007972F1"/>
    <w:rsid w:val="007A03CB"/>
    <w:rsid w:val="007A05B6"/>
    <w:rsid w:val="007A0A11"/>
    <w:rsid w:val="007A2275"/>
    <w:rsid w:val="007A231C"/>
    <w:rsid w:val="007A385A"/>
    <w:rsid w:val="007A389C"/>
    <w:rsid w:val="007A4B1D"/>
    <w:rsid w:val="007A5345"/>
    <w:rsid w:val="007A595B"/>
    <w:rsid w:val="007A7783"/>
    <w:rsid w:val="007B0F27"/>
    <w:rsid w:val="007B254E"/>
    <w:rsid w:val="007B2D8C"/>
    <w:rsid w:val="007B31C2"/>
    <w:rsid w:val="007B3C3C"/>
    <w:rsid w:val="007B4CA4"/>
    <w:rsid w:val="007B4E69"/>
    <w:rsid w:val="007B642D"/>
    <w:rsid w:val="007B75A8"/>
    <w:rsid w:val="007B76B9"/>
    <w:rsid w:val="007C0C85"/>
    <w:rsid w:val="007C1CA0"/>
    <w:rsid w:val="007C28B9"/>
    <w:rsid w:val="007C390D"/>
    <w:rsid w:val="007C4202"/>
    <w:rsid w:val="007C42A4"/>
    <w:rsid w:val="007C5603"/>
    <w:rsid w:val="007C5FED"/>
    <w:rsid w:val="007C63E8"/>
    <w:rsid w:val="007C7979"/>
    <w:rsid w:val="007D14DB"/>
    <w:rsid w:val="007D1734"/>
    <w:rsid w:val="007D24AE"/>
    <w:rsid w:val="007D2CCF"/>
    <w:rsid w:val="007D3631"/>
    <w:rsid w:val="007D3886"/>
    <w:rsid w:val="007D41EB"/>
    <w:rsid w:val="007D4D3A"/>
    <w:rsid w:val="007D4F78"/>
    <w:rsid w:val="007D57C8"/>
    <w:rsid w:val="007D5838"/>
    <w:rsid w:val="007D5AA4"/>
    <w:rsid w:val="007D6200"/>
    <w:rsid w:val="007D630F"/>
    <w:rsid w:val="007D65DE"/>
    <w:rsid w:val="007D7032"/>
    <w:rsid w:val="007D7650"/>
    <w:rsid w:val="007E0D4F"/>
    <w:rsid w:val="007E194C"/>
    <w:rsid w:val="007E1A73"/>
    <w:rsid w:val="007E1CED"/>
    <w:rsid w:val="007E2E48"/>
    <w:rsid w:val="007E2EB8"/>
    <w:rsid w:val="007E3C2F"/>
    <w:rsid w:val="007E44C6"/>
    <w:rsid w:val="007E474D"/>
    <w:rsid w:val="007E48FD"/>
    <w:rsid w:val="007E4922"/>
    <w:rsid w:val="007E4976"/>
    <w:rsid w:val="007E4B38"/>
    <w:rsid w:val="007E4FD4"/>
    <w:rsid w:val="007E63A1"/>
    <w:rsid w:val="007E6A9C"/>
    <w:rsid w:val="007E7666"/>
    <w:rsid w:val="007F09F7"/>
    <w:rsid w:val="007F107E"/>
    <w:rsid w:val="007F1A0A"/>
    <w:rsid w:val="007F2054"/>
    <w:rsid w:val="007F3643"/>
    <w:rsid w:val="007F399F"/>
    <w:rsid w:val="007F3C20"/>
    <w:rsid w:val="007F41A6"/>
    <w:rsid w:val="007F49C9"/>
    <w:rsid w:val="007F4A2C"/>
    <w:rsid w:val="007F4A5C"/>
    <w:rsid w:val="007F5702"/>
    <w:rsid w:val="007F5A3D"/>
    <w:rsid w:val="007F62E3"/>
    <w:rsid w:val="007F63E4"/>
    <w:rsid w:val="007F72BF"/>
    <w:rsid w:val="007F7B70"/>
    <w:rsid w:val="00800283"/>
    <w:rsid w:val="008027FA"/>
    <w:rsid w:val="008032C7"/>
    <w:rsid w:val="00803EF0"/>
    <w:rsid w:val="00804F19"/>
    <w:rsid w:val="0080570E"/>
    <w:rsid w:val="00805717"/>
    <w:rsid w:val="008057EC"/>
    <w:rsid w:val="00805BE6"/>
    <w:rsid w:val="00806AF4"/>
    <w:rsid w:val="00807552"/>
    <w:rsid w:val="008076B3"/>
    <w:rsid w:val="008105D6"/>
    <w:rsid w:val="00811103"/>
    <w:rsid w:val="00811216"/>
    <w:rsid w:val="0081126E"/>
    <w:rsid w:val="00811710"/>
    <w:rsid w:val="00812BCF"/>
    <w:rsid w:val="00812DFB"/>
    <w:rsid w:val="00813E9E"/>
    <w:rsid w:val="008143C7"/>
    <w:rsid w:val="00814833"/>
    <w:rsid w:val="008151D8"/>
    <w:rsid w:val="0081592B"/>
    <w:rsid w:val="008159B7"/>
    <w:rsid w:val="00817299"/>
    <w:rsid w:val="00817580"/>
    <w:rsid w:val="008175C3"/>
    <w:rsid w:val="0081768B"/>
    <w:rsid w:val="0081786A"/>
    <w:rsid w:val="00821CCA"/>
    <w:rsid w:val="00822354"/>
    <w:rsid w:val="00822E1D"/>
    <w:rsid w:val="00823562"/>
    <w:rsid w:val="00823CB5"/>
    <w:rsid w:val="00824351"/>
    <w:rsid w:val="00826EFB"/>
    <w:rsid w:val="00827182"/>
    <w:rsid w:val="008304B9"/>
    <w:rsid w:val="008307D7"/>
    <w:rsid w:val="008319B6"/>
    <w:rsid w:val="00832806"/>
    <w:rsid w:val="00832DCE"/>
    <w:rsid w:val="008338C5"/>
    <w:rsid w:val="008339B1"/>
    <w:rsid w:val="008344B2"/>
    <w:rsid w:val="008344E2"/>
    <w:rsid w:val="008348D2"/>
    <w:rsid w:val="00834DE2"/>
    <w:rsid w:val="0083553B"/>
    <w:rsid w:val="00836550"/>
    <w:rsid w:val="008365F6"/>
    <w:rsid w:val="00836A55"/>
    <w:rsid w:val="008379CD"/>
    <w:rsid w:val="00837C0E"/>
    <w:rsid w:val="00840647"/>
    <w:rsid w:val="0084131C"/>
    <w:rsid w:val="008415D6"/>
    <w:rsid w:val="00841F01"/>
    <w:rsid w:val="0084215D"/>
    <w:rsid w:val="008424C2"/>
    <w:rsid w:val="008426AF"/>
    <w:rsid w:val="0084346E"/>
    <w:rsid w:val="008443D3"/>
    <w:rsid w:val="008446AD"/>
    <w:rsid w:val="00845A75"/>
    <w:rsid w:val="00845D64"/>
    <w:rsid w:val="008471B3"/>
    <w:rsid w:val="00847743"/>
    <w:rsid w:val="008478AC"/>
    <w:rsid w:val="00847B0F"/>
    <w:rsid w:val="008502AB"/>
    <w:rsid w:val="00850C92"/>
    <w:rsid w:val="0085101C"/>
    <w:rsid w:val="00851278"/>
    <w:rsid w:val="00851CA1"/>
    <w:rsid w:val="0085267C"/>
    <w:rsid w:val="00852802"/>
    <w:rsid w:val="00853BC3"/>
    <w:rsid w:val="008553FA"/>
    <w:rsid w:val="008555C0"/>
    <w:rsid w:val="00856270"/>
    <w:rsid w:val="008567B0"/>
    <w:rsid w:val="00857650"/>
    <w:rsid w:val="00860713"/>
    <w:rsid w:val="0086150A"/>
    <w:rsid w:val="008619B4"/>
    <w:rsid w:val="00862E1C"/>
    <w:rsid w:val="008632F6"/>
    <w:rsid w:val="0086359A"/>
    <w:rsid w:val="008650FD"/>
    <w:rsid w:val="00866502"/>
    <w:rsid w:val="00866A3D"/>
    <w:rsid w:val="00867A38"/>
    <w:rsid w:val="008720A4"/>
    <w:rsid w:val="00872CA1"/>
    <w:rsid w:val="00873583"/>
    <w:rsid w:val="00873BE2"/>
    <w:rsid w:val="00875016"/>
    <w:rsid w:val="008759CC"/>
    <w:rsid w:val="00876054"/>
    <w:rsid w:val="00876669"/>
    <w:rsid w:val="00876ECC"/>
    <w:rsid w:val="00880CC5"/>
    <w:rsid w:val="008821A4"/>
    <w:rsid w:val="00882273"/>
    <w:rsid w:val="0088251E"/>
    <w:rsid w:val="00883293"/>
    <w:rsid w:val="0088447A"/>
    <w:rsid w:val="00884944"/>
    <w:rsid w:val="0088700A"/>
    <w:rsid w:val="00887317"/>
    <w:rsid w:val="00890260"/>
    <w:rsid w:val="0089256C"/>
    <w:rsid w:val="00892C4A"/>
    <w:rsid w:val="008936E3"/>
    <w:rsid w:val="00893F64"/>
    <w:rsid w:val="0089450D"/>
    <w:rsid w:val="008947FE"/>
    <w:rsid w:val="008949A4"/>
    <w:rsid w:val="00895E89"/>
    <w:rsid w:val="008962FE"/>
    <w:rsid w:val="00897109"/>
    <w:rsid w:val="008975DE"/>
    <w:rsid w:val="008977C4"/>
    <w:rsid w:val="0089787F"/>
    <w:rsid w:val="00897E19"/>
    <w:rsid w:val="008A0492"/>
    <w:rsid w:val="008A1596"/>
    <w:rsid w:val="008A192C"/>
    <w:rsid w:val="008A2908"/>
    <w:rsid w:val="008A2DB0"/>
    <w:rsid w:val="008A2FAC"/>
    <w:rsid w:val="008A36F7"/>
    <w:rsid w:val="008A3A88"/>
    <w:rsid w:val="008A457D"/>
    <w:rsid w:val="008A4A9B"/>
    <w:rsid w:val="008A5635"/>
    <w:rsid w:val="008A57EF"/>
    <w:rsid w:val="008A5DCF"/>
    <w:rsid w:val="008A78BA"/>
    <w:rsid w:val="008B138A"/>
    <w:rsid w:val="008B1CBA"/>
    <w:rsid w:val="008B271D"/>
    <w:rsid w:val="008B3421"/>
    <w:rsid w:val="008B3704"/>
    <w:rsid w:val="008B3809"/>
    <w:rsid w:val="008B4628"/>
    <w:rsid w:val="008B4AB3"/>
    <w:rsid w:val="008B5D0C"/>
    <w:rsid w:val="008B606A"/>
    <w:rsid w:val="008C152E"/>
    <w:rsid w:val="008C26E1"/>
    <w:rsid w:val="008C2F54"/>
    <w:rsid w:val="008C2FCA"/>
    <w:rsid w:val="008C516A"/>
    <w:rsid w:val="008C5284"/>
    <w:rsid w:val="008C5BD0"/>
    <w:rsid w:val="008C5E36"/>
    <w:rsid w:val="008C6D48"/>
    <w:rsid w:val="008C76D5"/>
    <w:rsid w:val="008D010F"/>
    <w:rsid w:val="008D09B6"/>
    <w:rsid w:val="008D1153"/>
    <w:rsid w:val="008D2508"/>
    <w:rsid w:val="008D26C0"/>
    <w:rsid w:val="008D3CE5"/>
    <w:rsid w:val="008D4603"/>
    <w:rsid w:val="008D4DE0"/>
    <w:rsid w:val="008D4E64"/>
    <w:rsid w:val="008D591C"/>
    <w:rsid w:val="008D6557"/>
    <w:rsid w:val="008D6C27"/>
    <w:rsid w:val="008D7606"/>
    <w:rsid w:val="008D79FF"/>
    <w:rsid w:val="008E0521"/>
    <w:rsid w:val="008E0863"/>
    <w:rsid w:val="008E0891"/>
    <w:rsid w:val="008E0E9A"/>
    <w:rsid w:val="008E2182"/>
    <w:rsid w:val="008E2A6D"/>
    <w:rsid w:val="008E4325"/>
    <w:rsid w:val="008E5106"/>
    <w:rsid w:val="008E632A"/>
    <w:rsid w:val="008E66C8"/>
    <w:rsid w:val="008E726B"/>
    <w:rsid w:val="008F0014"/>
    <w:rsid w:val="008F0B9A"/>
    <w:rsid w:val="008F0D61"/>
    <w:rsid w:val="008F1C44"/>
    <w:rsid w:val="008F1C58"/>
    <w:rsid w:val="008F20A1"/>
    <w:rsid w:val="008F2B72"/>
    <w:rsid w:val="008F3FEC"/>
    <w:rsid w:val="008F5122"/>
    <w:rsid w:val="008F5AFD"/>
    <w:rsid w:val="008F667A"/>
    <w:rsid w:val="008F6796"/>
    <w:rsid w:val="008F7029"/>
    <w:rsid w:val="008F7E04"/>
    <w:rsid w:val="0090015A"/>
    <w:rsid w:val="00901594"/>
    <w:rsid w:val="0090571E"/>
    <w:rsid w:val="009058E5"/>
    <w:rsid w:val="00905920"/>
    <w:rsid w:val="00905CB4"/>
    <w:rsid w:val="00906355"/>
    <w:rsid w:val="0090680F"/>
    <w:rsid w:val="0090739B"/>
    <w:rsid w:val="00910278"/>
    <w:rsid w:val="00910AB1"/>
    <w:rsid w:val="00911652"/>
    <w:rsid w:val="009118C3"/>
    <w:rsid w:val="009118CA"/>
    <w:rsid w:val="00913400"/>
    <w:rsid w:val="00913EB8"/>
    <w:rsid w:val="00914250"/>
    <w:rsid w:val="00914264"/>
    <w:rsid w:val="00914545"/>
    <w:rsid w:val="00917113"/>
    <w:rsid w:val="00917AFA"/>
    <w:rsid w:val="009203F0"/>
    <w:rsid w:val="009211A1"/>
    <w:rsid w:val="00922091"/>
    <w:rsid w:val="00922B6B"/>
    <w:rsid w:val="009253E1"/>
    <w:rsid w:val="00926624"/>
    <w:rsid w:val="0092757E"/>
    <w:rsid w:val="00927F96"/>
    <w:rsid w:val="0093062A"/>
    <w:rsid w:val="00930E10"/>
    <w:rsid w:val="00930EC7"/>
    <w:rsid w:val="00932638"/>
    <w:rsid w:val="00932CB4"/>
    <w:rsid w:val="00932D46"/>
    <w:rsid w:val="00933637"/>
    <w:rsid w:val="0093365B"/>
    <w:rsid w:val="00933CDD"/>
    <w:rsid w:val="00933FED"/>
    <w:rsid w:val="00934380"/>
    <w:rsid w:val="00935C2F"/>
    <w:rsid w:val="0093789E"/>
    <w:rsid w:val="00937EC9"/>
    <w:rsid w:val="00937FA3"/>
    <w:rsid w:val="0094036C"/>
    <w:rsid w:val="0094110B"/>
    <w:rsid w:val="009414D9"/>
    <w:rsid w:val="00942032"/>
    <w:rsid w:val="0094253A"/>
    <w:rsid w:val="00942F44"/>
    <w:rsid w:val="00943324"/>
    <w:rsid w:val="009436F1"/>
    <w:rsid w:val="00945664"/>
    <w:rsid w:val="009464B2"/>
    <w:rsid w:val="00947838"/>
    <w:rsid w:val="0095088B"/>
    <w:rsid w:val="00951B91"/>
    <w:rsid w:val="00953FB8"/>
    <w:rsid w:val="009553BF"/>
    <w:rsid w:val="00955591"/>
    <w:rsid w:val="009556C7"/>
    <w:rsid w:val="00956029"/>
    <w:rsid w:val="009562E5"/>
    <w:rsid w:val="00957112"/>
    <w:rsid w:val="00957EAD"/>
    <w:rsid w:val="00960012"/>
    <w:rsid w:val="00960C4B"/>
    <w:rsid w:val="009618FE"/>
    <w:rsid w:val="00961BCB"/>
    <w:rsid w:val="0096254B"/>
    <w:rsid w:val="0096262F"/>
    <w:rsid w:val="00962C06"/>
    <w:rsid w:val="009641B2"/>
    <w:rsid w:val="00965150"/>
    <w:rsid w:val="00966307"/>
    <w:rsid w:val="00966D28"/>
    <w:rsid w:val="009672A2"/>
    <w:rsid w:val="009704F8"/>
    <w:rsid w:val="00970D7C"/>
    <w:rsid w:val="0097105B"/>
    <w:rsid w:val="0097284F"/>
    <w:rsid w:val="00972C44"/>
    <w:rsid w:val="00973259"/>
    <w:rsid w:val="009741DB"/>
    <w:rsid w:val="00974ADE"/>
    <w:rsid w:val="0097575B"/>
    <w:rsid w:val="009770A4"/>
    <w:rsid w:val="0097791A"/>
    <w:rsid w:val="00977B06"/>
    <w:rsid w:val="009802A7"/>
    <w:rsid w:val="0098069C"/>
    <w:rsid w:val="00980776"/>
    <w:rsid w:val="00980A17"/>
    <w:rsid w:val="009811EA"/>
    <w:rsid w:val="009824F4"/>
    <w:rsid w:val="0098261F"/>
    <w:rsid w:val="0098357F"/>
    <w:rsid w:val="00983B89"/>
    <w:rsid w:val="00985106"/>
    <w:rsid w:val="0098542E"/>
    <w:rsid w:val="0098566E"/>
    <w:rsid w:val="00985AF8"/>
    <w:rsid w:val="00985EE7"/>
    <w:rsid w:val="0098685F"/>
    <w:rsid w:val="00986FA3"/>
    <w:rsid w:val="0098752B"/>
    <w:rsid w:val="00987B99"/>
    <w:rsid w:val="00987BB5"/>
    <w:rsid w:val="0099123C"/>
    <w:rsid w:val="0099171F"/>
    <w:rsid w:val="0099337F"/>
    <w:rsid w:val="00993781"/>
    <w:rsid w:val="00993877"/>
    <w:rsid w:val="00994DFE"/>
    <w:rsid w:val="0099520B"/>
    <w:rsid w:val="00995A6F"/>
    <w:rsid w:val="00996E0D"/>
    <w:rsid w:val="00996E96"/>
    <w:rsid w:val="00996ECA"/>
    <w:rsid w:val="009A02F4"/>
    <w:rsid w:val="009A0D9D"/>
    <w:rsid w:val="009A167C"/>
    <w:rsid w:val="009A2679"/>
    <w:rsid w:val="009A2CAB"/>
    <w:rsid w:val="009A369B"/>
    <w:rsid w:val="009A3E7A"/>
    <w:rsid w:val="009A57F0"/>
    <w:rsid w:val="009A5C5D"/>
    <w:rsid w:val="009A6AE7"/>
    <w:rsid w:val="009A7E54"/>
    <w:rsid w:val="009B0546"/>
    <w:rsid w:val="009B0A80"/>
    <w:rsid w:val="009B0F2A"/>
    <w:rsid w:val="009B1829"/>
    <w:rsid w:val="009B249B"/>
    <w:rsid w:val="009B35B1"/>
    <w:rsid w:val="009B3863"/>
    <w:rsid w:val="009B38B9"/>
    <w:rsid w:val="009B3EF5"/>
    <w:rsid w:val="009B3FE3"/>
    <w:rsid w:val="009B4B07"/>
    <w:rsid w:val="009B4B1A"/>
    <w:rsid w:val="009B4C04"/>
    <w:rsid w:val="009B7335"/>
    <w:rsid w:val="009B761D"/>
    <w:rsid w:val="009C0880"/>
    <w:rsid w:val="009C0ACE"/>
    <w:rsid w:val="009C4B05"/>
    <w:rsid w:val="009C50C3"/>
    <w:rsid w:val="009C5C76"/>
    <w:rsid w:val="009C6B9E"/>
    <w:rsid w:val="009C7AD4"/>
    <w:rsid w:val="009D03D4"/>
    <w:rsid w:val="009D0B4D"/>
    <w:rsid w:val="009D131E"/>
    <w:rsid w:val="009D20CD"/>
    <w:rsid w:val="009D23D7"/>
    <w:rsid w:val="009D23F2"/>
    <w:rsid w:val="009D2744"/>
    <w:rsid w:val="009D30E4"/>
    <w:rsid w:val="009D4722"/>
    <w:rsid w:val="009D4CF5"/>
    <w:rsid w:val="009D4F36"/>
    <w:rsid w:val="009D5366"/>
    <w:rsid w:val="009D56F7"/>
    <w:rsid w:val="009D5C7A"/>
    <w:rsid w:val="009D6767"/>
    <w:rsid w:val="009D6857"/>
    <w:rsid w:val="009E1207"/>
    <w:rsid w:val="009E1965"/>
    <w:rsid w:val="009E228D"/>
    <w:rsid w:val="009E252A"/>
    <w:rsid w:val="009E277F"/>
    <w:rsid w:val="009E371E"/>
    <w:rsid w:val="009E3AA2"/>
    <w:rsid w:val="009E576F"/>
    <w:rsid w:val="009E5CA6"/>
    <w:rsid w:val="009E6080"/>
    <w:rsid w:val="009E6460"/>
    <w:rsid w:val="009F0835"/>
    <w:rsid w:val="009F10D5"/>
    <w:rsid w:val="009F1DD1"/>
    <w:rsid w:val="009F2B9F"/>
    <w:rsid w:val="009F2BBE"/>
    <w:rsid w:val="009F3857"/>
    <w:rsid w:val="009F422C"/>
    <w:rsid w:val="009F433D"/>
    <w:rsid w:val="009F50A9"/>
    <w:rsid w:val="009F6123"/>
    <w:rsid w:val="009F613B"/>
    <w:rsid w:val="009F6732"/>
    <w:rsid w:val="009F6B49"/>
    <w:rsid w:val="009F7C1A"/>
    <w:rsid w:val="00A00129"/>
    <w:rsid w:val="00A014CF"/>
    <w:rsid w:val="00A0173C"/>
    <w:rsid w:val="00A01C49"/>
    <w:rsid w:val="00A01C5F"/>
    <w:rsid w:val="00A02466"/>
    <w:rsid w:val="00A02D4E"/>
    <w:rsid w:val="00A03FE3"/>
    <w:rsid w:val="00A04535"/>
    <w:rsid w:val="00A05AF6"/>
    <w:rsid w:val="00A06A9F"/>
    <w:rsid w:val="00A06E4D"/>
    <w:rsid w:val="00A075A0"/>
    <w:rsid w:val="00A1040A"/>
    <w:rsid w:val="00A1177B"/>
    <w:rsid w:val="00A11CEE"/>
    <w:rsid w:val="00A1242A"/>
    <w:rsid w:val="00A12D81"/>
    <w:rsid w:val="00A13257"/>
    <w:rsid w:val="00A139C2"/>
    <w:rsid w:val="00A13DF3"/>
    <w:rsid w:val="00A13E14"/>
    <w:rsid w:val="00A145D5"/>
    <w:rsid w:val="00A15278"/>
    <w:rsid w:val="00A15C02"/>
    <w:rsid w:val="00A16C17"/>
    <w:rsid w:val="00A16D6A"/>
    <w:rsid w:val="00A20B14"/>
    <w:rsid w:val="00A211B0"/>
    <w:rsid w:val="00A212D6"/>
    <w:rsid w:val="00A21D57"/>
    <w:rsid w:val="00A22FE8"/>
    <w:rsid w:val="00A23C52"/>
    <w:rsid w:val="00A23E33"/>
    <w:rsid w:val="00A23EA6"/>
    <w:rsid w:val="00A2450C"/>
    <w:rsid w:val="00A25B8B"/>
    <w:rsid w:val="00A25C36"/>
    <w:rsid w:val="00A25C99"/>
    <w:rsid w:val="00A25CEE"/>
    <w:rsid w:val="00A26337"/>
    <w:rsid w:val="00A326E8"/>
    <w:rsid w:val="00A32D81"/>
    <w:rsid w:val="00A33545"/>
    <w:rsid w:val="00A3476C"/>
    <w:rsid w:val="00A34AA9"/>
    <w:rsid w:val="00A360CF"/>
    <w:rsid w:val="00A36D75"/>
    <w:rsid w:val="00A376F8"/>
    <w:rsid w:val="00A37991"/>
    <w:rsid w:val="00A409A3"/>
    <w:rsid w:val="00A40B2B"/>
    <w:rsid w:val="00A411FB"/>
    <w:rsid w:val="00A41789"/>
    <w:rsid w:val="00A41A8C"/>
    <w:rsid w:val="00A41AFB"/>
    <w:rsid w:val="00A425B0"/>
    <w:rsid w:val="00A4383F"/>
    <w:rsid w:val="00A44031"/>
    <w:rsid w:val="00A44330"/>
    <w:rsid w:val="00A445DA"/>
    <w:rsid w:val="00A449F7"/>
    <w:rsid w:val="00A46349"/>
    <w:rsid w:val="00A46474"/>
    <w:rsid w:val="00A46794"/>
    <w:rsid w:val="00A47823"/>
    <w:rsid w:val="00A51B53"/>
    <w:rsid w:val="00A52EDA"/>
    <w:rsid w:val="00A53290"/>
    <w:rsid w:val="00A53472"/>
    <w:rsid w:val="00A53FAF"/>
    <w:rsid w:val="00A54826"/>
    <w:rsid w:val="00A559C0"/>
    <w:rsid w:val="00A55BEB"/>
    <w:rsid w:val="00A55C29"/>
    <w:rsid w:val="00A5774B"/>
    <w:rsid w:val="00A57A23"/>
    <w:rsid w:val="00A6294F"/>
    <w:rsid w:val="00A63F94"/>
    <w:rsid w:val="00A648A1"/>
    <w:rsid w:val="00A649C3"/>
    <w:rsid w:val="00A6510C"/>
    <w:rsid w:val="00A65A8D"/>
    <w:rsid w:val="00A65AB7"/>
    <w:rsid w:val="00A65B67"/>
    <w:rsid w:val="00A662F6"/>
    <w:rsid w:val="00A668D2"/>
    <w:rsid w:val="00A66CF0"/>
    <w:rsid w:val="00A71272"/>
    <w:rsid w:val="00A71352"/>
    <w:rsid w:val="00A72413"/>
    <w:rsid w:val="00A72F66"/>
    <w:rsid w:val="00A730E7"/>
    <w:rsid w:val="00A7383F"/>
    <w:rsid w:val="00A73D84"/>
    <w:rsid w:val="00A75AB7"/>
    <w:rsid w:val="00A75F2E"/>
    <w:rsid w:val="00A77976"/>
    <w:rsid w:val="00A81155"/>
    <w:rsid w:val="00A8141F"/>
    <w:rsid w:val="00A81591"/>
    <w:rsid w:val="00A82AD1"/>
    <w:rsid w:val="00A830F1"/>
    <w:rsid w:val="00A835F3"/>
    <w:rsid w:val="00A85094"/>
    <w:rsid w:val="00A8556A"/>
    <w:rsid w:val="00A85AEF"/>
    <w:rsid w:val="00A86244"/>
    <w:rsid w:val="00A877A8"/>
    <w:rsid w:val="00A91589"/>
    <w:rsid w:val="00A915E1"/>
    <w:rsid w:val="00A91BB8"/>
    <w:rsid w:val="00A91FFB"/>
    <w:rsid w:val="00A92996"/>
    <w:rsid w:val="00A9341C"/>
    <w:rsid w:val="00A93FDE"/>
    <w:rsid w:val="00A942B7"/>
    <w:rsid w:val="00A9465E"/>
    <w:rsid w:val="00A94A8C"/>
    <w:rsid w:val="00A94D5A"/>
    <w:rsid w:val="00A9551E"/>
    <w:rsid w:val="00A95A59"/>
    <w:rsid w:val="00A96D67"/>
    <w:rsid w:val="00AA1B3C"/>
    <w:rsid w:val="00AA2499"/>
    <w:rsid w:val="00AA3479"/>
    <w:rsid w:val="00AA3886"/>
    <w:rsid w:val="00AA3E46"/>
    <w:rsid w:val="00AA4666"/>
    <w:rsid w:val="00AA4872"/>
    <w:rsid w:val="00AA4D4F"/>
    <w:rsid w:val="00AA4EB4"/>
    <w:rsid w:val="00AA5F9B"/>
    <w:rsid w:val="00AA6511"/>
    <w:rsid w:val="00AA6782"/>
    <w:rsid w:val="00AA6B39"/>
    <w:rsid w:val="00AA7120"/>
    <w:rsid w:val="00AA7294"/>
    <w:rsid w:val="00AA7A95"/>
    <w:rsid w:val="00AB07BD"/>
    <w:rsid w:val="00AB0CBB"/>
    <w:rsid w:val="00AB1B69"/>
    <w:rsid w:val="00AB3305"/>
    <w:rsid w:val="00AB3621"/>
    <w:rsid w:val="00AB47D9"/>
    <w:rsid w:val="00AB5645"/>
    <w:rsid w:val="00AC0189"/>
    <w:rsid w:val="00AC083A"/>
    <w:rsid w:val="00AC0F43"/>
    <w:rsid w:val="00AC2179"/>
    <w:rsid w:val="00AC23C7"/>
    <w:rsid w:val="00AC38AB"/>
    <w:rsid w:val="00AC4347"/>
    <w:rsid w:val="00AC499D"/>
    <w:rsid w:val="00AC51DB"/>
    <w:rsid w:val="00AC538A"/>
    <w:rsid w:val="00AC774B"/>
    <w:rsid w:val="00AC7ED9"/>
    <w:rsid w:val="00AD1C89"/>
    <w:rsid w:val="00AD3450"/>
    <w:rsid w:val="00AD35CB"/>
    <w:rsid w:val="00AD388B"/>
    <w:rsid w:val="00AD46E7"/>
    <w:rsid w:val="00AD4C16"/>
    <w:rsid w:val="00AD5097"/>
    <w:rsid w:val="00AD6F5D"/>
    <w:rsid w:val="00AD7598"/>
    <w:rsid w:val="00AE0697"/>
    <w:rsid w:val="00AE084C"/>
    <w:rsid w:val="00AE21C7"/>
    <w:rsid w:val="00AE261C"/>
    <w:rsid w:val="00AE2A7C"/>
    <w:rsid w:val="00AE37DC"/>
    <w:rsid w:val="00AE446B"/>
    <w:rsid w:val="00AE47C3"/>
    <w:rsid w:val="00AE54D4"/>
    <w:rsid w:val="00AE5FEB"/>
    <w:rsid w:val="00AE6146"/>
    <w:rsid w:val="00AE62AE"/>
    <w:rsid w:val="00AE62F7"/>
    <w:rsid w:val="00AE631C"/>
    <w:rsid w:val="00AE6430"/>
    <w:rsid w:val="00AE6886"/>
    <w:rsid w:val="00AE7601"/>
    <w:rsid w:val="00AE76CF"/>
    <w:rsid w:val="00AF07E8"/>
    <w:rsid w:val="00AF0C9E"/>
    <w:rsid w:val="00AF0D3B"/>
    <w:rsid w:val="00AF1120"/>
    <w:rsid w:val="00AF2B9B"/>
    <w:rsid w:val="00AF3E3A"/>
    <w:rsid w:val="00AF3FCD"/>
    <w:rsid w:val="00AF49E5"/>
    <w:rsid w:val="00AF4D34"/>
    <w:rsid w:val="00AF6274"/>
    <w:rsid w:val="00AF6330"/>
    <w:rsid w:val="00AF7157"/>
    <w:rsid w:val="00B000AB"/>
    <w:rsid w:val="00B00B6A"/>
    <w:rsid w:val="00B01664"/>
    <w:rsid w:val="00B01BD0"/>
    <w:rsid w:val="00B0253D"/>
    <w:rsid w:val="00B033D7"/>
    <w:rsid w:val="00B036CE"/>
    <w:rsid w:val="00B03C95"/>
    <w:rsid w:val="00B04B57"/>
    <w:rsid w:val="00B04F13"/>
    <w:rsid w:val="00B067A2"/>
    <w:rsid w:val="00B06E87"/>
    <w:rsid w:val="00B11685"/>
    <w:rsid w:val="00B1191D"/>
    <w:rsid w:val="00B11EC4"/>
    <w:rsid w:val="00B133D6"/>
    <w:rsid w:val="00B13591"/>
    <w:rsid w:val="00B135E6"/>
    <w:rsid w:val="00B14CF1"/>
    <w:rsid w:val="00B14DA0"/>
    <w:rsid w:val="00B154DE"/>
    <w:rsid w:val="00B160D3"/>
    <w:rsid w:val="00B168DB"/>
    <w:rsid w:val="00B16CC9"/>
    <w:rsid w:val="00B175C1"/>
    <w:rsid w:val="00B17666"/>
    <w:rsid w:val="00B20064"/>
    <w:rsid w:val="00B21639"/>
    <w:rsid w:val="00B21679"/>
    <w:rsid w:val="00B21A32"/>
    <w:rsid w:val="00B21C46"/>
    <w:rsid w:val="00B244EA"/>
    <w:rsid w:val="00B24D5C"/>
    <w:rsid w:val="00B2580E"/>
    <w:rsid w:val="00B25C33"/>
    <w:rsid w:val="00B25EAF"/>
    <w:rsid w:val="00B26654"/>
    <w:rsid w:val="00B26729"/>
    <w:rsid w:val="00B267FD"/>
    <w:rsid w:val="00B274E0"/>
    <w:rsid w:val="00B2788C"/>
    <w:rsid w:val="00B27B8F"/>
    <w:rsid w:val="00B30F9E"/>
    <w:rsid w:val="00B31559"/>
    <w:rsid w:val="00B31978"/>
    <w:rsid w:val="00B31B94"/>
    <w:rsid w:val="00B31DFC"/>
    <w:rsid w:val="00B35355"/>
    <w:rsid w:val="00B35E40"/>
    <w:rsid w:val="00B36FD7"/>
    <w:rsid w:val="00B37026"/>
    <w:rsid w:val="00B371EA"/>
    <w:rsid w:val="00B3760A"/>
    <w:rsid w:val="00B37A95"/>
    <w:rsid w:val="00B407D3"/>
    <w:rsid w:val="00B40AC9"/>
    <w:rsid w:val="00B411CB"/>
    <w:rsid w:val="00B41FE2"/>
    <w:rsid w:val="00B423CB"/>
    <w:rsid w:val="00B430F9"/>
    <w:rsid w:val="00B44603"/>
    <w:rsid w:val="00B44677"/>
    <w:rsid w:val="00B447BA"/>
    <w:rsid w:val="00B44C9B"/>
    <w:rsid w:val="00B44D4D"/>
    <w:rsid w:val="00B44E3D"/>
    <w:rsid w:val="00B44F15"/>
    <w:rsid w:val="00B4526F"/>
    <w:rsid w:val="00B462FD"/>
    <w:rsid w:val="00B46E03"/>
    <w:rsid w:val="00B46F21"/>
    <w:rsid w:val="00B47266"/>
    <w:rsid w:val="00B47633"/>
    <w:rsid w:val="00B47ACC"/>
    <w:rsid w:val="00B5038F"/>
    <w:rsid w:val="00B503B1"/>
    <w:rsid w:val="00B5186A"/>
    <w:rsid w:val="00B51C99"/>
    <w:rsid w:val="00B5259B"/>
    <w:rsid w:val="00B529CD"/>
    <w:rsid w:val="00B5308C"/>
    <w:rsid w:val="00B53D94"/>
    <w:rsid w:val="00B53FBE"/>
    <w:rsid w:val="00B54739"/>
    <w:rsid w:val="00B548FA"/>
    <w:rsid w:val="00B54E83"/>
    <w:rsid w:val="00B567A5"/>
    <w:rsid w:val="00B57D4B"/>
    <w:rsid w:val="00B60B58"/>
    <w:rsid w:val="00B61D54"/>
    <w:rsid w:val="00B62B12"/>
    <w:rsid w:val="00B634D9"/>
    <w:rsid w:val="00B64318"/>
    <w:rsid w:val="00B64647"/>
    <w:rsid w:val="00B6467C"/>
    <w:rsid w:val="00B65787"/>
    <w:rsid w:val="00B659D9"/>
    <w:rsid w:val="00B6608D"/>
    <w:rsid w:val="00B66330"/>
    <w:rsid w:val="00B66332"/>
    <w:rsid w:val="00B70C8C"/>
    <w:rsid w:val="00B71A71"/>
    <w:rsid w:val="00B72D2C"/>
    <w:rsid w:val="00B73A2E"/>
    <w:rsid w:val="00B73E84"/>
    <w:rsid w:val="00B7497F"/>
    <w:rsid w:val="00B74ABD"/>
    <w:rsid w:val="00B75032"/>
    <w:rsid w:val="00B75265"/>
    <w:rsid w:val="00B77CC8"/>
    <w:rsid w:val="00B77E18"/>
    <w:rsid w:val="00B77FC8"/>
    <w:rsid w:val="00B8032A"/>
    <w:rsid w:val="00B80935"/>
    <w:rsid w:val="00B81587"/>
    <w:rsid w:val="00B81A18"/>
    <w:rsid w:val="00B8218D"/>
    <w:rsid w:val="00B821E0"/>
    <w:rsid w:val="00B822E5"/>
    <w:rsid w:val="00B830FF"/>
    <w:rsid w:val="00B84C85"/>
    <w:rsid w:val="00B851CA"/>
    <w:rsid w:val="00B852D1"/>
    <w:rsid w:val="00B876DF"/>
    <w:rsid w:val="00B91022"/>
    <w:rsid w:val="00B911EC"/>
    <w:rsid w:val="00B923F5"/>
    <w:rsid w:val="00B9357E"/>
    <w:rsid w:val="00B93C92"/>
    <w:rsid w:val="00B9449D"/>
    <w:rsid w:val="00B94CB5"/>
    <w:rsid w:val="00B96B6F"/>
    <w:rsid w:val="00BA0A14"/>
    <w:rsid w:val="00BA0BC2"/>
    <w:rsid w:val="00BA0E28"/>
    <w:rsid w:val="00BA17D9"/>
    <w:rsid w:val="00BA1C2A"/>
    <w:rsid w:val="00BA238B"/>
    <w:rsid w:val="00BA29A5"/>
    <w:rsid w:val="00BA304A"/>
    <w:rsid w:val="00BA3257"/>
    <w:rsid w:val="00BA3928"/>
    <w:rsid w:val="00BA3E87"/>
    <w:rsid w:val="00BA496A"/>
    <w:rsid w:val="00BA4997"/>
    <w:rsid w:val="00BA4D93"/>
    <w:rsid w:val="00BA4FD1"/>
    <w:rsid w:val="00BA6459"/>
    <w:rsid w:val="00BA6F5C"/>
    <w:rsid w:val="00BA7537"/>
    <w:rsid w:val="00BA7618"/>
    <w:rsid w:val="00BA7707"/>
    <w:rsid w:val="00BA7913"/>
    <w:rsid w:val="00BB257E"/>
    <w:rsid w:val="00BB2A08"/>
    <w:rsid w:val="00BB339F"/>
    <w:rsid w:val="00BB4410"/>
    <w:rsid w:val="00BB49AE"/>
    <w:rsid w:val="00BB5F1E"/>
    <w:rsid w:val="00BC3247"/>
    <w:rsid w:val="00BC356B"/>
    <w:rsid w:val="00BC3F18"/>
    <w:rsid w:val="00BC4439"/>
    <w:rsid w:val="00BC4996"/>
    <w:rsid w:val="00BC4E63"/>
    <w:rsid w:val="00BC543E"/>
    <w:rsid w:val="00BC56C0"/>
    <w:rsid w:val="00BC5E62"/>
    <w:rsid w:val="00BC6709"/>
    <w:rsid w:val="00BC6A5C"/>
    <w:rsid w:val="00BD0168"/>
    <w:rsid w:val="00BD0F6D"/>
    <w:rsid w:val="00BD26A1"/>
    <w:rsid w:val="00BD3099"/>
    <w:rsid w:val="00BD327F"/>
    <w:rsid w:val="00BD3280"/>
    <w:rsid w:val="00BD3821"/>
    <w:rsid w:val="00BD3D5F"/>
    <w:rsid w:val="00BD41DC"/>
    <w:rsid w:val="00BD51BD"/>
    <w:rsid w:val="00BD5F65"/>
    <w:rsid w:val="00BD6E5D"/>
    <w:rsid w:val="00BD7E90"/>
    <w:rsid w:val="00BE01CF"/>
    <w:rsid w:val="00BE05BE"/>
    <w:rsid w:val="00BE07A5"/>
    <w:rsid w:val="00BE128A"/>
    <w:rsid w:val="00BE14CA"/>
    <w:rsid w:val="00BE2EAB"/>
    <w:rsid w:val="00BE4066"/>
    <w:rsid w:val="00BE4FBA"/>
    <w:rsid w:val="00BE559D"/>
    <w:rsid w:val="00BE6663"/>
    <w:rsid w:val="00BE6683"/>
    <w:rsid w:val="00BE7D02"/>
    <w:rsid w:val="00BF10C7"/>
    <w:rsid w:val="00BF244C"/>
    <w:rsid w:val="00BF26FE"/>
    <w:rsid w:val="00BF2CFC"/>
    <w:rsid w:val="00BF33C4"/>
    <w:rsid w:val="00BF3802"/>
    <w:rsid w:val="00BF39E5"/>
    <w:rsid w:val="00BF5D69"/>
    <w:rsid w:val="00BF68F1"/>
    <w:rsid w:val="00BF7897"/>
    <w:rsid w:val="00C02908"/>
    <w:rsid w:val="00C02F9A"/>
    <w:rsid w:val="00C03306"/>
    <w:rsid w:val="00C04B65"/>
    <w:rsid w:val="00C05B3D"/>
    <w:rsid w:val="00C07960"/>
    <w:rsid w:val="00C10003"/>
    <w:rsid w:val="00C109B1"/>
    <w:rsid w:val="00C12070"/>
    <w:rsid w:val="00C1261E"/>
    <w:rsid w:val="00C142DE"/>
    <w:rsid w:val="00C14A1A"/>
    <w:rsid w:val="00C14A3C"/>
    <w:rsid w:val="00C16AB7"/>
    <w:rsid w:val="00C16B42"/>
    <w:rsid w:val="00C16EA7"/>
    <w:rsid w:val="00C172FD"/>
    <w:rsid w:val="00C17C20"/>
    <w:rsid w:val="00C206C1"/>
    <w:rsid w:val="00C22175"/>
    <w:rsid w:val="00C22861"/>
    <w:rsid w:val="00C22B1C"/>
    <w:rsid w:val="00C24485"/>
    <w:rsid w:val="00C24C36"/>
    <w:rsid w:val="00C24E42"/>
    <w:rsid w:val="00C25435"/>
    <w:rsid w:val="00C26116"/>
    <w:rsid w:val="00C261F5"/>
    <w:rsid w:val="00C26748"/>
    <w:rsid w:val="00C26F03"/>
    <w:rsid w:val="00C2716A"/>
    <w:rsid w:val="00C2775C"/>
    <w:rsid w:val="00C278B6"/>
    <w:rsid w:val="00C30C3F"/>
    <w:rsid w:val="00C31462"/>
    <w:rsid w:val="00C31BCA"/>
    <w:rsid w:val="00C31DDD"/>
    <w:rsid w:val="00C32884"/>
    <w:rsid w:val="00C34114"/>
    <w:rsid w:val="00C3454B"/>
    <w:rsid w:val="00C36B85"/>
    <w:rsid w:val="00C36C47"/>
    <w:rsid w:val="00C36E70"/>
    <w:rsid w:val="00C40187"/>
    <w:rsid w:val="00C408D8"/>
    <w:rsid w:val="00C40DBA"/>
    <w:rsid w:val="00C41A2C"/>
    <w:rsid w:val="00C41E43"/>
    <w:rsid w:val="00C42418"/>
    <w:rsid w:val="00C43301"/>
    <w:rsid w:val="00C45A90"/>
    <w:rsid w:val="00C45AF5"/>
    <w:rsid w:val="00C45C4C"/>
    <w:rsid w:val="00C45C7B"/>
    <w:rsid w:val="00C45DC4"/>
    <w:rsid w:val="00C45E16"/>
    <w:rsid w:val="00C469A5"/>
    <w:rsid w:val="00C47A2A"/>
    <w:rsid w:val="00C50196"/>
    <w:rsid w:val="00C50A15"/>
    <w:rsid w:val="00C51628"/>
    <w:rsid w:val="00C51AD8"/>
    <w:rsid w:val="00C51CA6"/>
    <w:rsid w:val="00C52694"/>
    <w:rsid w:val="00C52802"/>
    <w:rsid w:val="00C53450"/>
    <w:rsid w:val="00C56932"/>
    <w:rsid w:val="00C6015C"/>
    <w:rsid w:val="00C61BD9"/>
    <w:rsid w:val="00C6208A"/>
    <w:rsid w:val="00C62175"/>
    <w:rsid w:val="00C62249"/>
    <w:rsid w:val="00C6237A"/>
    <w:rsid w:val="00C63C03"/>
    <w:rsid w:val="00C63D65"/>
    <w:rsid w:val="00C642AE"/>
    <w:rsid w:val="00C64BCC"/>
    <w:rsid w:val="00C665B4"/>
    <w:rsid w:val="00C6685E"/>
    <w:rsid w:val="00C66B67"/>
    <w:rsid w:val="00C66B90"/>
    <w:rsid w:val="00C67125"/>
    <w:rsid w:val="00C67287"/>
    <w:rsid w:val="00C67F8A"/>
    <w:rsid w:val="00C70187"/>
    <w:rsid w:val="00C7021A"/>
    <w:rsid w:val="00C707BA"/>
    <w:rsid w:val="00C7097F"/>
    <w:rsid w:val="00C71B82"/>
    <w:rsid w:val="00C7268C"/>
    <w:rsid w:val="00C73E8A"/>
    <w:rsid w:val="00C7461F"/>
    <w:rsid w:val="00C74DC6"/>
    <w:rsid w:val="00C75692"/>
    <w:rsid w:val="00C76ECA"/>
    <w:rsid w:val="00C778D2"/>
    <w:rsid w:val="00C779EF"/>
    <w:rsid w:val="00C77E25"/>
    <w:rsid w:val="00C77FC3"/>
    <w:rsid w:val="00C80062"/>
    <w:rsid w:val="00C80981"/>
    <w:rsid w:val="00C814E6"/>
    <w:rsid w:val="00C8154B"/>
    <w:rsid w:val="00C81B32"/>
    <w:rsid w:val="00C81FF0"/>
    <w:rsid w:val="00C82419"/>
    <w:rsid w:val="00C834A1"/>
    <w:rsid w:val="00C83A77"/>
    <w:rsid w:val="00C83E16"/>
    <w:rsid w:val="00C86C49"/>
    <w:rsid w:val="00C8741E"/>
    <w:rsid w:val="00C87BFC"/>
    <w:rsid w:val="00C905AB"/>
    <w:rsid w:val="00C90FE2"/>
    <w:rsid w:val="00C910F4"/>
    <w:rsid w:val="00C91474"/>
    <w:rsid w:val="00C91641"/>
    <w:rsid w:val="00C93457"/>
    <w:rsid w:val="00C93B92"/>
    <w:rsid w:val="00C93C82"/>
    <w:rsid w:val="00C93F65"/>
    <w:rsid w:val="00C946BD"/>
    <w:rsid w:val="00C947C6"/>
    <w:rsid w:val="00C955C4"/>
    <w:rsid w:val="00C95793"/>
    <w:rsid w:val="00C96653"/>
    <w:rsid w:val="00C968AB"/>
    <w:rsid w:val="00C9710D"/>
    <w:rsid w:val="00CA00B2"/>
    <w:rsid w:val="00CA06CB"/>
    <w:rsid w:val="00CA0955"/>
    <w:rsid w:val="00CA0B34"/>
    <w:rsid w:val="00CA0CCF"/>
    <w:rsid w:val="00CA1464"/>
    <w:rsid w:val="00CA16C9"/>
    <w:rsid w:val="00CA191C"/>
    <w:rsid w:val="00CA1DD0"/>
    <w:rsid w:val="00CA2BB5"/>
    <w:rsid w:val="00CA344C"/>
    <w:rsid w:val="00CA42A3"/>
    <w:rsid w:val="00CA5929"/>
    <w:rsid w:val="00CA5B92"/>
    <w:rsid w:val="00CA5DC3"/>
    <w:rsid w:val="00CA7C1F"/>
    <w:rsid w:val="00CB305C"/>
    <w:rsid w:val="00CB3168"/>
    <w:rsid w:val="00CB3938"/>
    <w:rsid w:val="00CB3B9D"/>
    <w:rsid w:val="00CB3F7B"/>
    <w:rsid w:val="00CB4901"/>
    <w:rsid w:val="00CB5C30"/>
    <w:rsid w:val="00CB669B"/>
    <w:rsid w:val="00CB6A60"/>
    <w:rsid w:val="00CC0180"/>
    <w:rsid w:val="00CC02F7"/>
    <w:rsid w:val="00CC1467"/>
    <w:rsid w:val="00CC1B11"/>
    <w:rsid w:val="00CC1E44"/>
    <w:rsid w:val="00CC4ECB"/>
    <w:rsid w:val="00CC5924"/>
    <w:rsid w:val="00CC61E5"/>
    <w:rsid w:val="00CC6646"/>
    <w:rsid w:val="00CC7802"/>
    <w:rsid w:val="00CC7FE7"/>
    <w:rsid w:val="00CD036F"/>
    <w:rsid w:val="00CD0421"/>
    <w:rsid w:val="00CD1B94"/>
    <w:rsid w:val="00CD1EFD"/>
    <w:rsid w:val="00CD22CC"/>
    <w:rsid w:val="00CD387D"/>
    <w:rsid w:val="00CD3F8E"/>
    <w:rsid w:val="00CD4256"/>
    <w:rsid w:val="00CD4715"/>
    <w:rsid w:val="00CD4828"/>
    <w:rsid w:val="00CD52B1"/>
    <w:rsid w:val="00CD5989"/>
    <w:rsid w:val="00CD76C0"/>
    <w:rsid w:val="00CD7B62"/>
    <w:rsid w:val="00CD7DB2"/>
    <w:rsid w:val="00CE074A"/>
    <w:rsid w:val="00CE19E7"/>
    <w:rsid w:val="00CE1CA7"/>
    <w:rsid w:val="00CE2159"/>
    <w:rsid w:val="00CE2632"/>
    <w:rsid w:val="00CE2735"/>
    <w:rsid w:val="00CE39D6"/>
    <w:rsid w:val="00CE468E"/>
    <w:rsid w:val="00CE6D66"/>
    <w:rsid w:val="00CE73FD"/>
    <w:rsid w:val="00CE7728"/>
    <w:rsid w:val="00CE78DE"/>
    <w:rsid w:val="00CE7A5C"/>
    <w:rsid w:val="00CF0023"/>
    <w:rsid w:val="00CF02B7"/>
    <w:rsid w:val="00CF0563"/>
    <w:rsid w:val="00CF08CC"/>
    <w:rsid w:val="00CF0E10"/>
    <w:rsid w:val="00CF1081"/>
    <w:rsid w:val="00CF3392"/>
    <w:rsid w:val="00CF48CA"/>
    <w:rsid w:val="00CF4ECB"/>
    <w:rsid w:val="00CF715B"/>
    <w:rsid w:val="00CF73EF"/>
    <w:rsid w:val="00CF74BE"/>
    <w:rsid w:val="00CF74F0"/>
    <w:rsid w:val="00CF755C"/>
    <w:rsid w:val="00D0231A"/>
    <w:rsid w:val="00D02440"/>
    <w:rsid w:val="00D02BA6"/>
    <w:rsid w:val="00D02E1E"/>
    <w:rsid w:val="00D0388C"/>
    <w:rsid w:val="00D044E2"/>
    <w:rsid w:val="00D04740"/>
    <w:rsid w:val="00D04D4F"/>
    <w:rsid w:val="00D04DF5"/>
    <w:rsid w:val="00D053C5"/>
    <w:rsid w:val="00D05F20"/>
    <w:rsid w:val="00D06698"/>
    <w:rsid w:val="00D0722F"/>
    <w:rsid w:val="00D07556"/>
    <w:rsid w:val="00D10796"/>
    <w:rsid w:val="00D10D24"/>
    <w:rsid w:val="00D1233A"/>
    <w:rsid w:val="00D12B8F"/>
    <w:rsid w:val="00D12E2D"/>
    <w:rsid w:val="00D12FA9"/>
    <w:rsid w:val="00D133F5"/>
    <w:rsid w:val="00D13F20"/>
    <w:rsid w:val="00D14629"/>
    <w:rsid w:val="00D14F73"/>
    <w:rsid w:val="00D1587A"/>
    <w:rsid w:val="00D167FA"/>
    <w:rsid w:val="00D17C44"/>
    <w:rsid w:val="00D20867"/>
    <w:rsid w:val="00D21C30"/>
    <w:rsid w:val="00D22FBE"/>
    <w:rsid w:val="00D233A3"/>
    <w:rsid w:val="00D2395D"/>
    <w:rsid w:val="00D250C0"/>
    <w:rsid w:val="00D2551D"/>
    <w:rsid w:val="00D25874"/>
    <w:rsid w:val="00D25B6F"/>
    <w:rsid w:val="00D26081"/>
    <w:rsid w:val="00D26370"/>
    <w:rsid w:val="00D26D24"/>
    <w:rsid w:val="00D26FA8"/>
    <w:rsid w:val="00D274EF"/>
    <w:rsid w:val="00D302D2"/>
    <w:rsid w:val="00D30F19"/>
    <w:rsid w:val="00D310B7"/>
    <w:rsid w:val="00D311B1"/>
    <w:rsid w:val="00D31EDA"/>
    <w:rsid w:val="00D329CE"/>
    <w:rsid w:val="00D33036"/>
    <w:rsid w:val="00D33851"/>
    <w:rsid w:val="00D34875"/>
    <w:rsid w:val="00D34DA6"/>
    <w:rsid w:val="00D35155"/>
    <w:rsid w:val="00D35D7A"/>
    <w:rsid w:val="00D36693"/>
    <w:rsid w:val="00D377A1"/>
    <w:rsid w:val="00D4020A"/>
    <w:rsid w:val="00D40570"/>
    <w:rsid w:val="00D406F8"/>
    <w:rsid w:val="00D40B60"/>
    <w:rsid w:val="00D40EF2"/>
    <w:rsid w:val="00D41902"/>
    <w:rsid w:val="00D42585"/>
    <w:rsid w:val="00D42EB2"/>
    <w:rsid w:val="00D4329C"/>
    <w:rsid w:val="00D4385E"/>
    <w:rsid w:val="00D44CA4"/>
    <w:rsid w:val="00D4503B"/>
    <w:rsid w:val="00D45714"/>
    <w:rsid w:val="00D47B52"/>
    <w:rsid w:val="00D47C84"/>
    <w:rsid w:val="00D50EAB"/>
    <w:rsid w:val="00D50EFC"/>
    <w:rsid w:val="00D5169C"/>
    <w:rsid w:val="00D519FA"/>
    <w:rsid w:val="00D535FB"/>
    <w:rsid w:val="00D54585"/>
    <w:rsid w:val="00D54792"/>
    <w:rsid w:val="00D550C0"/>
    <w:rsid w:val="00D554CE"/>
    <w:rsid w:val="00D56CD7"/>
    <w:rsid w:val="00D56D31"/>
    <w:rsid w:val="00D57197"/>
    <w:rsid w:val="00D57952"/>
    <w:rsid w:val="00D57F4B"/>
    <w:rsid w:val="00D57F75"/>
    <w:rsid w:val="00D606F4"/>
    <w:rsid w:val="00D60B36"/>
    <w:rsid w:val="00D60B66"/>
    <w:rsid w:val="00D62FC7"/>
    <w:rsid w:val="00D6311D"/>
    <w:rsid w:val="00D65044"/>
    <w:rsid w:val="00D67659"/>
    <w:rsid w:val="00D7035C"/>
    <w:rsid w:val="00D7086F"/>
    <w:rsid w:val="00D70CFA"/>
    <w:rsid w:val="00D70DD0"/>
    <w:rsid w:val="00D7117B"/>
    <w:rsid w:val="00D71621"/>
    <w:rsid w:val="00D71D8D"/>
    <w:rsid w:val="00D74B52"/>
    <w:rsid w:val="00D74DA3"/>
    <w:rsid w:val="00D76006"/>
    <w:rsid w:val="00D768DF"/>
    <w:rsid w:val="00D77CEC"/>
    <w:rsid w:val="00D80C3B"/>
    <w:rsid w:val="00D814CC"/>
    <w:rsid w:val="00D826B3"/>
    <w:rsid w:val="00D8292A"/>
    <w:rsid w:val="00D8318F"/>
    <w:rsid w:val="00D83823"/>
    <w:rsid w:val="00D841B3"/>
    <w:rsid w:val="00D844CF"/>
    <w:rsid w:val="00D849A8"/>
    <w:rsid w:val="00D850DE"/>
    <w:rsid w:val="00D85B19"/>
    <w:rsid w:val="00D85DAD"/>
    <w:rsid w:val="00D908AF"/>
    <w:rsid w:val="00D909ED"/>
    <w:rsid w:val="00D918F4"/>
    <w:rsid w:val="00D91A24"/>
    <w:rsid w:val="00D92FF1"/>
    <w:rsid w:val="00D93120"/>
    <w:rsid w:val="00D936D3"/>
    <w:rsid w:val="00D93DD6"/>
    <w:rsid w:val="00D93DF3"/>
    <w:rsid w:val="00D942BB"/>
    <w:rsid w:val="00D9489C"/>
    <w:rsid w:val="00D9518A"/>
    <w:rsid w:val="00D958AF"/>
    <w:rsid w:val="00D95DAB"/>
    <w:rsid w:val="00D96A7F"/>
    <w:rsid w:val="00D96BE1"/>
    <w:rsid w:val="00DA006A"/>
    <w:rsid w:val="00DA046D"/>
    <w:rsid w:val="00DA0F5B"/>
    <w:rsid w:val="00DA20C7"/>
    <w:rsid w:val="00DA2118"/>
    <w:rsid w:val="00DA2274"/>
    <w:rsid w:val="00DA3A5A"/>
    <w:rsid w:val="00DA439D"/>
    <w:rsid w:val="00DA460D"/>
    <w:rsid w:val="00DA47C4"/>
    <w:rsid w:val="00DA546F"/>
    <w:rsid w:val="00DA5EC9"/>
    <w:rsid w:val="00DA693E"/>
    <w:rsid w:val="00DA6C3B"/>
    <w:rsid w:val="00DB1978"/>
    <w:rsid w:val="00DB1F26"/>
    <w:rsid w:val="00DB2163"/>
    <w:rsid w:val="00DB28F7"/>
    <w:rsid w:val="00DB2E75"/>
    <w:rsid w:val="00DB3058"/>
    <w:rsid w:val="00DB61B5"/>
    <w:rsid w:val="00DB6785"/>
    <w:rsid w:val="00DB7A0B"/>
    <w:rsid w:val="00DC0673"/>
    <w:rsid w:val="00DC088C"/>
    <w:rsid w:val="00DC3D97"/>
    <w:rsid w:val="00DC501D"/>
    <w:rsid w:val="00DC504F"/>
    <w:rsid w:val="00DC5128"/>
    <w:rsid w:val="00DC54CC"/>
    <w:rsid w:val="00DC6144"/>
    <w:rsid w:val="00DC68BF"/>
    <w:rsid w:val="00DD085E"/>
    <w:rsid w:val="00DD0CA5"/>
    <w:rsid w:val="00DD12DE"/>
    <w:rsid w:val="00DD14D3"/>
    <w:rsid w:val="00DD174A"/>
    <w:rsid w:val="00DD2C19"/>
    <w:rsid w:val="00DD666D"/>
    <w:rsid w:val="00DD7013"/>
    <w:rsid w:val="00DD7504"/>
    <w:rsid w:val="00DD7DBD"/>
    <w:rsid w:val="00DD7FC7"/>
    <w:rsid w:val="00DE08C9"/>
    <w:rsid w:val="00DE0F9E"/>
    <w:rsid w:val="00DE1E3A"/>
    <w:rsid w:val="00DE20E5"/>
    <w:rsid w:val="00DE210E"/>
    <w:rsid w:val="00DE3853"/>
    <w:rsid w:val="00DE3F77"/>
    <w:rsid w:val="00DE524E"/>
    <w:rsid w:val="00DE6CE7"/>
    <w:rsid w:val="00DF0861"/>
    <w:rsid w:val="00DF15C2"/>
    <w:rsid w:val="00DF27CC"/>
    <w:rsid w:val="00DF2A45"/>
    <w:rsid w:val="00DF34F8"/>
    <w:rsid w:val="00DF36B3"/>
    <w:rsid w:val="00DF41D9"/>
    <w:rsid w:val="00DF43C4"/>
    <w:rsid w:val="00DF4820"/>
    <w:rsid w:val="00DF4CDD"/>
    <w:rsid w:val="00DF7D6A"/>
    <w:rsid w:val="00E00429"/>
    <w:rsid w:val="00E006FD"/>
    <w:rsid w:val="00E007FD"/>
    <w:rsid w:val="00E00BED"/>
    <w:rsid w:val="00E01ABF"/>
    <w:rsid w:val="00E035E7"/>
    <w:rsid w:val="00E0383F"/>
    <w:rsid w:val="00E04126"/>
    <w:rsid w:val="00E06948"/>
    <w:rsid w:val="00E06B78"/>
    <w:rsid w:val="00E06C2E"/>
    <w:rsid w:val="00E07BA2"/>
    <w:rsid w:val="00E07BDA"/>
    <w:rsid w:val="00E1035B"/>
    <w:rsid w:val="00E105AF"/>
    <w:rsid w:val="00E11F84"/>
    <w:rsid w:val="00E13ADF"/>
    <w:rsid w:val="00E14226"/>
    <w:rsid w:val="00E144A7"/>
    <w:rsid w:val="00E15FB0"/>
    <w:rsid w:val="00E16990"/>
    <w:rsid w:val="00E16BEF"/>
    <w:rsid w:val="00E16CCD"/>
    <w:rsid w:val="00E16CFF"/>
    <w:rsid w:val="00E173C7"/>
    <w:rsid w:val="00E21E7B"/>
    <w:rsid w:val="00E2294F"/>
    <w:rsid w:val="00E24510"/>
    <w:rsid w:val="00E247F4"/>
    <w:rsid w:val="00E259CC"/>
    <w:rsid w:val="00E260A1"/>
    <w:rsid w:val="00E26331"/>
    <w:rsid w:val="00E2690D"/>
    <w:rsid w:val="00E26A94"/>
    <w:rsid w:val="00E30CCA"/>
    <w:rsid w:val="00E3138E"/>
    <w:rsid w:val="00E32089"/>
    <w:rsid w:val="00E32490"/>
    <w:rsid w:val="00E32EBA"/>
    <w:rsid w:val="00E333FD"/>
    <w:rsid w:val="00E33A19"/>
    <w:rsid w:val="00E34DBE"/>
    <w:rsid w:val="00E355A7"/>
    <w:rsid w:val="00E356F5"/>
    <w:rsid w:val="00E358DA"/>
    <w:rsid w:val="00E36D1A"/>
    <w:rsid w:val="00E37FDE"/>
    <w:rsid w:val="00E40610"/>
    <w:rsid w:val="00E40CB5"/>
    <w:rsid w:val="00E40D02"/>
    <w:rsid w:val="00E4173B"/>
    <w:rsid w:val="00E41976"/>
    <w:rsid w:val="00E4199E"/>
    <w:rsid w:val="00E42001"/>
    <w:rsid w:val="00E432D9"/>
    <w:rsid w:val="00E43731"/>
    <w:rsid w:val="00E438DA"/>
    <w:rsid w:val="00E43EA0"/>
    <w:rsid w:val="00E44318"/>
    <w:rsid w:val="00E44625"/>
    <w:rsid w:val="00E44B01"/>
    <w:rsid w:val="00E44B72"/>
    <w:rsid w:val="00E4517E"/>
    <w:rsid w:val="00E4561F"/>
    <w:rsid w:val="00E45C0A"/>
    <w:rsid w:val="00E476E2"/>
    <w:rsid w:val="00E50BCA"/>
    <w:rsid w:val="00E51D2A"/>
    <w:rsid w:val="00E5265D"/>
    <w:rsid w:val="00E52F8C"/>
    <w:rsid w:val="00E5311D"/>
    <w:rsid w:val="00E53E73"/>
    <w:rsid w:val="00E53F19"/>
    <w:rsid w:val="00E54DA6"/>
    <w:rsid w:val="00E559CB"/>
    <w:rsid w:val="00E55A04"/>
    <w:rsid w:val="00E56B0E"/>
    <w:rsid w:val="00E56B21"/>
    <w:rsid w:val="00E57648"/>
    <w:rsid w:val="00E5771F"/>
    <w:rsid w:val="00E5787F"/>
    <w:rsid w:val="00E57ACA"/>
    <w:rsid w:val="00E61E25"/>
    <w:rsid w:val="00E629C7"/>
    <w:rsid w:val="00E62CE9"/>
    <w:rsid w:val="00E63E3F"/>
    <w:rsid w:val="00E64946"/>
    <w:rsid w:val="00E65028"/>
    <w:rsid w:val="00E6596A"/>
    <w:rsid w:val="00E65A97"/>
    <w:rsid w:val="00E65DD5"/>
    <w:rsid w:val="00E66DC7"/>
    <w:rsid w:val="00E670B2"/>
    <w:rsid w:val="00E67442"/>
    <w:rsid w:val="00E676BB"/>
    <w:rsid w:val="00E70066"/>
    <w:rsid w:val="00E70645"/>
    <w:rsid w:val="00E70675"/>
    <w:rsid w:val="00E70EAC"/>
    <w:rsid w:val="00E70F09"/>
    <w:rsid w:val="00E71AA8"/>
    <w:rsid w:val="00E71E99"/>
    <w:rsid w:val="00E73005"/>
    <w:rsid w:val="00E73DA2"/>
    <w:rsid w:val="00E73E1C"/>
    <w:rsid w:val="00E7420B"/>
    <w:rsid w:val="00E74226"/>
    <w:rsid w:val="00E7424A"/>
    <w:rsid w:val="00E7457A"/>
    <w:rsid w:val="00E74BB6"/>
    <w:rsid w:val="00E75274"/>
    <w:rsid w:val="00E754A6"/>
    <w:rsid w:val="00E75880"/>
    <w:rsid w:val="00E771D2"/>
    <w:rsid w:val="00E77D9F"/>
    <w:rsid w:val="00E77F2B"/>
    <w:rsid w:val="00E800AB"/>
    <w:rsid w:val="00E80214"/>
    <w:rsid w:val="00E81B34"/>
    <w:rsid w:val="00E835A6"/>
    <w:rsid w:val="00E8370C"/>
    <w:rsid w:val="00E83C56"/>
    <w:rsid w:val="00E83F64"/>
    <w:rsid w:val="00E869EE"/>
    <w:rsid w:val="00E86B5D"/>
    <w:rsid w:val="00E86E46"/>
    <w:rsid w:val="00E86F08"/>
    <w:rsid w:val="00E870AB"/>
    <w:rsid w:val="00E87796"/>
    <w:rsid w:val="00E87BF2"/>
    <w:rsid w:val="00E9016D"/>
    <w:rsid w:val="00E907A2"/>
    <w:rsid w:val="00E92479"/>
    <w:rsid w:val="00E92F9B"/>
    <w:rsid w:val="00E931D1"/>
    <w:rsid w:val="00E933B7"/>
    <w:rsid w:val="00E941BA"/>
    <w:rsid w:val="00E94CD7"/>
    <w:rsid w:val="00E9521F"/>
    <w:rsid w:val="00E95852"/>
    <w:rsid w:val="00E967C0"/>
    <w:rsid w:val="00EA06A1"/>
    <w:rsid w:val="00EA172A"/>
    <w:rsid w:val="00EA1898"/>
    <w:rsid w:val="00EA18FE"/>
    <w:rsid w:val="00EA294C"/>
    <w:rsid w:val="00EA2C54"/>
    <w:rsid w:val="00EA33A5"/>
    <w:rsid w:val="00EA3794"/>
    <w:rsid w:val="00EA3BD3"/>
    <w:rsid w:val="00EA40E1"/>
    <w:rsid w:val="00EA4317"/>
    <w:rsid w:val="00EA4A3B"/>
    <w:rsid w:val="00EA6DA3"/>
    <w:rsid w:val="00EA6FAC"/>
    <w:rsid w:val="00EA7750"/>
    <w:rsid w:val="00EA7CB3"/>
    <w:rsid w:val="00EB0426"/>
    <w:rsid w:val="00EB0B36"/>
    <w:rsid w:val="00EB2A34"/>
    <w:rsid w:val="00EB2E5C"/>
    <w:rsid w:val="00EB35A4"/>
    <w:rsid w:val="00EB5208"/>
    <w:rsid w:val="00EB549C"/>
    <w:rsid w:val="00EB5CE2"/>
    <w:rsid w:val="00EB6172"/>
    <w:rsid w:val="00EB6A22"/>
    <w:rsid w:val="00EB71EB"/>
    <w:rsid w:val="00EB73AF"/>
    <w:rsid w:val="00EB7B9A"/>
    <w:rsid w:val="00EC1B55"/>
    <w:rsid w:val="00EC3614"/>
    <w:rsid w:val="00EC48BF"/>
    <w:rsid w:val="00EC582B"/>
    <w:rsid w:val="00EC66D7"/>
    <w:rsid w:val="00EC6712"/>
    <w:rsid w:val="00EC6737"/>
    <w:rsid w:val="00EC67B0"/>
    <w:rsid w:val="00EC68F0"/>
    <w:rsid w:val="00ED0352"/>
    <w:rsid w:val="00ED18AC"/>
    <w:rsid w:val="00ED3967"/>
    <w:rsid w:val="00ED4E2B"/>
    <w:rsid w:val="00ED516A"/>
    <w:rsid w:val="00ED5797"/>
    <w:rsid w:val="00ED6308"/>
    <w:rsid w:val="00ED6433"/>
    <w:rsid w:val="00ED6533"/>
    <w:rsid w:val="00ED6AD5"/>
    <w:rsid w:val="00ED6D01"/>
    <w:rsid w:val="00ED78E3"/>
    <w:rsid w:val="00ED7BBD"/>
    <w:rsid w:val="00ED7FF5"/>
    <w:rsid w:val="00EE0FDF"/>
    <w:rsid w:val="00EE11C3"/>
    <w:rsid w:val="00EE1394"/>
    <w:rsid w:val="00EE15D9"/>
    <w:rsid w:val="00EE1C39"/>
    <w:rsid w:val="00EE2F35"/>
    <w:rsid w:val="00EE3BA0"/>
    <w:rsid w:val="00EE57A9"/>
    <w:rsid w:val="00EE5E7E"/>
    <w:rsid w:val="00EE60A4"/>
    <w:rsid w:val="00EE6242"/>
    <w:rsid w:val="00EE64CE"/>
    <w:rsid w:val="00EE64DF"/>
    <w:rsid w:val="00EE6654"/>
    <w:rsid w:val="00EE6E2B"/>
    <w:rsid w:val="00EE7835"/>
    <w:rsid w:val="00EF06B5"/>
    <w:rsid w:val="00EF092D"/>
    <w:rsid w:val="00EF0AB8"/>
    <w:rsid w:val="00EF0D04"/>
    <w:rsid w:val="00EF177F"/>
    <w:rsid w:val="00EF197D"/>
    <w:rsid w:val="00EF1BEC"/>
    <w:rsid w:val="00EF29E3"/>
    <w:rsid w:val="00EF3E27"/>
    <w:rsid w:val="00EF52BF"/>
    <w:rsid w:val="00EF5D4C"/>
    <w:rsid w:val="00EF652D"/>
    <w:rsid w:val="00EF6E4C"/>
    <w:rsid w:val="00EF70E8"/>
    <w:rsid w:val="00EF7706"/>
    <w:rsid w:val="00F00E95"/>
    <w:rsid w:val="00F00FB3"/>
    <w:rsid w:val="00F0134F"/>
    <w:rsid w:val="00F01522"/>
    <w:rsid w:val="00F015B9"/>
    <w:rsid w:val="00F018D0"/>
    <w:rsid w:val="00F018F2"/>
    <w:rsid w:val="00F022DC"/>
    <w:rsid w:val="00F03628"/>
    <w:rsid w:val="00F052F1"/>
    <w:rsid w:val="00F05971"/>
    <w:rsid w:val="00F05FCA"/>
    <w:rsid w:val="00F06928"/>
    <w:rsid w:val="00F07B68"/>
    <w:rsid w:val="00F07CBC"/>
    <w:rsid w:val="00F10C70"/>
    <w:rsid w:val="00F136F3"/>
    <w:rsid w:val="00F13791"/>
    <w:rsid w:val="00F13EAE"/>
    <w:rsid w:val="00F14296"/>
    <w:rsid w:val="00F1498C"/>
    <w:rsid w:val="00F1534E"/>
    <w:rsid w:val="00F162AE"/>
    <w:rsid w:val="00F16A52"/>
    <w:rsid w:val="00F16A76"/>
    <w:rsid w:val="00F16D1D"/>
    <w:rsid w:val="00F1705E"/>
    <w:rsid w:val="00F20650"/>
    <w:rsid w:val="00F20AE6"/>
    <w:rsid w:val="00F20B90"/>
    <w:rsid w:val="00F20EB1"/>
    <w:rsid w:val="00F218B2"/>
    <w:rsid w:val="00F21BFB"/>
    <w:rsid w:val="00F21EC5"/>
    <w:rsid w:val="00F21F8C"/>
    <w:rsid w:val="00F23D9E"/>
    <w:rsid w:val="00F2420B"/>
    <w:rsid w:val="00F24725"/>
    <w:rsid w:val="00F25F75"/>
    <w:rsid w:val="00F26386"/>
    <w:rsid w:val="00F26627"/>
    <w:rsid w:val="00F26944"/>
    <w:rsid w:val="00F26EBF"/>
    <w:rsid w:val="00F27D92"/>
    <w:rsid w:val="00F300FD"/>
    <w:rsid w:val="00F337F8"/>
    <w:rsid w:val="00F3532E"/>
    <w:rsid w:val="00F35C21"/>
    <w:rsid w:val="00F368B7"/>
    <w:rsid w:val="00F370D1"/>
    <w:rsid w:val="00F37828"/>
    <w:rsid w:val="00F37FC3"/>
    <w:rsid w:val="00F4058E"/>
    <w:rsid w:val="00F4082B"/>
    <w:rsid w:val="00F40945"/>
    <w:rsid w:val="00F40CE3"/>
    <w:rsid w:val="00F425B7"/>
    <w:rsid w:val="00F432D2"/>
    <w:rsid w:val="00F44158"/>
    <w:rsid w:val="00F455F7"/>
    <w:rsid w:val="00F46279"/>
    <w:rsid w:val="00F50E4D"/>
    <w:rsid w:val="00F51780"/>
    <w:rsid w:val="00F522CD"/>
    <w:rsid w:val="00F52D74"/>
    <w:rsid w:val="00F54220"/>
    <w:rsid w:val="00F54728"/>
    <w:rsid w:val="00F549F9"/>
    <w:rsid w:val="00F54AEE"/>
    <w:rsid w:val="00F56CAB"/>
    <w:rsid w:val="00F571D5"/>
    <w:rsid w:val="00F57296"/>
    <w:rsid w:val="00F604E8"/>
    <w:rsid w:val="00F60ED1"/>
    <w:rsid w:val="00F62342"/>
    <w:rsid w:val="00F657FB"/>
    <w:rsid w:val="00F65939"/>
    <w:rsid w:val="00F65A28"/>
    <w:rsid w:val="00F65C5E"/>
    <w:rsid w:val="00F669D7"/>
    <w:rsid w:val="00F672A8"/>
    <w:rsid w:val="00F70071"/>
    <w:rsid w:val="00F72E40"/>
    <w:rsid w:val="00F72E59"/>
    <w:rsid w:val="00F73C87"/>
    <w:rsid w:val="00F740A0"/>
    <w:rsid w:val="00F7420E"/>
    <w:rsid w:val="00F746B9"/>
    <w:rsid w:val="00F74B9B"/>
    <w:rsid w:val="00F7519D"/>
    <w:rsid w:val="00F756BC"/>
    <w:rsid w:val="00F766F2"/>
    <w:rsid w:val="00F80294"/>
    <w:rsid w:val="00F806D5"/>
    <w:rsid w:val="00F8074C"/>
    <w:rsid w:val="00F81DA1"/>
    <w:rsid w:val="00F8226B"/>
    <w:rsid w:val="00F8255E"/>
    <w:rsid w:val="00F844B1"/>
    <w:rsid w:val="00F84600"/>
    <w:rsid w:val="00F84B35"/>
    <w:rsid w:val="00F84C1C"/>
    <w:rsid w:val="00F86154"/>
    <w:rsid w:val="00F8629A"/>
    <w:rsid w:val="00F8682D"/>
    <w:rsid w:val="00F87851"/>
    <w:rsid w:val="00F91D7E"/>
    <w:rsid w:val="00F929CF"/>
    <w:rsid w:val="00F94796"/>
    <w:rsid w:val="00F9669E"/>
    <w:rsid w:val="00F9680A"/>
    <w:rsid w:val="00FA01EB"/>
    <w:rsid w:val="00FA022A"/>
    <w:rsid w:val="00FA16CF"/>
    <w:rsid w:val="00FA2245"/>
    <w:rsid w:val="00FA246F"/>
    <w:rsid w:val="00FA285B"/>
    <w:rsid w:val="00FA37F4"/>
    <w:rsid w:val="00FA4B0B"/>
    <w:rsid w:val="00FA4DBF"/>
    <w:rsid w:val="00FA60BC"/>
    <w:rsid w:val="00FA741E"/>
    <w:rsid w:val="00FA7906"/>
    <w:rsid w:val="00FB1634"/>
    <w:rsid w:val="00FB16A1"/>
    <w:rsid w:val="00FB1889"/>
    <w:rsid w:val="00FB28B8"/>
    <w:rsid w:val="00FB3359"/>
    <w:rsid w:val="00FB3B9C"/>
    <w:rsid w:val="00FB466A"/>
    <w:rsid w:val="00FB4952"/>
    <w:rsid w:val="00FB5EB2"/>
    <w:rsid w:val="00FB64CF"/>
    <w:rsid w:val="00FC06B4"/>
    <w:rsid w:val="00FC146B"/>
    <w:rsid w:val="00FC169C"/>
    <w:rsid w:val="00FC2781"/>
    <w:rsid w:val="00FC2B5A"/>
    <w:rsid w:val="00FC3EC3"/>
    <w:rsid w:val="00FC4125"/>
    <w:rsid w:val="00FC794F"/>
    <w:rsid w:val="00FD0B6A"/>
    <w:rsid w:val="00FD0C8D"/>
    <w:rsid w:val="00FD1A84"/>
    <w:rsid w:val="00FD316B"/>
    <w:rsid w:val="00FD3382"/>
    <w:rsid w:val="00FD4ADD"/>
    <w:rsid w:val="00FD6420"/>
    <w:rsid w:val="00FD6846"/>
    <w:rsid w:val="00FD6AB5"/>
    <w:rsid w:val="00FD7A35"/>
    <w:rsid w:val="00FD7D4E"/>
    <w:rsid w:val="00FE0C64"/>
    <w:rsid w:val="00FE2A8F"/>
    <w:rsid w:val="00FE2BD5"/>
    <w:rsid w:val="00FE3472"/>
    <w:rsid w:val="00FE3F65"/>
    <w:rsid w:val="00FE44DD"/>
    <w:rsid w:val="00FE5357"/>
    <w:rsid w:val="00FE5CC9"/>
    <w:rsid w:val="00FE5E85"/>
    <w:rsid w:val="00FE6540"/>
    <w:rsid w:val="00FE75C6"/>
    <w:rsid w:val="00FE7A00"/>
    <w:rsid w:val="00FE7C7D"/>
    <w:rsid w:val="00FF149D"/>
    <w:rsid w:val="00FF169A"/>
    <w:rsid w:val="00FF229D"/>
    <w:rsid w:val="00FF297A"/>
    <w:rsid w:val="00FF3267"/>
    <w:rsid w:val="00FF3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F8BA30-1C7E-456E-89A0-809A8405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52F5"/>
    <w:rPr>
      <w:lang w:bidi="he-IL"/>
    </w:rPr>
  </w:style>
  <w:style w:type="paragraph" w:styleId="Heading1">
    <w:name w:val="heading 1"/>
    <w:basedOn w:val="Normal"/>
    <w:next w:val="Normal"/>
    <w:link w:val="Heading1Char"/>
    <w:qFormat/>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qFormat/>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qFormat/>
    <w:rsid w:val="00470F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qFormat/>
    <w:rsid w:val="003264D6"/>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qFormat/>
    <w:rsid w:val="003264D6"/>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qFormat/>
    <w:rsid w:val="003264D6"/>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rsid w:val="00470FE1"/>
    <w:rPr>
      <w:rFonts w:ascii="Trebuchet MS" w:eastAsia="Times New Roman" w:hAnsi="Trebuchet MS" w:cs="Trebuchet MS"/>
      <w:i/>
      <w:iCs/>
      <w:color w:val="666666"/>
      <w:lang w:bidi="he-IL"/>
    </w:rPr>
  </w:style>
  <w:style w:type="paragraph" w:customStyle="1" w:styleId="a">
    <w:name w:val="טייטול"/>
    <w:basedOn w:val="Heading2"/>
    <w:next w:val="a0"/>
    <w:link w:val="Char"/>
    <w:qFormat/>
    <w:rsid w:val="002E4627"/>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
    <w:name w:val="טייטול Char"/>
    <w:basedOn w:val="DefaultParagraphFont"/>
    <w:link w:val="a"/>
    <w:rsid w:val="002E4627"/>
    <w:rPr>
      <w:rFonts w:ascii="FbFRealBelet Bold" w:eastAsia="Times New Roman" w:hAnsi="FbFRealBelet Bold" w:cs="FbFRealBelet Bold"/>
      <w:bCs/>
      <w:sz w:val="39"/>
      <w:szCs w:val="39"/>
      <w:lang w:val="en-GB" w:bidi="he-IL"/>
    </w:rPr>
  </w:style>
  <w:style w:type="paragraph" w:customStyle="1" w:styleId="a0">
    <w:name w:val="שם"/>
    <w:basedOn w:val="Normal"/>
    <w:next w:val="a1"/>
    <w:link w:val="Char0"/>
    <w:autoRedefine/>
    <w:qFormat/>
    <w:rsid w:val="00A942B7"/>
    <w:pPr>
      <w:keepNext/>
      <w:keepLines/>
      <w:tabs>
        <w:tab w:val="left" w:pos="1895"/>
        <w:tab w:val="center" w:pos="3096"/>
        <w:tab w:val="left" w:pos="4086"/>
        <w:tab w:val="right" w:pos="6192"/>
      </w:tabs>
      <w:bidi/>
      <w:spacing w:after="0"/>
      <w:jc w:val="right"/>
      <w:outlineLvl w:val="2"/>
    </w:pPr>
    <w:rPr>
      <w:rFonts w:asciiTheme="majorBidi" w:eastAsia="David" w:hAnsiTheme="majorBidi" w:cs="AAd_Livorna"/>
      <w:b/>
      <w:bCs/>
      <w:sz w:val="28"/>
      <w:szCs w:val="28"/>
      <w:lang w:val="en-GB"/>
    </w:rPr>
  </w:style>
  <w:style w:type="character" w:customStyle="1" w:styleId="Char0">
    <w:name w:val="שם Char"/>
    <w:basedOn w:val="DefaultParagraphFont"/>
    <w:link w:val="a0"/>
    <w:rsid w:val="00A942B7"/>
    <w:rPr>
      <w:rFonts w:asciiTheme="majorBidi" w:eastAsia="David" w:hAnsiTheme="majorBidi" w:cs="AAd_Livorna"/>
      <w:b/>
      <w:bCs/>
      <w:sz w:val="28"/>
      <w:szCs w:val="28"/>
      <w:lang w:val="en-GB" w:bidi="he-IL"/>
    </w:rPr>
  </w:style>
  <w:style w:type="paragraph" w:customStyle="1" w:styleId="a1">
    <w:name w:val="תיאור"/>
    <w:next w:val="a2"/>
    <w:link w:val="Char1"/>
    <w:qFormat/>
    <w:rsid w:val="00F8255E"/>
    <w:pPr>
      <w:bidi/>
      <w:spacing w:after="120"/>
      <w:jc w:val="right"/>
    </w:pPr>
    <w:rPr>
      <w:rFonts w:ascii="AAd_Livorna4" w:eastAsia="Calibri" w:hAnsi="AAd_Livorna4" w:cs="AAd_Livorna4"/>
      <w:sz w:val="23"/>
      <w:szCs w:val="23"/>
      <w:lang w:bidi="he-IL"/>
    </w:rPr>
  </w:style>
  <w:style w:type="character" w:customStyle="1" w:styleId="Char1">
    <w:name w:val="תיאור Char"/>
    <w:basedOn w:val="DefaultParagraphFont"/>
    <w:link w:val="a1"/>
    <w:rsid w:val="00F8255E"/>
    <w:rPr>
      <w:rFonts w:ascii="AAd_Livorna4" w:eastAsia="Calibri" w:hAnsi="AAd_Livorna4" w:cs="AAd_Livorna4"/>
      <w:sz w:val="23"/>
      <w:szCs w:val="23"/>
      <w:lang w:bidi="he-IL"/>
    </w:rPr>
  </w:style>
  <w:style w:type="paragraph" w:customStyle="1" w:styleId="a2">
    <w:name w:val="גוף"/>
    <w:link w:val="Char2"/>
    <w:autoRedefine/>
    <w:qFormat/>
    <w:rsid w:val="005031C0"/>
    <w:pPr>
      <w:bidi/>
      <w:spacing w:after="120" w:line="300" w:lineRule="atLeast"/>
      <w:ind w:firstLine="432"/>
      <w:jc w:val="both"/>
      <w:outlineLvl w:val="7"/>
    </w:pPr>
    <w:rPr>
      <w:rFonts w:ascii="FbFrankReal" w:eastAsia="Calibri" w:hAnsi="FbFrankReal" w:cs="FbFrankReal"/>
      <w:sz w:val="24"/>
      <w:szCs w:val="24"/>
      <w:bdr w:val="nil"/>
      <w:lang w:bidi="he-IL"/>
    </w:rPr>
  </w:style>
  <w:style w:type="character" w:customStyle="1" w:styleId="Char2">
    <w:name w:val="גוף Char"/>
    <w:basedOn w:val="DefaultParagraphFont"/>
    <w:link w:val="a2"/>
    <w:rsid w:val="005031C0"/>
    <w:rPr>
      <w:rFonts w:ascii="FbFrankReal" w:eastAsia="Calibri" w:hAnsi="FbFrankReal" w:cs="FbFrankReal"/>
      <w:sz w:val="24"/>
      <w:szCs w:val="24"/>
      <w:bdr w:val="nil"/>
      <w:lang w:bidi="he-IL"/>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Char5,הערות המול"/>
    <w:basedOn w:val="Normal"/>
    <w:link w:val="FootnoteTextChar"/>
    <w:uiPriority w:val="99"/>
    <w:unhideWhenUsed/>
    <w:qFormat/>
    <w:rsid w:val="007A4B1D"/>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7A4B1D"/>
    <w:rPr>
      <w:rFonts w:ascii="FbFrankReal" w:hAnsi="FbFrankReal" w:cs="FbFrankReal"/>
      <w:sz w:val="20"/>
      <w:szCs w:val="20"/>
      <w:lang w:bidi="he-IL"/>
    </w:rPr>
  </w:style>
  <w:style w:type="character" w:styleId="FootnoteReference">
    <w:name w:val="footnote reference"/>
    <w:aliases w:val="annotation reference,הפניה להערה"/>
    <w:basedOn w:val="DefaultParagraphFont"/>
    <w:uiPriority w:val="99"/>
    <w:unhideWhenUsed/>
    <w:qFormat/>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8348D2"/>
    <w:pPr>
      <w:outlineLvl w:val="9"/>
    </w:pPr>
    <w:rPr>
      <w:lang w:bidi="ar-SA"/>
    </w:rPr>
  </w:style>
  <w:style w:type="paragraph" w:styleId="TOC2">
    <w:name w:val="toc 2"/>
    <w:basedOn w:val="Normal"/>
    <w:next w:val="Normal"/>
    <w:autoRedefine/>
    <w:uiPriority w:val="39"/>
    <w:unhideWhenUsed/>
    <w:rsid w:val="002A3CE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07499B"/>
    <w:pPr>
      <w:tabs>
        <w:tab w:val="right" w:leader="dot" w:pos="6182"/>
      </w:tabs>
      <w:bidi/>
      <w:spacing w:after="100"/>
      <w:ind w:left="216" w:firstLine="288"/>
    </w:pPr>
    <w:rPr>
      <w:rFonts w:ascii="FbSfaradi" w:hAnsi="FbSfaradi" w:cs="FbSfaradi"/>
      <w:noProof/>
      <w:sz w:val="20"/>
      <w:szCs w:val="20"/>
      <w:lang w:val="en-GB"/>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next w:val="a"/>
    <w:link w:val="Char3"/>
    <w:rsid w:val="00266529"/>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266529"/>
    <w:rPr>
      <w:rFonts w:ascii="FbTehilaMedium" w:eastAsia="Times New Roman" w:hAnsi="FbTehilaMedium" w:cs="FbTehilaMedium"/>
      <w:sz w:val="70"/>
      <w:szCs w:val="70"/>
      <w:lang w:val="en-GB" w:bidi="he-IL"/>
    </w:rPr>
  </w:style>
  <w:style w:type="paragraph" w:customStyle="1" w:styleId="a4">
    <w:name w:val="שמיטשיק"/>
    <w:basedOn w:val="Normal"/>
    <w:link w:val="Char4"/>
    <w:autoRedefine/>
    <w:rsid w:val="00120C20"/>
    <w:pPr>
      <w:tabs>
        <w:tab w:val="left" w:pos="2171"/>
        <w:tab w:val="center" w:pos="3096"/>
      </w:tabs>
      <w:bidi/>
      <w:spacing w:after="100" w:line="360" w:lineRule="auto"/>
      <w:ind w:firstLine="288"/>
      <w:jc w:val="center"/>
    </w:pPr>
    <w:rPr>
      <w:rFonts w:ascii="Nymphette" w:eastAsia="Times New Roman" w:hAnsi="Nymphette" w:cs="Nymphette"/>
      <w:sz w:val="44"/>
      <w:szCs w:val="44"/>
    </w:rPr>
  </w:style>
  <w:style w:type="character" w:customStyle="1" w:styleId="Char4">
    <w:name w:val="שמיטשיק Char"/>
    <w:basedOn w:val="DefaultParagraphFont"/>
    <w:link w:val="a4"/>
    <w:rsid w:val="00120C20"/>
    <w:rPr>
      <w:rFonts w:ascii="Nymphette" w:eastAsia="Times New Roman" w:hAnsi="Nymphette" w:cs="Nymphette"/>
      <w:sz w:val="44"/>
      <w:szCs w:val="44"/>
      <w:lang w:bidi="he-IL"/>
    </w:rPr>
  </w:style>
  <w:style w:type="paragraph" w:styleId="TOC1">
    <w:name w:val="toc 1"/>
    <w:basedOn w:val="Normal"/>
    <w:next w:val="Normal"/>
    <w:autoRedefine/>
    <w:uiPriority w:val="39"/>
    <w:unhideWhenUsed/>
    <w:rsid w:val="00343683"/>
    <w:pPr>
      <w:tabs>
        <w:tab w:val="right" w:leader="dot" w:pos="9350"/>
      </w:tabs>
      <w:bidi/>
      <w:spacing w:after="100"/>
    </w:pPr>
    <w:rPr>
      <w:rFonts w:ascii="FbSfaradi Medium" w:hAnsi="FbSfaradi Medium" w:cs="FbSfaradi Medium"/>
      <w:noProof/>
      <w:sz w:val="36"/>
      <w:szCs w:val="36"/>
    </w:rPr>
  </w:style>
  <w:style w:type="paragraph" w:styleId="NoSpacing">
    <w:name w:val="No Spacing"/>
    <w:aliases w:val="Refrance"/>
    <w:uiPriority w:val="1"/>
    <w:qFormat/>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qFormat/>
    <w:rsid w:val="00A65A8D"/>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A65A8D"/>
    <w:rPr>
      <w:rFonts w:ascii="FbFrankReal" w:eastAsia="Times New Roman" w:hAnsi="FbFrankReal" w:cs="FbFrankReal"/>
      <w:b w:val="0"/>
      <w:bCs/>
      <w:sz w:val="28"/>
      <w:szCs w:val="24"/>
      <w:bdr w:val="nil"/>
      <w:lang w:val="bg-B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5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rsid w:val="00470FE1"/>
    <w:rPr>
      <w:rFonts w:ascii="Trebuchet MS" w:eastAsia="Times New Roman" w:hAnsi="Trebuchet MS" w:cs="Trebuchet MS"/>
      <w:color w:val="000000"/>
      <w:sz w:val="42"/>
      <w:szCs w:val="42"/>
      <w:lang w:bidi="he-IL"/>
    </w:rPr>
  </w:style>
  <w:style w:type="paragraph" w:styleId="Title">
    <w:name w:val="Title"/>
    <w:basedOn w:val="Normal"/>
    <w:link w:val="TitleChar"/>
    <w:qFormat/>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qFormat/>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2D81"/>
    <w:rPr>
      <w:rFonts w:ascii="Segoe UI" w:hAnsi="Segoe UI" w:cs="Segoe UI"/>
      <w:sz w:val="18"/>
      <w:szCs w:val="18"/>
      <w:lang w:bidi="he-IL"/>
    </w:rPr>
  </w:style>
  <w:style w:type="paragraph" w:customStyle="1" w:styleId="a8">
    <w:name w:val="כותרת"/>
    <w:basedOn w:val="a9"/>
    <w:link w:val="Char7"/>
    <w:qFormat/>
    <w:rsid w:val="00AD1C89"/>
    <w:pPr>
      <w:ind w:firstLine="0"/>
      <w:jc w:val="center"/>
    </w:pPr>
    <w:rPr>
      <w:bCs/>
      <w:sz w:val="35"/>
      <w:szCs w:val="33"/>
    </w:rPr>
  </w:style>
  <w:style w:type="paragraph" w:customStyle="1" w:styleId="a9">
    <w:name w:val="טעקסט"/>
    <w:qFormat/>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1">
    <w:name w:val="סגנון תו 1"/>
    <w:uiPriority w:val="99"/>
    <w:rsid w:val="007A2275"/>
    <w:rPr>
      <w:rFonts w:ascii="Ashkenazy" w:cs="Ashkenazy"/>
      <w:color w:val="000000"/>
      <w:sz w:val="164"/>
      <w:szCs w:val="164"/>
      <w:lang w:bidi="he-IL"/>
    </w:rPr>
  </w:style>
  <w:style w:type="character" w:customStyle="1" w:styleId="2">
    <w:name w:val="סגנון תו 2"/>
    <w:basedOn w:val="1"/>
    <w:uiPriority w:val="99"/>
    <w:rsid w:val="007A2275"/>
    <w:rPr>
      <w:rFonts w:ascii="Ashkenazy" w:cs="Ashkenazy"/>
      <w:color w:val="000000"/>
      <w:spacing w:val="-9"/>
      <w:w w:val="92"/>
      <w:sz w:val="46"/>
      <w:szCs w:val="46"/>
      <w:lang w:bidi="he-IL"/>
    </w:rPr>
  </w:style>
  <w:style w:type="character" w:customStyle="1" w:styleId="3">
    <w:name w:val="סגנון תו 3"/>
    <w:uiPriority w:val="99"/>
    <w:rsid w:val="007A2275"/>
    <w:rPr>
      <w:rFonts w:ascii="VTvilnacopy01" w:cs="VTvilnacopy01"/>
      <w:b/>
      <w:bCs/>
      <w:w w:val="98"/>
      <w:sz w:val="32"/>
      <w:szCs w:val="32"/>
      <w:lang w:bidi="he-IL"/>
    </w:rPr>
  </w:style>
  <w:style w:type="paragraph" w:styleId="TOC5">
    <w:name w:val="toc 5"/>
    <w:basedOn w:val="Normal"/>
    <w:next w:val="Normal"/>
    <w:autoRedefine/>
    <w:uiPriority w:val="39"/>
    <w:unhideWhenUsed/>
    <w:rsid w:val="002A3CEC"/>
    <w:pPr>
      <w:spacing w:after="100"/>
      <w:ind w:left="880"/>
    </w:pPr>
    <w:rPr>
      <w:rFonts w:eastAsiaTheme="minorEastAsia"/>
    </w:rPr>
  </w:style>
  <w:style w:type="paragraph" w:styleId="TOC6">
    <w:name w:val="toc 6"/>
    <w:basedOn w:val="Normal"/>
    <w:next w:val="Normal"/>
    <w:autoRedefine/>
    <w:uiPriority w:val="39"/>
    <w:unhideWhenUsed/>
    <w:rsid w:val="002A3CEC"/>
    <w:pPr>
      <w:spacing w:after="100"/>
      <w:ind w:left="1100"/>
    </w:pPr>
    <w:rPr>
      <w:rFonts w:eastAsiaTheme="minorEastAsia"/>
    </w:rPr>
  </w:style>
  <w:style w:type="paragraph" w:styleId="TOC7">
    <w:name w:val="toc 7"/>
    <w:basedOn w:val="Normal"/>
    <w:next w:val="Normal"/>
    <w:autoRedefine/>
    <w:uiPriority w:val="39"/>
    <w:unhideWhenUsed/>
    <w:rsid w:val="002A3CEC"/>
    <w:pPr>
      <w:spacing w:after="100"/>
      <w:ind w:left="1320"/>
    </w:pPr>
    <w:rPr>
      <w:rFonts w:eastAsiaTheme="minorEastAsia"/>
    </w:rPr>
  </w:style>
  <w:style w:type="paragraph" w:styleId="TOC8">
    <w:name w:val="toc 8"/>
    <w:basedOn w:val="Normal"/>
    <w:next w:val="Normal"/>
    <w:autoRedefine/>
    <w:uiPriority w:val="39"/>
    <w:unhideWhenUsed/>
    <w:rsid w:val="002A3CEC"/>
    <w:pPr>
      <w:spacing w:after="100"/>
      <w:ind w:left="1540"/>
    </w:pPr>
    <w:rPr>
      <w:rFonts w:eastAsiaTheme="minorEastAsia"/>
    </w:rPr>
  </w:style>
  <w:style w:type="paragraph" w:customStyle="1" w:styleId="divider">
    <w:name w:val="הקדשה divider"/>
    <w:basedOn w:val="Normal"/>
    <w:link w:val="dividerChar"/>
    <w:rsid w:val="003E792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3E7920"/>
    <w:rPr>
      <w:rFonts w:ascii="Narkisim" w:eastAsia="Times New Roman" w:hAnsi="Narkisim" w:cs="Narkisim"/>
      <w:sz w:val="27"/>
      <w:szCs w:val="27"/>
      <w:lang w:bidi="he-IL"/>
    </w:rPr>
  </w:style>
  <w:style w:type="character" w:styleId="SubtleEmphasis">
    <w:name w:val="Subtle Emphasis"/>
    <w:basedOn w:val="DefaultParagraphFont"/>
    <w:uiPriority w:val="19"/>
    <w:rsid w:val="004D536F"/>
    <w:rPr>
      <w:i/>
      <w:iCs/>
      <w:color w:val="404040" w:themeColor="text1" w:themeTint="BF"/>
    </w:rPr>
  </w:style>
  <w:style w:type="character" w:styleId="Emphasis">
    <w:name w:val="Emphasis"/>
    <w:uiPriority w:val="20"/>
    <w:rsid w:val="004D536F"/>
    <w:rPr>
      <w:i/>
      <w:iCs/>
    </w:rPr>
  </w:style>
  <w:style w:type="paragraph" w:customStyle="1" w:styleId="aa">
    <w:name w:val="הערה"/>
    <w:basedOn w:val="FootnoteText"/>
    <w:autoRedefine/>
    <w:rsid w:val="00BD6E5D"/>
    <w:pPr>
      <w:spacing w:after="100"/>
      <w:ind w:firstLine="230"/>
    </w:pPr>
    <w:rPr>
      <w:rFonts w:ascii="Times New Roman" w:eastAsia="Times New Roman" w:hAnsi="Times New Roman" w:cs="David"/>
    </w:rPr>
  </w:style>
  <w:style w:type="character" w:customStyle="1" w:styleId="five">
    <w:name w:val="five"/>
    <w:basedOn w:val="DefaultParagraphFont"/>
    <w:rsid w:val="007E3C2F"/>
  </w:style>
  <w:style w:type="paragraph" w:customStyle="1" w:styleId="ab">
    <w:name w:val="כותרת משנה"/>
    <w:basedOn w:val="Normal"/>
    <w:rsid w:val="00793B8B"/>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B44C9B"/>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A145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A145D5"/>
    <w:rPr>
      <w:rFonts w:ascii="Segoe UI" w:hAnsi="Segoe UI" w:cs="Segoe UI"/>
      <w:sz w:val="16"/>
      <w:szCs w:val="16"/>
      <w:lang w:bidi="he-IL"/>
    </w:rPr>
  </w:style>
  <w:style w:type="numbering" w:customStyle="1" w:styleId="NoList1">
    <w:name w:val="No List1"/>
    <w:next w:val="NoList"/>
    <w:uiPriority w:val="99"/>
    <w:semiHidden/>
    <w:unhideWhenUsed/>
    <w:rsid w:val="00D849A8"/>
  </w:style>
  <w:style w:type="paragraph" w:styleId="PlainText">
    <w:name w:val="Plain Text"/>
    <w:basedOn w:val="Normal"/>
    <w:link w:val="PlainTextChar"/>
    <w:semiHidden/>
    <w:unhideWhenUsed/>
    <w:rsid w:val="00D274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D274EF"/>
    <w:rPr>
      <w:rFonts w:ascii="Consolas" w:hAnsi="Consolas" w:cs="Consolas"/>
      <w:sz w:val="21"/>
      <w:szCs w:val="21"/>
      <w:lang w:bidi="he-IL"/>
    </w:rPr>
  </w:style>
  <w:style w:type="character" w:customStyle="1" w:styleId="Heading7Char">
    <w:name w:val="Heading 7 Char"/>
    <w:basedOn w:val="DefaultParagraphFont"/>
    <w:link w:val="Heading7"/>
    <w:rsid w:val="003264D6"/>
    <w:rPr>
      <w:rFonts w:ascii="Arial" w:eastAsia="Times New Roman" w:hAnsi="Arial" w:cs="Miriam"/>
      <w:spacing w:val="6"/>
      <w:position w:val="4"/>
      <w:sz w:val="20"/>
      <w:szCs w:val="26"/>
      <w:lang w:bidi="he-IL"/>
    </w:rPr>
  </w:style>
  <w:style w:type="character" w:customStyle="1" w:styleId="Heading8Char">
    <w:name w:val="Heading 8 Char"/>
    <w:basedOn w:val="DefaultParagraphFont"/>
    <w:link w:val="Heading8"/>
    <w:rsid w:val="003264D6"/>
    <w:rPr>
      <w:rFonts w:ascii="Arial" w:eastAsia="Times New Roman" w:hAnsi="Arial" w:cs="Miriam"/>
      <w:i/>
      <w:iCs/>
      <w:spacing w:val="6"/>
      <w:position w:val="4"/>
      <w:sz w:val="20"/>
      <w:szCs w:val="26"/>
      <w:lang w:bidi="he-IL"/>
    </w:rPr>
  </w:style>
  <w:style w:type="character" w:customStyle="1" w:styleId="Heading9Char">
    <w:name w:val="Heading 9 Char"/>
    <w:basedOn w:val="DefaultParagraphFont"/>
    <w:link w:val="Heading9"/>
    <w:rsid w:val="003264D6"/>
    <w:rPr>
      <w:rFonts w:ascii="Arial" w:eastAsia="Times New Roman" w:hAnsi="Arial" w:cs="Miriam"/>
      <w:i/>
      <w:iCs/>
      <w:spacing w:val="6"/>
      <w:position w:val="4"/>
      <w:sz w:val="18"/>
      <w:szCs w:val="18"/>
      <w:lang w:bidi="he-IL"/>
    </w:rPr>
  </w:style>
  <w:style w:type="character" w:styleId="PageNumber">
    <w:name w:val="page number"/>
    <w:basedOn w:val="DefaultParagraphFont"/>
    <w:rsid w:val="003264D6"/>
  </w:style>
  <w:style w:type="character" w:styleId="FollowedHyperlink">
    <w:name w:val="FollowedHyperlink"/>
    <w:basedOn w:val="DefaultParagraphFont"/>
    <w:semiHidden/>
    <w:rsid w:val="003264D6"/>
    <w:rPr>
      <w:color w:val="800080"/>
      <w:u w:val="single"/>
    </w:rPr>
  </w:style>
  <w:style w:type="character" w:customStyle="1" w:styleId="StyleFootnoteReference">
    <w:name w:val="Style Footnote Reference"/>
    <w:basedOn w:val="FootnoteReference"/>
    <w:rsid w:val="003264D6"/>
    <w:rPr>
      <w:rFonts w:cs="FrankRuehl"/>
      <w:spacing w:val="0"/>
      <w:position w:val="0"/>
      <w:sz w:val="18"/>
      <w:szCs w:val="18"/>
      <w:vertAlign w:val="superscript"/>
    </w:rPr>
  </w:style>
  <w:style w:type="paragraph" w:styleId="EndnoteText">
    <w:name w:val="endnote text"/>
    <w:basedOn w:val="Normal"/>
    <w:link w:val="EndnoteTextChar"/>
    <w:semiHidden/>
    <w:rsid w:val="003264D6"/>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3264D6"/>
    <w:rPr>
      <w:rFonts w:ascii="Times New Roman" w:eastAsia="Times New Roman" w:hAnsi="Times New Roman" w:cs="Dor"/>
      <w:spacing w:val="6"/>
      <w:position w:val="4"/>
      <w:sz w:val="20"/>
      <w:szCs w:val="20"/>
      <w:lang w:bidi="he-IL"/>
    </w:rPr>
  </w:style>
  <w:style w:type="character" w:styleId="EndnoteReference">
    <w:name w:val="endnote reference"/>
    <w:basedOn w:val="DefaultParagraphFont"/>
    <w:semiHidden/>
    <w:rsid w:val="003264D6"/>
    <w:rPr>
      <w:vertAlign w:val="superscript"/>
    </w:rPr>
  </w:style>
  <w:style w:type="paragraph" w:customStyle="1" w:styleId="ad">
    <w:name w:val="ע&quot;כ"/>
    <w:basedOn w:val="a9"/>
    <w:rsid w:val="003264D6"/>
    <w:rPr>
      <w:bCs/>
      <w:sz w:val="31"/>
      <w:szCs w:val="29"/>
    </w:rPr>
  </w:style>
  <w:style w:type="paragraph" w:customStyle="1" w:styleId="ae">
    <w:name w:val="כוכבים"/>
    <w:basedOn w:val="FootnoteText"/>
    <w:rsid w:val="005F3901"/>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5F3901"/>
    <w:rPr>
      <w:rFonts w:ascii="FrankRuehl" w:hAnsi="FrankRuehl"/>
      <w:sz w:val="30"/>
    </w:rPr>
  </w:style>
  <w:style w:type="paragraph" w:styleId="Signature">
    <w:name w:val="Signature"/>
    <w:basedOn w:val="Normal"/>
    <w:link w:val="SignatureChar"/>
    <w:rsid w:val="005F390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5F3901"/>
    <w:rPr>
      <w:rFonts w:ascii="Times New Roman" w:eastAsia="Times New Roman" w:hAnsi="Times New Roman" w:cs="David"/>
      <w:sz w:val="24"/>
      <w:szCs w:val="24"/>
      <w:lang w:bidi="he-IL"/>
    </w:rPr>
  </w:style>
  <w:style w:type="character" w:customStyle="1" w:styleId="af">
    <w:name w:val="נורמל תו"/>
    <w:basedOn w:val="DefaultParagraphFont"/>
    <w:locked/>
    <w:rsid w:val="006862C9"/>
    <w:rPr>
      <w:rFonts w:ascii="Times New Roman" w:eastAsia="Times New Roman" w:hAnsi="Times New Roman" w:cs="FrankRuehl"/>
      <w:kern w:val="28"/>
      <w:sz w:val="27"/>
      <w:szCs w:val="27"/>
    </w:rPr>
  </w:style>
  <w:style w:type="paragraph" w:customStyle="1" w:styleId="Footnotes">
    <w:name w:val="Footnotes"/>
    <w:basedOn w:val="Normal"/>
    <w:rsid w:val="00E6596A"/>
    <w:pPr>
      <w:bidi/>
      <w:spacing w:after="0" w:line="260" w:lineRule="exact"/>
      <w:ind w:firstLine="432"/>
      <w:jc w:val="both"/>
    </w:pPr>
    <w:rPr>
      <w:rFonts w:ascii="David" w:eastAsia="David" w:hAnsi="David" w:cs="David"/>
      <w:sz w:val="20"/>
      <w:szCs w:val="20"/>
    </w:rPr>
  </w:style>
  <w:style w:type="character" w:customStyle="1" w:styleId="it">
    <w:name w:val="it"/>
    <w:uiPriority w:val="1"/>
    <w:rsid w:val="00E6596A"/>
    <w:rPr>
      <w:rFonts w:ascii="Levenim MT" w:eastAsia="Levenim MT" w:hAnsi="Levenim MT" w:cs="Levenim MT"/>
      <w:sz w:val="16"/>
      <w:szCs w:val="16"/>
    </w:rPr>
  </w:style>
  <w:style w:type="character" w:customStyle="1" w:styleId="hit">
    <w:name w:val="hit"/>
    <w:basedOn w:val="DefaultParagraphFont"/>
    <w:rsid w:val="00294BC3"/>
  </w:style>
  <w:style w:type="paragraph" w:customStyle="1" w:styleId="af0">
    <w:name w:val="דוד"/>
    <w:basedOn w:val="Normal"/>
    <w:rsid w:val="0016078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985EE7"/>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FE5E85"/>
    <w:rPr>
      <w:sz w:val="16"/>
      <w:szCs w:val="16"/>
    </w:rPr>
  </w:style>
  <w:style w:type="paragraph" w:styleId="CommentText">
    <w:name w:val="annotation text"/>
    <w:basedOn w:val="Normal"/>
    <w:link w:val="CommentTextChar"/>
    <w:uiPriority w:val="99"/>
    <w:rsid w:val="00FE5E8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FE5E85"/>
    <w:rPr>
      <w:rFonts w:ascii="Arial" w:eastAsia="Times New Roman" w:hAnsi="Arial" w:cs="Arial"/>
      <w:color w:val="000000"/>
      <w:sz w:val="20"/>
      <w:szCs w:val="20"/>
      <w:lang w:bidi="he-IL"/>
    </w:rPr>
  </w:style>
  <w:style w:type="paragraph" w:styleId="CommentSubject">
    <w:name w:val="annotation subject"/>
    <w:basedOn w:val="CommentText"/>
    <w:next w:val="CommentText"/>
    <w:link w:val="CommentSubjectChar"/>
    <w:uiPriority w:val="99"/>
    <w:rsid w:val="00FE5E85"/>
    <w:rPr>
      <w:b/>
      <w:bCs/>
    </w:rPr>
  </w:style>
  <w:style w:type="character" w:customStyle="1" w:styleId="CommentSubjectChar">
    <w:name w:val="Comment Subject Char"/>
    <w:basedOn w:val="CommentTextChar"/>
    <w:link w:val="CommentSubject"/>
    <w:uiPriority w:val="99"/>
    <w:rsid w:val="00FE5E85"/>
    <w:rPr>
      <w:rFonts w:ascii="Arial" w:eastAsia="Times New Roman" w:hAnsi="Arial" w:cs="Arial"/>
      <w:b/>
      <w:bCs/>
      <w:color w:val="000000"/>
      <w:sz w:val="20"/>
      <w:szCs w:val="20"/>
      <w:lang w:bidi="he-IL"/>
    </w:rPr>
  </w:style>
  <w:style w:type="paragraph" w:customStyle="1" w:styleId="af1">
    <w:name w:val="הקדמה להערה"/>
    <w:basedOn w:val="a2"/>
    <w:next w:val="a2"/>
    <w:link w:val="Char8"/>
    <w:autoRedefine/>
    <w:rsid w:val="007F4A5C"/>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7F4A5C"/>
    <w:rPr>
      <w:rFonts w:ascii="FbFrankReal Light" w:eastAsia="Times New Roman" w:hAnsi="FbFrankReal Light" w:cs="FbFrankReal Light"/>
      <w:noProof/>
      <w:w w:val="93"/>
      <w:sz w:val="24"/>
      <w:szCs w:val="23"/>
      <w:lang w:val="bg-BG" w:bidi="he-IL"/>
    </w:rPr>
  </w:style>
  <w:style w:type="paragraph" w:styleId="Revision">
    <w:name w:val="Revision"/>
    <w:hidden/>
    <w:uiPriority w:val="99"/>
    <w:semiHidden/>
    <w:rsid w:val="00CE2632"/>
    <w:pPr>
      <w:spacing w:after="0" w:line="240" w:lineRule="auto"/>
    </w:pPr>
    <w:rPr>
      <w:lang w:bidi="he-IL"/>
    </w:rPr>
  </w:style>
  <w:style w:type="table" w:styleId="GridTable1Light">
    <w:name w:val="Grid Table 1 Light"/>
    <w:basedOn w:val="TableNormal"/>
    <w:uiPriority w:val="46"/>
    <w:rsid w:val="0089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8057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bidi="he-IL"/>
    </w:rPr>
  </w:style>
  <w:style w:type="paragraph" w:customStyle="1" w:styleId="Body">
    <w:name w:val="Body"/>
    <w:rsid w:val="00805717"/>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bidi="he-IL"/>
    </w:rPr>
  </w:style>
  <w:style w:type="paragraph" w:customStyle="1" w:styleId="Default">
    <w:name w:val="Default"/>
    <w:rsid w:val="0080571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bidi="he-IL"/>
    </w:rPr>
  </w:style>
  <w:style w:type="paragraph" w:customStyle="1" w:styleId="Heading">
    <w:name w:val="Heading"/>
    <w:next w:val="Body"/>
    <w:rsid w:val="00805717"/>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bidi="he-IL"/>
    </w:rPr>
  </w:style>
  <w:style w:type="numbering" w:customStyle="1" w:styleId="ImportedStyle1">
    <w:name w:val="Imported Style 1"/>
    <w:rsid w:val="00805717"/>
    <w:pPr>
      <w:numPr>
        <w:numId w:val="1"/>
      </w:numPr>
    </w:pPr>
  </w:style>
  <w:style w:type="numbering" w:customStyle="1" w:styleId="ImportedStyle2">
    <w:name w:val="Imported Style 2"/>
    <w:rsid w:val="00805717"/>
    <w:pPr>
      <w:numPr>
        <w:numId w:val="2"/>
      </w:numPr>
    </w:pPr>
  </w:style>
  <w:style w:type="numbering" w:customStyle="1" w:styleId="ImportedStyle3">
    <w:name w:val="Imported Style 3"/>
    <w:rsid w:val="00805717"/>
    <w:pPr>
      <w:numPr>
        <w:numId w:val="3"/>
      </w:numPr>
    </w:pPr>
  </w:style>
  <w:style w:type="paragraph" w:customStyle="1" w:styleId="20">
    <w:name w:val="כותרת משנה 2"/>
    <w:basedOn w:val="a"/>
    <w:next w:val="a2"/>
    <w:rsid w:val="00A75AB7"/>
    <w:rPr>
      <w:sz w:val="24"/>
      <w:szCs w:val="24"/>
    </w:rPr>
  </w:style>
  <w:style w:type="paragraph" w:customStyle="1" w:styleId="11">
    <w:name w:val="כותרת משנה 1"/>
    <w:basedOn w:val="a2"/>
    <w:link w:val="1Char"/>
    <w:qFormat/>
    <w:rsid w:val="0001135B"/>
    <w:pPr>
      <w:bidi w:val="0"/>
      <w:spacing w:line="276" w:lineRule="auto"/>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01135B"/>
    <w:rPr>
      <w:rFonts w:ascii="FbFRealBelet Bold" w:eastAsia="Calibri" w:hAnsi="FbFRealBelet Bold" w:cs="FbFRealBelet Bold"/>
      <w:b/>
      <w:bCs/>
      <w:sz w:val="24"/>
      <w:szCs w:val="24"/>
      <w:bdr w:val="nil"/>
      <w:lang w:val="bg-BG" w:bidi="he-IL"/>
    </w:rPr>
  </w:style>
  <w:style w:type="paragraph" w:customStyle="1" w:styleId="Standard">
    <w:name w:val="Standard"/>
    <w:rsid w:val="00BC3247"/>
    <w:pPr>
      <w:suppressAutoHyphens/>
      <w:autoSpaceDN w:val="0"/>
      <w:spacing w:after="0" w:line="240" w:lineRule="auto"/>
      <w:textAlignment w:val="baseline"/>
    </w:pPr>
    <w:rPr>
      <w:rFonts w:ascii="Times New Roman" w:eastAsia="Times New Roman" w:hAnsi="Times New Roman" w:cs="Times New Roman"/>
      <w:kern w:val="3"/>
      <w:sz w:val="24"/>
      <w:szCs w:val="24"/>
      <w:lang w:bidi="he-IL"/>
    </w:rPr>
  </w:style>
  <w:style w:type="paragraph" w:customStyle="1" w:styleId="Textbody">
    <w:name w:val="Text body"/>
    <w:basedOn w:val="Standard"/>
    <w:rsid w:val="00BC3247"/>
    <w:pPr>
      <w:spacing w:after="120"/>
    </w:pPr>
  </w:style>
  <w:style w:type="paragraph" w:styleId="List">
    <w:name w:val="List"/>
    <w:basedOn w:val="Textbody"/>
    <w:rsid w:val="00BC3247"/>
    <w:rPr>
      <w:rFonts w:cs="Tahoma"/>
    </w:rPr>
  </w:style>
  <w:style w:type="paragraph" w:styleId="Caption">
    <w:name w:val="caption"/>
    <w:basedOn w:val="Standard"/>
    <w:rsid w:val="00BC3247"/>
    <w:pPr>
      <w:suppressLineNumbers/>
      <w:spacing w:before="120" w:after="120"/>
    </w:pPr>
    <w:rPr>
      <w:rFonts w:cs="Tahoma"/>
      <w:i/>
      <w:iCs/>
    </w:rPr>
  </w:style>
  <w:style w:type="paragraph" w:customStyle="1" w:styleId="Index">
    <w:name w:val="Index"/>
    <w:basedOn w:val="Standard"/>
    <w:rsid w:val="00BC3247"/>
    <w:pPr>
      <w:suppressLineNumbers/>
    </w:pPr>
    <w:rPr>
      <w:rFonts w:cs="Tahoma"/>
    </w:rPr>
  </w:style>
  <w:style w:type="paragraph" w:customStyle="1" w:styleId="Footnote">
    <w:name w:val="Footnote"/>
    <w:basedOn w:val="Standard"/>
    <w:rsid w:val="00BC3247"/>
    <w:pPr>
      <w:suppressLineNumbers/>
      <w:ind w:left="283" w:hanging="283"/>
    </w:pPr>
    <w:rPr>
      <w:sz w:val="20"/>
      <w:szCs w:val="20"/>
    </w:rPr>
  </w:style>
  <w:style w:type="character" w:customStyle="1" w:styleId="FootnoteSymbol">
    <w:name w:val="Footnote Symbol"/>
    <w:rsid w:val="00BC3247"/>
  </w:style>
  <w:style w:type="character" w:customStyle="1" w:styleId="Footnoteanchor">
    <w:name w:val="Footnote anchor"/>
    <w:rsid w:val="00BC3247"/>
    <w:rPr>
      <w:position w:val="0"/>
      <w:vertAlign w:val="superscript"/>
    </w:rPr>
  </w:style>
  <w:style w:type="character" w:customStyle="1" w:styleId="Char9">
    <w:name w:val="הקדשות Char"/>
    <w:basedOn w:val="DefaultParagraphFont"/>
    <w:link w:val="af2"/>
    <w:locked/>
    <w:rsid w:val="00866A3D"/>
    <w:rPr>
      <w:rFonts w:ascii="Narkisim" w:eastAsia="Times New Roman" w:hAnsi="Narkisim" w:cs="Narkisim"/>
      <w:sz w:val="27"/>
      <w:szCs w:val="27"/>
      <w:lang w:bidi="he-IL"/>
    </w:rPr>
  </w:style>
  <w:style w:type="paragraph" w:customStyle="1" w:styleId="af2">
    <w:name w:val="הקדשות"/>
    <w:basedOn w:val="Normal"/>
    <w:link w:val="Char9"/>
    <w:rsid w:val="00866A3D"/>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7F4A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A5C"/>
    <w:rPr>
      <w:i/>
      <w:iCs/>
      <w:color w:val="5B9BD5" w:themeColor="accent1"/>
      <w:lang w:bidi="he-IL"/>
    </w:rPr>
  </w:style>
  <w:style w:type="paragraph" w:customStyle="1" w:styleId="af3">
    <w:name w:val="הקדשה"/>
    <w:basedOn w:val="Normal"/>
    <w:link w:val="Chara"/>
    <w:qFormat/>
    <w:rsid w:val="007567A8"/>
    <w:pPr>
      <w:bidi/>
      <w:spacing w:line="240" w:lineRule="auto"/>
      <w:jc w:val="center"/>
    </w:pPr>
    <w:rPr>
      <w:rFonts w:cs="1ShefaClassic"/>
      <w:sz w:val="28"/>
      <w:szCs w:val="28"/>
    </w:rPr>
  </w:style>
  <w:style w:type="table" w:styleId="TableGridLight">
    <w:name w:val="Grid Table Light"/>
    <w:basedOn w:val="TableNormal"/>
    <w:uiPriority w:val="40"/>
    <w:rsid w:val="00971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7567A8"/>
    <w:rPr>
      <w:rFonts w:cs="1ShefaClassic"/>
      <w:sz w:val="28"/>
      <w:szCs w:val="28"/>
      <w:lang w:bidi="he-IL"/>
    </w:rPr>
  </w:style>
  <w:style w:type="character" w:customStyle="1" w:styleId="Char7">
    <w:name w:val="כותרת Char"/>
    <w:basedOn w:val="DefaultParagraphFont"/>
    <w:link w:val="a8"/>
    <w:rsid w:val="00345A92"/>
    <w:rPr>
      <w:rFonts w:ascii="Times New Roman" w:eastAsia="Times New Roman" w:hAnsi="Times New Roman" w:cs="David"/>
      <w:b/>
      <w:bCs/>
      <w:sz w:val="35"/>
      <w:szCs w:val="33"/>
      <w:lang w:bidi="he-IL"/>
    </w:rPr>
  </w:style>
  <w:style w:type="paragraph" w:customStyle="1" w:styleId="about">
    <w:name w:val="about"/>
    <w:basedOn w:val="Normal"/>
    <w:rsid w:val="00D93DD6"/>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2B74E9"/>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E60A4"/>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E60A4"/>
    <w:rPr>
      <w:rFonts w:ascii="David" w:hAnsi="David" w:cs="David"/>
      <w:b/>
      <w:bCs/>
      <w:lang w:bidi="he-IL"/>
    </w:rPr>
  </w:style>
  <w:style w:type="character" w:customStyle="1" w:styleId="Heading10">
    <w:name w:val="Heading #1_"/>
    <w:basedOn w:val="DefaultParagraphFont"/>
    <w:link w:val="Heading11"/>
    <w:rsid w:val="00E83F64"/>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83F64"/>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83F64"/>
    <w:pPr>
      <w:shd w:val="clear" w:color="auto" w:fill="FFFFFF"/>
      <w:bidi/>
      <w:spacing w:after="300" w:line="0" w:lineRule="atLeast"/>
      <w:jc w:val="both"/>
      <w:outlineLvl w:val="0"/>
    </w:pPr>
    <w:rPr>
      <w:rFonts w:ascii="FrankRuehl" w:eastAsia="FrankRuehl" w:hAnsi="FrankRuehl" w:cs="FrankRuehl"/>
      <w:sz w:val="36"/>
      <w:szCs w:val="36"/>
      <w:lang w:bidi="ar-SA"/>
    </w:rPr>
  </w:style>
  <w:style w:type="paragraph" w:customStyle="1" w:styleId="BodyText1">
    <w:name w:val="Body Text1"/>
    <w:basedOn w:val="Normal"/>
    <w:link w:val="Bodytext0"/>
    <w:rsid w:val="00E83F64"/>
    <w:pPr>
      <w:shd w:val="clear" w:color="auto" w:fill="FFFFFF"/>
      <w:bidi/>
      <w:spacing w:before="300" w:after="0" w:line="347" w:lineRule="exact"/>
      <w:jc w:val="both"/>
    </w:pPr>
    <w:rPr>
      <w:rFonts w:ascii="FrankRuehl" w:eastAsia="FrankRuehl" w:hAnsi="FrankRuehl" w:cs="FrankRuehl"/>
      <w:sz w:val="29"/>
      <w:szCs w:val="29"/>
      <w:lang w:bidi="ar-SA"/>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8C2FCA"/>
    <w:rPr>
      <w:rFonts w:cs="FrankRuehl"/>
      <w:color w:val="000000"/>
      <w:kern w:val="28"/>
      <w:lang w:val="en-US" w:eastAsia="en-US" w:bidi="he-IL"/>
    </w:rPr>
  </w:style>
  <w:style w:type="paragraph" w:customStyle="1" w:styleId="af5">
    <w:name w:val="פנים"/>
    <w:rsid w:val="00E86F08"/>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bidi="he-IL"/>
    </w:rPr>
  </w:style>
  <w:style w:type="character" w:styleId="SubtleReference">
    <w:name w:val="Subtle Reference"/>
    <w:basedOn w:val="DefaultParagraphFont"/>
    <w:uiPriority w:val="31"/>
    <w:rsid w:val="00D44CA4"/>
    <w:rPr>
      <w:smallCaps/>
      <w:color w:val="5A5A5A" w:themeColor="text1" w:themeTint="A5"/>
    </w:rPr>
  </w:style>
  <w:style w:type="paragraph" w:customStyle="1" w:styleId="headingchapters">
    <w:name w:val="heading chapters"/>
    <w:basedOn w:val="Heading1"/>
    <w:rsid w:val="00CE468E"/>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uiPriority w:val="99"/>
    <w:rsid w:val="00CE468E"/>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CE468E"/>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5D5315"/>
  </w:style>
  <w:style w:type="character" w:styleId="Strong">
    <w:name w:val="Strong"/>
    <w:rsid w:val="00A94D5A"/>
    <w:rPr>
      <w:b/>
      <w:bCs/>
    </w:rPr>
  </w:style>
  <w:style w:type="paragraph" w:customStyle="1" w:styleId="af8">
    <w:name w:val="תוכן ותמצית"/>
    <w:rsid w:val="00761E8C"/>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bidi="he-IL"/>
    </w:rPr>
  </w:style>
  <w:style w:type="paragraph" w:customStyle="1" w:styleId="12">
    <w:name w:val="מדור1"/>
    <w:basedOn w:val="a3"/>
    <w:link w:val="1Char0"/>
    <w:qFormat/>
    <w:rsid w:val="005305A4"/>
    <w:pPr>
      <w:spacing w:before="0" w:after="100"/>
    </w:pPr>
    <w:rPr>
      <w:rFonts w:eastAsiaTheme="minorHAnsi"/>
    </w:rPr>
  </w:style>
  <w:style w:type="character" w:customStyle="1" w:styleId="1Char0">
    <w:name w:val="מדור1 Char"/>
    <w:basedOn w:val="Char3"/>
    <w:link w:val="12"/>
    <w:rsid w:val="005305A4"/>
    <w:rPr>
      <w:rFonts w:ascii="FbTehilaMedium" w:eastAsia="Times New Roman" w:hAnsi="FbTehilaMedium" w:cs="FbTehilaMedium"/>
      <w:sz w:val="70"/>
      <w:szCs w:val="70"/>
      <w:lang w:val="en-GB" w:bidi="he-IL"/>
    </w:rPr>
  </w:style>
  <w:style w:type="paragraph" w:customStyle="1" w:styleId="af9">
    <w:name w:val="מענה"/>
    <w:basedOn w:val="Normal"/>
    <w:link w:val="Charb"/>
    <w:qFormat/>
    <w:rsid w:val="00A25B8B"/>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A25B8B"/>
    <w:rPr>
      <w:rFonts w:ascii="FbSfaradi" w:hAnsi="FbSfaradi" w:cs="FbSfaradi"/>
      <w:sz w:val="26"/>
      <w:szCs w:val="26"/>
      <w:lang w:bidi="he-IL"/>
    </w:rPr>
  </w:style>
  <w:style w:type="character" w:customStyle="1" w:styleId="word">
    <w:name w:val="word"/>
    <w:rsid w:val="004A64CE"/>
    <w:rPr>
      <w:rFonts w:ascii="Times New Roman" w:hAnsi="Times New Roman" w:cs="Times New Roman"/>
    </w:rPr>
  </w:style>
  <w:style w:type="paragraph" w:customStyle="1" w:styleId="HaarosBody">
    <w:name w:val="Haaros Body"/>
    <w:basedOn w:val="Normal"/>
    <w:link w:val="HaarosBodyChar"/>
    <w:rsid w:val="005F6E4F"/>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rsid w:val="005F6E4F"/>
    <w:rPr>
      <w:rFonts w:ascii="Narkisim" w:hAnsi="Narkisim" w:cs="Narkisim"/>
      <w:szCs w:val="24"/>
      <w:lang w:bidi="he-IL"/>
    </w:rPr>
  </w:style>
  <w:style w:type="paragraph" w:customStyle="1" w:styleId="HaarosTitle">
    <w:name w:val="Haaros Title"/>
    <w:basedOn w:val="HaarosName"/>
    <w:link w:val="HaarosTitleChar"/>
    <w:rsid w:val="005F6E4F"/>
    <w:pPr>
      <w:jc w:val="both"/>
    </w:pPr>
    <w:rPr>
      <w:sz w:val="38"/>
      <w:szCs w:val="38"/>
    </w:rPr>
  </w:style>
  <w:style w:type="character" w:customStyle="1" w:styleId="HaarosTitleChar">
    <w:name w:val="Haaros Title Char"/>
    <w:basedOn w:val="HaarosNameChar"/>
    <w:link w:val="HaarosTitle"/>
    <w:rsid w:val="005F6E4F"/>
    <w:rPr>
      <w:rFonts w:ascii="David" w:hAnsi="David" w:cs="David"/>
      <w:b/>
      <w:bCs/>
      <w:sz w:val="38"/>
      <w:szCs w:val="38"/>
      <w:lang w:bidi="he-IL"/>
    </w:rPr>
  </w:style>
  <w:style w:type="paragraph" w:styleId="BodyText2">
    <w:name w:val="Body Text 2"/>
    <w:basedOn w:val="Normal"/>
    <w:link w:val="BodyText2Char"/>
    <w:semiHidden/>
    <w:rsid w:val="00575325"/>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575325"/>
    <w:rPr>
      <w:rFonts w:ascii="Times New Roman" w:eastAsia="Times New Roman" w:hAnsi="Times New Roman" w:cs="Miriam"/>
      <w:sz w:val="24"/>
      <w:szCs w:val="28"/>
      <w:lang w:bidi="he-IL"/>
    </w:rPr>
  </w:style>
  <w:style w:type="character" w:customStyle="1" w:styleId="Charc">
    <w:name w:val="נורמל Char"/>
    <w:rsid w:val="001E45BB"/>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8C5284"/>
    <w:pPr>
      <w:spacing w:after="120"/>
      <w:ind w:left="360"/>
    </w:pPr>
  </w:style>
  <w:style w:type="character" w:customStyle="1" w:styleId="BodyTextIndentChar">
    <w:name w:val="Body Text Indent Char"/>
    <w:basedOn w:val="DefaultParagraphFont"/>
    <w:link w:val="BodyTextIndent"/>
    <w:uiPriority w:val="99"/>
    <w:semiHidden/>
    <w:rsid w:val="008C5284"/>
    <w:rPr>
      <w:lang w:bidi="he-IL"/>
    </w:rPr>
  </w:style>
  <w:style w:type="paragraph" w:styleId="BodyTextIndent2">
    <w:name w:val="Body Text Indent 2"/>
    <w:basedOn w:val="Normal"/>
    <w:link w:val="BodyTextIndent2Char"/>
    <w:uiPriority w:val="99"/>
    <w:semiHidden/>
    <w:unhideWhenUsed/>
    <w:rsid w:val="008C5284"/>
    <w:pPr>
      <w:spacing w:after="120" w:line="480" w:lineRule="auto"/>
      <w:ind w:left="360"/>
    </w:pPr>
  </w:style>
  <w:style w:type="character" w:customStyle="1" w:styleId="BodyTextIndent2Char">
    <w:name w:val="Body Text Indent 2 Char"/>
    <w:basedOn w:val="DefaultParagraphFont"/>
    <w:link w:val="BodyTextIndent2"/>
    <w:semiHidden/>
    <w:rsid w:val="008C5284"/>
    <w:rPr>
      <w:lang w:bidi="he-IL"/>
    </w:rPr>
  </w:style>
  <w:style w:type="paragraph" w:customStyle="1" w:styleId="afa">
    <w:name w:val="שם הרב"/>
    <w:basedOn w:val="Normal"/>
    <w:rsid w:val="00DE20E5"/>
    <w:pPr>
      <w:bidi/>
      <w:spacing w:after="0" w:line="240" w:lineRule="auto"/>
      <w:jc w:val="right"/>
    </w:pPr>
    <w:rPr>
      <w:rFonts w:ascii="Times New Roman" w:eastAsia="Times New Roman" w:hAnsi="Times New Roman" w:cs="MNarkisim"/>
      <w:szCs w:val="28"/>
    </w:rPr>
  </w:style>
  <w:style w:type="character" w:customStyle="1" w:styleId="TitleChar1">
    <w:name w:val="Title Char1"/>
    <w:basedOn w:val="DefaultParagraphFont"/>
    <w:uiPriority w:val="10"/>
    <w:rsid w:val="00644C97"/>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644C97"/>
    <w:rPr>
      <w:rFonts w:eastAsiaTheme="minorEastAsia"/>
      <w:color w:val="5A5A5A" w:themeColor="text1" w:themeTint="A5"/>
      <w:spacing w:val="15"/>
    </w:rPr>
  </w:style>
  <w:style w:type="character" w:customStyle="1" w:styleId="mareimakom">
    <w:name w:val="mareimakom"/>
    <w:basedOn w:val="DefaultParagraphFont"/>
    <w:rsid w:val="00B65787"/>
  </w:style>
  <w:style w:type="paragraph" w:styleId="BodyText3">
    <w:name w:val="Body Text"/>
    <w:basedOn w:val="Normal"/>
    <w:link w:val="BodyTextChar"/>
    <w:uiPriority w:val="99"/>
    <w:semiHidden/>
    <w:unhideWhenUsed/>
    <w:rsid w:val="00026228"/>
    <w:pPr>
      <w:spacing w:after="120"/>
    </w:pPr>
  </w:style>
  <w:style w:type="character" w:customStyle="1" w:styleId="BodyTextChar">
    <w:name w:val="Body Text Char"/>
    <w:basedOn w:val="DefaultParagraphFont"/>
    <w:link w:val="BodyText3"/>
    <w:uiPriority w:val="99"/>
    <w:semiHidden/>
    <w:rsid w:val="00026228"/>
    <w:rPr>
      <w:lang w:bidi="he-IL"/>
    </w:rPr>
  </w:style>
  <w:style w:type="paragraph" w:customStyle="1" w:styleId="afb">
    <w:name w:val="תוכן סימן"/>
    <w:basedOn w:val="Normal"/>
    <w:uiPriority w:val="99"/>
    <w:rsid w:val="00AA4872"/>
    <w:pPr>
      <w:suppressAutoHyphens/>
      <w:autoSpaceDE w:val="0"/>
      <w:autoSpaceDN w:val="0"/>
      <w:bidi/>
      <w:adjustRightInd w:val="0"/>
      <w:spacing w:before="227" w:after="340" w:line="340" w:lineRule="atLeast"/>
      <w:jc w:val="both"/>
      <w:textAlignment w:val="center"/>
    </w:pPr>
    <w:rPr>
      <w:rFonts w:ascii="BA Franknatan" w:hAnsi="BA Franknatan" w:cs="BA Franknatan"/>
      <w:b/>
      <w:bCs/>
      <w:color w:val="000000"/>
      <w:spacing w:val="6"/>
      <w:sz w:val="32"/>
      <w:szCs w:val="32"/>
    </w:rPr>
  </w:style>
  <w:style w:type="character" w:customStyle="1" w:styleId="afc">
    <w:name w:val="מילת פתיח"/>
    <w:uiPriority w:val="99"/>
    <w:rsid w:val="00AA4872"/>
    <w:rPr>
      <w:w w:val="115"/>
      <w:position w:val="-2"/>
    </w:rPr>
  </w:style>
  <w:style w:type="character" w:customStyle="1" w:styleId="afd">
    <w:name w:val="מודגש"/>
    <w:uiPriority w:val="99"/>
    <w:rsid w:val="00AA4872"/>
    <w:rPr>
      <w:rFonts w:ascii="FbHadasaNewBook Bold" w:hAnsi="FbHadasaNewBook Bold" w:cs="FbHadasaNewBook Bold"/>
      <w:b/>
      <w:bCs/>
      <w:lang w:bidi="he-IL"/>
    </w:rPr>
  </w:style>
  <w:style w:type="character" w:customStyle="1" w:styleId="afe">
    <w:name w:val="מראה מקומות"/>
    <w:uiPriority w:val="99"/>
    <w:rsid w:val="00AA4872"/>
    <w:rPr>
      <w:w w:val="80"/>
    </w:rPr>
  </w:style>
  <w:style w:type="character" w:styleId="BookTitle">
    <w:name w:val="Book Title"/>
    <w:basedOn w:val="DefaultParagraphFont"/>
    <w:uiPriority w:val="33"/>
    <w:rsid w:val="00B66330"/>
    <w:rPr>
      <w:b/>
      <w:bCs/>
      <w:i/>
      <w:iCs/>
      <w:spacing w:val="5"/>
    </w:rPr>
  </w:style>
  <w:style w:type="paragraph" w:styleId="BlockText">
    <w:name w:val="Block Text"/>
    <w:basedOn w:val="Normal"/>
    <w:semiHidden/>
    <w:unhideWhenUsed/>
    <w:rsid w:val="00A014CF"/>
    <w:pPr>
      <w:bidi/>
      <w:spacing w:after="0" w:line="240" w:lineRule="auto"/>
      <w:ind w:left="623" w:right="567" w:firstLine="425"/>
      <w:jc w:val="center"/>
    </w:pPr>
    <w:rPr>
      <w:rFonts w:ascii="Times New Roman" w:eastAsia="Times New Roman" w:hAnsi="Times New Roman" w:cs="Vilna"/>
      <w:b/>
      <w:bCs/>
      <w:sz w:val="20"/>
      <w:szCs w:val="28"/>
      <w:lang w:eastAsia="he-IL"/>
    </w:rPr>
  </w:style>
  <w:style w:type="character" w:styleId="IntenseEmphasis">
    <w:name w:val="Intense Emphasis"/>
    <w:basedOn w:val="DefaultParagraphFont"/>
    <w:uiPriority w:val="21"/>
    <w:qFormat/>
    <w:rsid w:val="00CA5DC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58">
      <w:bodyDiv w:val="1"/>
      <w:marLeft w:val="0"/>
      <w:marRight w:val="0"/>
      <w:marTop w:val="0"/>
      <w:marBottom w:val="0"/>
      <w:divBdr>
        <w:top w:val="none" w:sz="0" w:space="0" w:color="auto"/>
        <w:left w:val="none" w:sz="0" w:space="0" w:color="auto"/>
        <w:bottom w:val="none" w:sz="0" w:space="0" w:color="auto"/>
        <w:right w:val="none" w:sz="0" w:space="0" w:color="auto"/>
      </w:divBdr>
    </w:div>
    <w:div w:id="27487818">
      <w:bodyDiv w:val="1"/>
      <w:marLeft w:val="0"/>
      <w:marRight w:val="0"/>
      <w:marTop w:val="0"/>
      <w:marBottom w:val="0"/>
      <w:divBdr>
        <w:top w:val="none" w:sz="0" w:space="0" w:color="auto"/>
        <w:left w:val="none" w:sz="0" w:space="0" w:color="auto"/>
        <w:bottom w:val="none" w:sz="0" w:space="0" w:color="auto"/>
        <w:right w:val="none" w:sz="0" w:space="0" w:color="auto"/>
      </w:divBdr>
    </w:div>
    <w:div w:id="33585918">
      <w:bodyDiv w:val="1"/>
      <w:marLeft w:val="0"/>
      <w:marRight w:val="0"/>
      <w:marTop w:val="0"/>
      <w:marBottom w:val="0"/>
      <w:divBdr>
        <w:top w:val="none" w:sz="0" w:space="0" w:color="auto"/>
        <w:left w:val="none" w:sz="0" w:space="0" w:color="auto"/>
        <w:bottom w:val="none" w:sz="0" w:space="0" w:color="auto"/>
        <w:right w:val="none" w:sz="0" w:space="0" w:color="auto"/>
      </w:divBdr>
    </w:div>
    <w:div w:id="34892491">
      <w:bodyDiv w:val="1"/>
      <w:marLeft w:val="0"/>
      <w:marRight w:val="0"/>
      <w:marTop w:val="0"/>
      <w:marBottom w:val="0"/>
      <w:divBdr>
        <w:top w:val="none" w:sz="0" w:space="0" w:color="auto"/>
        <w:left w:val="none" w:sz="0" w:space="0" w:color="auto"/>
        <w:bottom w:val="none" w:sz="0" w:space="0" w:color="auto"/>
        <w:right w:val="none" w:sz="0" w:space="0" w:color="auto"/>
      </w:divBdr>
    </w:div>
    <w:div w:id="37437474">
      <w:bodyDiv w:val="1"/>
      <w:marLeft w:val="0"/>
      <w:marRight w:val="0"/>
      <w:marTop w:val="0"/>
      <w:marBottom w:val="0"/>
      <w:divBdr>
        <w:top w:val="none" w:sz="0" w:space="0" w:color="auto"/>
        <w:left w:val="none" w:sz="0" w:space="0" w:color="auto"/>
        <w:bottom w:val="none" w:sz="0" w:space="0" w:color="auto"/>
        <w:right w:val="none" w:sz="0" w:space="0" w:color="auto"/>
      </w:divBdr>
    </w:div>
    <w:div w:id="66463134">
      <w:bodyDiv w:val="1"/>
      <w:marLeft w:val="0"/>
      <w:marRight w:val="0"/>
      <w:marTop w:val="0"/>
      <w:marBottom w:val="0"/>
      <w:divBdr>
        <w:top w:val="none" w:sz="0" w:space="0" w:color="auto"/>
        <w:left w:val="none" w:sz="0" w:space="0" w:color="auto"/>
        <w:bottom w:val="none" w:sz="0" w:space="0" w:color="auto"/>
        <w:right w:val="none" w:sz="0" w:space="0" w:color="auto"/>
      </w:divBdr>
    </w:div>
    <w:div w:id="87772461">
      <w:bodyDiv w:val="1"/>
      <w:marLeft w:val="0"/>
      <w:marRight w:val="0"/>
      <w:marTop w:val="0"/>
      <w:marBottom w:val="0"/>
      <w:divBdr>
        <w:top w:val="none" w:sz="0" w:space="0" w:color="auto"/>
        <w:left w:val="none" w:sz="0" w:space="0" w:color="auto"/>
        <w:bottom w:val="none" w:sz="0" w:space="0" w:color="auto"/>
        <w:right w:val="none" w:sz="0" w:space="0" w:color="auto"/>
      </w:divBdr>
      <w:divsChild>
        <w:div w:id="1305162565">
          <w:marLeft w:val="0"/>
          <w:marRight w:val="0"/>
          <w:marTop w:val="0"/>
          <w:marBottom w:val="0"/>
          <w:divBdr>
            <w:top w:val="none" w:sz="0" w:space="0" w:color="auto"/>
            <w:left w:val="none" w:sz="0" w:space="0" w:color="auto"/>
            <w:bottom w:val="none" w:sz="0" w:space="0" w:color="auto"/>
            <w:right w:val="none" w:sz="0" w:space="0" w:color="auto"/>
          </w:divBdr>
        </w:div>
        <w:div w:id="1515731688">
          <w:marLeft w:val="0"/>
          <w:marRight w:val="0"/>
          <w:marTop w:val="0"/>
          <w:marBottom w:val="0"/>
          <w:divBdr>
            <w:top w:val="none" w:sz="0" w:space="0" w:color="auto"/>
            <w:left w:val="none" w:sz="0" w:space="0" w:color="auto"/>
            <w:bottom w:val="none" w:sz="0" w:space="0" w:color="auto"/>
            <w:right w:val="none" w:sz="0" w:space="0" w:color="auto"/>
          </w:divBdr>
        </w:div>
        <w:div w:id="1810704319">
          <w:marLeft w:val="0"/>
          <w:marRight w:val="0"/>
          <w:marTop w:val="0"/>
          <w:marBottom w:val="0"/>
          <w:divBdr>
            <w:top w:val="none" w:sz="0" w:space="0" w:color="auto"/>
            <w:left w:val="none" w:sz="0" w:space="0" w:color="auto"/>
            <w:bottom w:val="none" w:sz="0" w:space="0" w:color="auto"/>
            <w:right w:val="none" w:sz="0" w:space="0" w:color="auto"/>
          </w:divBdr>
        </w:div>
        <w:div w:id="2001230529">
          <w:marLeft w:val="0"/>
          <w:marRight w:val="0"/>
          <w:marTop w:val="0"/>
          <w:marBottom w:val="0"/>
          <w:divBdr>
            <w:top w:val="none" w:sz="0" w:space="0" w:color="auto"/>
            <w:left w:val="none" w:sz="0" w:space="0" w:color="auto"/>
            <w:bottom w:val="none" w:sz="0" w:space="0" w:color="auto"/>
            <w:right w:val="none" w:sz="0" w:space="0" w:color="auto"/>
          </w:divBdr>
        </w:div>
        <w:div w:id="2031562605">
          <w:marLeft w:val="0"/>
          <w:marRight w:val="0"/>
          <w:marTop w:val="0"/>
          <w:marBottom w:val="0"/>
          <w:divBdr>
            <w:top w:val="none" w:sz="0" w:space="0" w:color="auto"/>
            <w:left w:val="none" w:sz="0" w:space="0" w:color="auto"/>
            <w:bottom w:val="none" w:sz="0" w:space="0" w:color="auto"/>
            <w:right w:val="none" w:sz="0" w:space="0" w:color="auto"/>
          </w:divBdr>
        </w:div>
      </w:divsChild>
    </w:div>
    <w:div w:id="91047456">
      <w:bodyDiv w:val="1"/>
      <w:marLeft w:val="0"/>
      <w:marRight w:val="0"/>
      <w:marTop w:val="0"/>
      <w:marBottom w:val="0"/>
      <w:divBdr>
        <w:top w:val="none" w:sz="0" w:space="0" w:color="auto"/>
        <w:left w:val="none" w:sz="0" w:space="0" w:color="auto"/>
        <w:bottom w:val="none" w:sz="0" w:space="0" w:color="auto"/>
        <w:right w:val="none" w:sz="0" w:space="0" w:color="auto"/>
      </w:divBdr>
    </w:div>
    <w:div w:id="94793134">
      <w:bodyDiv w:val="1"/>
      <w:marLeft w:val="0"/>
      <w:marRight w:val="0"/>
      <w:marTop w:val="0"/>
      <w:marBottom w:val="0"/>
      <w:divBdr>
        <w:top w:val="none" w:sz="0" w:space="0" w:color="auto"/>
        <w:left w:val="none" w:sz="0" w:space="0" w:color="auto"/>
        <w:bottom w:val="none" w:sz="0" w:space="0" w:color="auto"/>
        <w:right w:val="none" w:sz="0" w:space="0" w:color="auto"/>
      </w:divBdr>
    </w:div>
    <w:div w:id="112360402">
      <w:bodyDiv w:val="1"/>
      <w:marLeft w:val="0"/>
      <w:marRight w:val="0"/>
      <w:marTop w:val="0"/>
      <w:marBottom w:val="0"/>
      <w:divBdr>
        <w:top w:val="none" w:sz="0" w:space="0" w:color="auto"/>
        <w:left w:val="none" w:sz="0" w:space="0" w:color="auto"/>
        <w:bottom w:val="none" w:sz="0" w:space="0" w:color="auto"/>
        <w:right w:val="none" w:sz="0" w:space="0" w:color="auto"/>
      </w:divBdr>
    </w:div>
    <w:div w:id="161092922">
      <w:bodyDiv w:val="1"/>
      <w:marLeft w:val="0"/>
      <w:marRight w:val="0"/>
      <w:marTop w:val="0"/>
      <w:marBottom w:val="0"/>
      <w:divBdr>
        <w:top w:val="none" w:sz="0" w:space="0" w:color="auto"/>
        <w:left w:val="none" w:sz="0" w:space="0" w:color="auto"/>
        <w:bottom w:val="none" w:sz="0" w:space="0" w:color="auto"/>
        <w:right w:val="none" w:sz="0" w:space="0" w:color="auto"/>
      </w:divBdr>
    </w:div>
    <w:div w:id="164593403">
      <w:bodyDiv w:val="1"/>
      <w:marLeft w:val="0"/>
      <w:marRight w:val="0"/>
      <w:marTop w:val="0"/>
      <w:marBottom w:val="0"/>
      <w:divBdr>
        <w:top w:val="none" w:sz="0" w:space="0" w:color="auto"/>
        <w:left w:val="none" w:sz="0" w:space="0" w:color="auto"/>
        <w:bottom w:val="none" w:sz="0" w:space="0" w:color="auto"/>
        <w:right w:val="none" w:sz="0" w:space="0" w:color="auto"/>
      </w:divBdr>
    </w:div>
    <w:div w:id="168326935">
      <w:bodyDiv w:val="1"/>
      <w:marLeft w:val="0"/>
      <w:marRight w:val="0"/>
      <w:marTop w:val="0"/>
      <w:marBottom w:val="0"/>
      <w:divBdr>
        <w:top w:val="none" w:sz="0" w:space="0" w:color="auto"/>
        <w:left w:val="none" w:sz="0" w:space="0" w:color="auto"/>
        <w:bottom w:val="none" w:sz="0" w:space="0" w:color="auto"/>
        <w:right w:val="none" w:sz="0" w:space="0" w:color="auto"/>
      </w:divBdr>
    </w:div>
    <w:div w:id="171262211">
      <w:bodyDiv w:val="1"/>
      <w:marLeft w:val="0"/>
      <w:marRight w:val="0"/>
      <w:marTop w:val="0"/>
      <w:marBottom w:val="0"/>
      <w:divBdr>
        <w:top w:val="none" w:sz="0" w:space="0" w:color="auto"/>
        <w:left w:val="none" w:sz="0" w:space="0" w:color="auto"/>
        <w:bottom w:val="none" w:sz="0" w:space="0" w:color="auto"/>
        <w:right w:val="none" w:sz="0" w:space="0" w:color="auto"/>
      </w:divBdr>
    </w:div>
    <w:div w:id="171727830">
      <w:bodyDiv w:val="1"/>
      <w:marLeft w:val="0"/>
      <w:marRight w:val="0"/>
      <w:marTop w:val="0"/>
      <w:marBottom w:val="0"/>
      <w:divBdr>
        <w:top w:val="none" w:sz="0" w:space="0" w:color="auto"/>
        <w:left w:val="none" w:sz="0" w:space="0" w:color="auto"/>
        <w:bottom w:val="none" w:sz="0" w:space="0" w:color="auto"/>
        <w:right w:val="none" w:sz="0" w:space="0" w:color="auto"/>
      </w:divBdr>
    </w:div>
    <w:div w:id="176844650">
      <w:bodyDiv w:val="1"/>
      <w:marLeft w:val="0"/>
      <w:marRight w:val="0"/>
      <w:marTop w:val="0"/>
      <w:marBottom w:val="0"/>
      <w:divBdr>
        <w:top w:val="none" w:sz="0" w:space="0" w:color="auto"/>
        <w:left w:val="none" w:sz="0" w:space="0" w:color="auto"/>
        <w:bottom w:val="none" w:sz="0" w:space="0" w:color="auto"/>
        <w:right w:val="none" w:sz="0" w:space="0" w:color="auto"/>
      </w:divBdr>
    </w:div>
    <w:div w:id="176964449">
      <w:bodyDiv w:val="1"/>
      <w:marLeft w:val="0"/>
      <w:marRight w:val="0"/>
      <w:marTop w:val="0"/>
      <w:marBottom w:val="0"/>
      <w:divBdr>
        <w:top w:val="none" w:sz="0" w:space="0" w:color="auto"/>
        <w:left w:val="none" w:sz="0" w:space="0" w:color="auto"/>
        <w:bottom w:val="none" w:sz="0" w:space="0" w:color="auto"/>
        <w:right w:val="none" w:sz="0" w:space="0" w:color="auto"/>
      </w:divBdr>
    </w:div>
    <w:div w:id="183981844">
      <w:bodyDiv w:val="1"/>
      <w:marLeft w:val="0"/>
      <w:marRight w:val="0"/>
      <w:marTop w:val="0"/>
      <w:marBottom w:val="0"/>
      <w:divBdr>
        <w:top w:val="none" w:sz="0" w:space="0" w:color="auto"/>
        <w:left w:val="none" w:sz="0" w:space="0" w:color="auto"/>
        <w:bottom w:val="none" w:sz="0" w:space="0" w:color="auto"/>
        <w:right w:val="none" w:sz="0" w:space="0" w:color="auto"/>
      </w:divBdr>
    </w:div>
    <w:div w:id="209803675">
      <w:bodyDiv w:val="1"/>
      <w:marLeft w:val="0"/>
      <w:marRight w:val="0"/>
      <w:marTop w:val="0"/>
      <w:marBottom w:val="0"/>
      <w:divBdr>
        <w:top w:val="none" w:sz="0" w:space="0" w:color="auto"/>
        <w:left w:val="none" w:sz="0" w:space="0" w:color="auto"/>
        <w:bottom w:val="none" w:sz="0" w:space="0" w:color="auto"/>
        <w:right w:val="none" w:sz="0" w:space="0" w:color="auto"/>
      </w:divBdr>
    </w:div>
    <w:div w:id="215170410">
      <w:bodyDiv w:val="1"/>
      <w:marLeft w:val="0"/>
      <w:marRight w:val="0"/>
      <w:marTop w:val="0"/>
      <w:marBottom w:val="0"/>
      <w:divBdr>
        <w:top w:val="none" w:sz="0" w:space="0" w:color="auto"/>
        <w:left w:val="none" w:sz="0" w:space="0" w:color="auto"/>
        <w:bottom w:val="none" w:sz="0" w:space="0" w:color="auto"/>
        <w:right w:val="none" w:sz="0" w:space="0" w:color="auto"/>
      </w:divBdr>
    </w:div>
    <w:div w:id="217859245">
      <w:bodyDiv w:val="1"/>
      <w:marLeft w:val="0"/>
      <w:marRight w:val="0"/>
      <w:marTop w:val="0"/>
      <w:marBottom w:val="0"/>
      <w:divBdr>
        <w:top w:val="none" w:sz="0" w:space="0" w:color="auto"/>
        <w:left w:val="none" w:sz="0" w:space="0" w:color="auto"/>
        <w:bottom w:val="none" w:sz="0" w:space="0" w:color="auto"/>
        <w:right w:val="none" w:sz="0" w:space="0" w:color="auto"/>
      </w:divBdr>
    </w:div>
    <w:div w:id="235634006">
      <w:bodyDiv w:val="1"/>
      <w:marLeft w:val="0"/>
      <w:marRight w:val="0"/>
      <w:marTop w:val="0"/>
      <w:marBottom w:val="0"/>
      <w:divBdr>
        <w:top w:val="none" w:sz="0" w:space="0" w:color="auto"/>
        <w:left w:val="none" w:sz="0" w:space="0" w:color="auto"/>
        <w:bottom w:val="none" w:sz="0" w:space="0" w:color="auto"/>
        <w:right w:val="none" w:sz="0" w:space="0" w:color="auto"/>
      </w:divBdr>
    </w:div>
    <w:div w:id="252594330">
      <w:bodyDiv w:val="1"/>
      <w:marLeft w:val="0"/>
      <w:marRight w:val="0"/>
      <w:marTop w:val="0"/>
      <w:marBottom w:val="0"/>
      <w:divBdr>
        <w:top w:val="none" w:sz="0" w:space="0" w:color="auto"/>
        <w:left w:val="none" w:sz="0" w:space="0" w:color="auto"/>
        <w:bottom w:val="none" w:sz="0" w:space="0" w:color="auto"/>
        <w:right w:val="none" w:sz="0" w:space="0" w:color="auto"/>
      </w:divBdr>
    </w:div>
    <w:div w:id="253786122">
      <w:bodyDiv w:val="1"/>
      <w:marLeft w:val="0"/>
      <w:marRight w:val="0"/>
      <w:marTop w:val="0"/>
      <w:marBottom w:val="0"/>
      <w:divBdr>
        <w:top w:val="none" w:sz="0" w:space="0" w:color="auto"/>
        <w:left w:val="none" w:sz="0" w:space="0" w:color="auto"/>
        <w:bottom w:val="none" w:sz="0" w:space="0" w:color="auto"/>
        <w:right w:val="none" w:sz="0" w:space="0" w:color="auto"/>
      </w:divBdr>
    </w:div>
    <w:div w:id="259414095">
      <w:bodyDiv w:val="1"/>
      <w:marLeft w:val="0"/>
      <w:marRight w:val="0"/>
      <w:marTop w:val="0"/>
      <w:marBottom w:val="0"/>
      <w:divBdr>
        <w:top w:val="none" w:sz="0" w:space="0" w:color="auto"/>
        <w:left w:val="none" w:sz="0" w:space="0" w:color="auto"/>
        <w:bottom w:val="none" w:sz="0" w:space="0" w:color="auto"/>
        <w:right w:val="none" w:sz="0" w:space="0" w:color="auto"/>
      </w:divBdr>
    </w:div>
    <w:div w:id="275531025">
      <w:bodyDiv w:val="1"/>
      <w:marLeft w:val="0"/>
      <w:marRight w:val="0"/>
      <w:marTop w:val="0"/>
      <w:marBottom w:val="0"/>
      <w:divBdr>
        <w:top w:val="none" w:sz="0" w:space="0" w:color="auto"/>
        <w:left w:val="none" w:sz="0" w:space="0" w:color="auto"/>
        <w:bottom w:val="none" w:sz="0" w:space="0" w:color="auto"/>
        <w:right w:val="none" w:sz="0" w:space="0" w:color="auto"/>
      </w:divBdr>
    </w:div>
    <w:div w:id="279648014">
      <w:bodyDiv w:val="1"/>
      <w:marLeft w:val="0"/>
      <w:marRight w:val="0"/>
      <w:marTop w:val="0"/>
      <w:marBottom w:val="0"/>
      <w:divBdr>
        <w:top w:val="none" w:sz="0" w:space="0" w:color="auto"/>
        <w:left w:val="none" w:sz="0" w:space="0" w:color="auto"/>
        <w:bottom w:val="none" w:sz="0" w:space="0" w:color="auto"/>
        <w:right w:val="none" w:sz="0" w:space="0" w:color="auto"/>
      </w:divBdr>
    </w:div>
    <w:div w:id="281037812">
      <w:bodyDiv w:val="1"/>
      <w:marLeft w:val="0"/>
      <w:marRight w:val="0"/>
      <w:marTop w:val="0"/>
      <w:marBottom w:val="0"/>
      <w:divBdr>
        <w:top w:val="none" w:sz="0" w:space="0" w:color="auto"/>
        <w:left w:val="none" w:sz="0" w:space="0" w:color="auto"/>
        <w:bottom w:val="none" w:sz="0" w:space="0" w:color="auto"/>
        <w:right w:val="none" w:sz="0" w:space="0" w:color="auto"/>
      </w:divBdr>
    </w:div>
    <w:div w:id="307127822">
      <w:bodyDiv w:val="1"/>
      <w:marLeft w:val="0"/>
      <w:marRight w:val="0"/>
      <w:marTop w:val="0"/>
      <w:marBottom w:val="0"/>
      <w:divBdr>
        <w:top w:val="none" w:sz="0" w:space="0" w:color="auto"/>
        <w:left w:val="none" w:sz="0" w:space="0" w:color="auto"/>
        <w:bottom w:val="none" w:sz="0" w:space="0" w:color="auto"/>
        <w:right w:val="none" w:sz="0" w:space="0" w:color="auto"/>
      </w:divBdr>
    </w:div>
    <w:div w:id="307517579">
      <w:bodyDiv w:val="1"/>
      <w:marLeft w:val="0"/>
      <w:marRight w:val="0"/>
      <w:marTop w:val="0"/>
      <w:marBottom w:val="0"/>
      <w:divBdr>
        <w:top w:val="none" w:sz="0" w:space="0" w:color="auto"/>
        <w:left w:val="none" w:sz="0" w:space="0" w:color="auto"/>
        <w:bottom w:val="none" w:sz="0" w:space="0" w:color="auto"/>
        <w:right w:val="none" w:sz="0" w:space="0" w:color="auto"/>
      </w:divBdr>
    </w:div>
    <w:div w:id="332223217">
      <w:bodyDiv w:val="1"/>
      <w:marLeft w:val="0"/>
      <w:marRight w:val="0"/>
      <w:marTop w:val="0"/>
      <w:marBottom w:val="0"/>
      <w:divBdr>
        <w:top w:val="none" w:sz="0" w:space="0" w:color="auto"/>
        <w:left w:val="none" w:sz="0" w:space="0" w:color="auto"/>
        <w:bottom w:val="none" w:sz="0" w:space="0" w:color="auto"/>
        <w:right w:val="none" w:sz="0" w:space="0" w:color="auto"/>
      </w:divBdr>
    </w:div>
    <w:div w:id="350110641">
      <w:bodyDiv w:val="1"/>
      <w:marLeft w:val="0"/>
      <w:marRight w:val="0"/>
      <w:marTop w:val="0"/>
      <w:marBottom w:val="0"/>
      <w:divBdr>
        <w:top w:val="none" w:sz="0" w:space="0" w:color="auto"/>
        <w:left w:val="none" w:sz="0" w:space="0" w:color="auto"/>
        <w:bottom w:val="none" w:sz="0" w:space="0" w:color="auto"/>
        <w:right w:val="none" w:sz="0" w:space="0" w:color="auto"/>
      </w:divBdr>
    </w:div>
    <w:div w:id="361129317">
      <w:bodyDiv w:val="1"/>
      <w:marLeft w:val="0"/>
      <w:marRight w:val="0"/>
      <w:marTop w:val="0"/>
      <w:marBottom w:val="0"/>
      <w:divBdr>
        <w:top w:val="none" w:sz="0" w:space="0" w:color="auto"/>
        <w:left w:val="none" w:sz="0" w:space="0" w:color="auto"/>
        <w:bottom w:val="none" w:sz="0" w:space="0" w:color="auto"/>
        <w:right w:val="none" w:sz="0" w:space="0" w:color="auto"/>
      </w:divBdr>
    </w:div>
    <w:div w:id="369845125">
      <w:bodyDiv w:val="1"/>
      <w:marLeft w:val="0"/>
      <w:marRight w:val="0"/>
      <w:marTop w:val="0"/>
      <w:marBottom w:val="0"/>
      <w:divBdr>
        <w:top w:val="none" w:sz="0" w:space="0" w:color="auto"/>
        <w:left w:val="none" w:sz="0" w:space="0" w:color="auto"/>
        <w:bottom w:val="none" w:sz="0" w:space="0" w:color="auto"/>
        <w:right w:val="none" w:sz="0" w:space="0" w:color="auto"/>
      </w:divBdr>
      <w:divsChild>
        <w:div w:id="49813606">
          <w:marLeft w:val="0"/>
          <w:marRight w:val="0"/>
          <w:marTop w:val="0"/>
          <w:marBottom w:val="0"/>
          <w:divBdr>
            <w:top w:val="none" w:sz="0" w:space="0" w:color="auto"/>
            <w:left w:val="none" w:sz="0" w:space="0" w:color="auto"/>
            <w:bottom w:val="none" w:sz="0" w:space="0" w:color="auto"/>
            <w:right w:val="none" w:sz="0" w:space="0" w:color="auto"/>
          </w:divBdr>
        </w:div>
        <w:div w:id="120654516">
          <w:marLeft w:val="0"/>
          <w:marRight w:val="0"/>
          <w:marTop w:val="0"/>
          <w:marBottom w:val="0"/>
          <w:divBdr>
            <w:top w:val="none" w:sz="0" w:space="0" w:color="auto"/>
            <w:left w:val="none" w:sz="0" w:space="0" w:color="auto"/>
            <w:bottom w:val="none" w:sz="0" w:space="0" w:color="auto"/>
            <w:right w:val="none" w:sz="0" w:space="0" w:color="auto"/>
          </w:divBdr>
        </w:div>
        <w:div w:id="208807491">
          <w:marLeft w:val="0"/>
          <w:marRight w:val="0"/>
          <w:marTop w:val="0"/>
          <w:marBottom w:val="0"/>
          <w:divBdr>
            <w:top w:val="none" w:sz="0" w:space="0" w:color="auto"/>
            <w:left w:val="none" w:sz="0" w:space="0" w:color="auto"/>
            <w:bottom w:val="none" w:sz="0" w:space="0" w:color="auto"/>
            <w:right w:val="none" w:sz="0" w:space="0" w:color="auto"/>
          </w:divBdr>
        </w:div>
        <w:div w:id="535193580">
          <w:marLeft w:val="0"/>
          <w:marRight w:val="0"/>
          <w:marTop w:val="0"/>
          <w:marBottom w:val="0"/>
          <w:divBdr>
            <w:top w:val="none" w:sz="0" w:space="0" w:color="auto"/>
            <w:left w:val="none" w:sz="0" w:space="0" w:color="auto"/>
            <w:bottom w:val="none" w:sz="0" w:space="0" w:color="auto"/>
            <w:right w:val="none" w:sz="0" w:space="0" w:color="auto"/>
          </w:divBdr>
        </w:div>
        <w:div w:id="1679042843">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sChild>
    </w:div>
    <w:div w:id="377165193">
      <w:bodyDiv w:val="1"/>
      <w:marLeft w:val="0"/>
      <w:marRight w:val="0"/>
      <w:marTop w:val="0"/>
      <w:marBottom w:val="0"/>
      <w:divBdr>
        <w:top w:val="none" w:sz="0" w:space="0" w:color="auto"/>
        <w:left w:val="none" w:sz="0" w:space="0" w:color="auto"/>
        <w:bottom w:val="none" w:sz="0" w:space="0" w:color="auto"/>
        <w:right w:val="none" w:sz="0" w:space="0" w:color="auto"/>
      </w:divBdr>
    </w:div>
    <w:div w:id="388386035">
      <w:bodyDiv w:val="1"/>
      <w:marLeft w:val="0"/>
      <w:marRight w:val="0"/>
      <w:marTop w:val="0"/>
      <w:marBottom w:val="0"/>
      <w:divBdr>
        <w:top w:val="none" w:sz="0" w:space="0" w:color="auto"/>
        <w:left w:val="none" w:sz="0" w:space="0" w:color="auto"/>
        <w:bottom w:val="none" w:sz="0" w:space="0" w:color="auto"/>
        <w:right w:val="none" w:sz="0" w:space="0" w:color="auto"/>
      </w:divBdr>
    </w:div>
    <w:div w:id="395011205">
      <w:bodyDiv w:val="1"/>
      <w:marLeft w:val="0"/>
      <w:marRight w:val="0"/>
      <w:marTop w:val="0"/>
      <w:marBottom w:val="0"/>
      <w:divBdr>
        <w:top w:val="none" w:sz="0" w:space="0" w:color="auto"/>
        <w:left w:val="none" w:sz="0" w:space="0" w:color="auto"/>
        <w:bottom w:val="none" w:sz="0" w:space="0" w:color="auto"/>
        <w:right w:val="none" w:sz="0" w:space="0" w:color="auto"/>
      </w:divBdr>
    </w:div>
    <w:div w:id="395326292">
      <w:bodyDiv w:val="1"/>
      <w:marLeft w:val="0"/>
      <w:marRight w:val="0"/>
      <w:marTop w:val="0"/>
      <w:marBottom w:val="0"/>
      <w:divBdr>
        <w:top w:val="none" w:sz="0" w:space="0" w:color="auto"/>
        <w:left w:val="none" w:sz="0" w:space="0" w:color="auto"/>
        <w:bottom w:val="none" w:sz="0" w:space="0" w:color="auto"/>
        <w:right w:val="none" w:sz="0" w:space="0" w:color="auto"/>
      </w:divBdr>
    </w:div>
    <w:div w:id="412244602">
      <w:bodyDiv w:val="1"/>
      <w:marLeft w:val="0"/>
      <w:marRight w:val="0"/>
      <w:marTop w:val="0"/>
      <w:marBottom w:val="0"/>
      <w:divBdr>
        <w:top w:val="none" w:sz="0" w:space="0" w:color="auto"/>
        <w:left w:val="none" w:sz="0" w:space="0" w:color="auto"/>
        <w:bottom w:val="none" w:sz="0" w:space="0" w:color="auto"/>
        <w:right w:val="none" w:sz="0" w:space="0" w:color="auto"/>
      </w:divBdr>
    </w:div>
    <w:div w:id="414211858">
      <w:bodyDiv w:val="1"/>
      <w:marLeft w:val="0"/>
      <w:marRight w:val="0"/>
      <w:marTop w:val="0"/>
      <w:marBottom w:val="0"/>
      <w:divBdr>
        <w:top w:val="none" w:sz="0" w:space="0" w:color="auto"/>
        <w:left w:val="none" w:sz="0" w:space="0" w:color="auto"/>
        <w:bottom w:val="none" w:sz="0" w:space="0" w:color="auto"/>
        <w:right w:val="none" w:sz="0" w:space="0" w:color="auto"/>
      </w:divBdr>
    </w:div>
    <w:div w:id="436147209">
      <w:bodyDiv w:val="1"/>
      <w:marLeft w:val="0"/>
      <w:marRight w:val="0"/>
      <w:marTop w:val="0"/>
      <w:marBottom w:val="0"/>
      <w:divBdr>
        <w:top w:val="none" w:sz="0" w:space="0" w:color="auto"/>
        <w:left w:val="none" w:sz="0" w:space="0" w:color="auto"/>
        <w:bottom w:val="none" w:sz="0" w:space="0" w:color="auto"/>
        <w:right w:val="none" w:sz="0" w:space="0" w:color="auto"/>
      </w:divBdr>
    </w:div>
    <w:div w:id="437063230">
      <w:bodyDiv w:val="1"/>
      <w:marLeft w:val="0"/>
      <w:marRight w:val="0"/>
      <w:marTop w:val="0"/>
      <w:marBottom w:val="0"/>
      <w:divBdr>
        <w:top w:val="none" w:sz="0" w:space="0" w:color="auto"/>
        <w:left w:val="none" w:sz="0" w:space="0" w:color="auto"/>
        <w:bottom w:val="none" w:sz="0" w:space="0" w:color="auto"/>
        <w:right w:val="none" w:sz="0" w:space="0" w:color="auto"/>
      </w:divBdr>
    </w:div>
    <w:div w:id="439763295">
      <w:bodyDiv w:val="1"/>
      <w:marLeft w:val="0"/>
      <w:marRight w:val="0"/>
      <w:marTop w:val="0"/>
      <w:marBottom w:val="0"/>
      <w:divBdr>
        <w:top w:val="none" w:sz="0" w:space="0" w:color="auto"/>
        <w:left w:val="none" w:sz="0" w:space="0" w:color="auto"/>
        <w:bottom w:val="none" w:sz="0" w:space="0" w:color="auto"/>
        <w:right w:val="none" w:sz="0" w:space="0" w:color="auto"/>
      </w:divBdr>
    </w:div>
    <w:div w:id="445273275">
      <w:bodyDiv w:val="1"/>
      <w:marLeft w:val="0"/>
      <w:marRight w:val="0"/>
      <w:marTop w:val="0"/>
      <w:marBottom w:val="0"/>
      <w:divBdr>
        <w:top w:val="none" w:sz="0" w:space="0" w:color="auto"/>
        <w:left w:val="none" w:sz="0" w:space="0" w:color="auto"/>
        <w:bottom w:val="none" w:sz="0" w:space="0" w:color="auto"/>
        <w:right w:val="none" w:sz="0" w:space="0" w:color="auto"/>
      </w:divBdr>
    </w:div>
    <w:div w:id="451828095">
      <w:bodyDiv w:val="1"/>
      <w:marLeft w:val="0"/>
      <w:marRight w:val="0"/>
      <w:marTop w:val="0"/>
      <w:marBottom w:val="0"/>
      <w:divBdr>
        <w:top w:val="none" w:sz="0" w:space="0" w:color="auto"/>
        <w:left w:val="none" w:sz="0" w:space="0" w:color="auto"/>
        <w:bottom w:val="none" w:sz="0" w:space="0" w:color="auto"/>
        <w:right w:val="none" w:sz="0" w:space="0" w:color="auto"/>
      </w:divBdr>
    </w:div>
    <w:div w:id="461851412">
      <w:bodyDiv w:val="1"/>
      <w:marLeft w:val="0"/>
      <w:marRight w:val="0"/>
      <w:marTop w:val="0"/>
      <w:marBottom w:val="0"/>
      <w:divBdr>
        <w:top w:val="none" w:sz="0" w:space="0" w:color="auto"/>
        <w:left w:val="none" w:sz="0" w:space="0" w:color="auto"/>
        <w:bottom w:val="none" w:sz="0" w:space="0" w:color="auto"/>
        <w:right w:val="none" w:sz="0" w:space="0" w:color="auto"/>
      </w:divBdr>
    </w:div>
    <w:div w:id="491218217">
      <w:bodyDiv w:val="1"/>
      <w:marLeft w:val="0"/>
      <w:marRight w:val="0"/>
      <w:marTop w:val="0"/>
      <w:marBottom w:val="0"/>
      <w:divBdr>
        <w:top w:val="none" w:sz="0" w:space="0" w:color="auto"/>
        <w:left w:val="none" w:sz="0" w:space="0" w:color="auto"/>
        <w:bottom w:val="none" w:sz="0" w:space="0" w:color="auto"/>
        <w:right w:val="none" w:sz="0" w:space="0" w:color="auto"/>
      </w:divBdr>
    </w:div>
    <w:div w:id="503008733">
      <w:bodyDiv w:val="1"/>
      <w:marLeft w:val="0"/>
      <w:marRight w:val="0"/>
      <w:marTop w:val="0"/>
      <w:marBottom w:val="0"/>
      <w:divBdr>
        <w:top w:val="none" w:sz="0" w:space="0" w:color="auto"/>
        <w:left w:val="none" w:sz="0" w:space="0" w:color="auto"/>
        <w:bottom w:val="none" w:sz="0" w:space="0" w:color="auto"/>
        <w:right w:val="none" w:sz="0" w:space="0" w:color="auto"/>
      </w:divBdr>
    </w:div>
    <w:div w:id="507211362">
      <w:bodyDiv w:val="1"/>
      <w:marLeft w:val="0"/>
      <w:marRight w:val="0"/>
      <w:marTop w:val="0"/>
      <w:marBottom w:val="0"/>
      <w:divBdr>
        <w:top w:val="none" w:sz="0" w:space="0" w:color="auto"/>
        <w:left w:val="none" w:sz="0" w:space="0" w:color="auto"/>
        <w:bottom w:val="none" w:sz="0" w:space="0" w:color="auto"/>
        <w:right w:val="none" w:sz="0" w:space="0" w:color="auto"/>
      </w:divBdr>
    </w:div>
    <w:div w:id="514731565">
      <w:bodyDiv w:val="1"/>
      <w:marLeft w:val="0"/>
      <w:marRight w:val="0"/>
      <w:marTop w:val="0"/>
      <w:marBottom w:val="0"/>
      <w:divBdr>
        <w:top w:val="none" w:sz="0" w:space="0" w:color="auto"/>
        <w:left w:val="none" w:sz="0" w:space="0" w:color="auto"/>
        <w:bottom w:val="none" w:sz="0" w:space="0" w:color="auto"/>
        <w:right w:val="none" w:sz="0" w:space="0" w:color="auto"/>
      </w:divBdr>
    </w:div>
    <w:div w:id="515271515">
      <w:bodyDiv w:val="1"/>
      <w:marLeft w:val="0"/>
      <w:marRight w:val="0"/>
      <w:marTop w:val="0"/>
      <w:marBottom w:val="0"/>
      <w:divBdr>
        <w:top w:val="none" w:sz="0" w:space="0" w:color="auto"/>
        <w:left w:val="none" w:sz="0" w:space="0" w:color="auto"/>
        <w:bottom w:val="none" w:sz="0" w:space="0" w:color="auto"/>
        <w:right w:val="none" w:sz="0" w:space="0" w:color="auto"/>
      </w:divBdr>
      <w:divsChild>
        <w:div w:id="664893963">
          <w:marLeft w:val="0"/>
          <w:marRight w:val="0"/>
          <w:marTop w:val="0"/>
          <w:marBottom w:val="0"/>
          <w:divBdr>
            <w:top w:val="none" w:sz="0" w:space="0" w:color="auto"/>
            <w:left w:val="none" w:sz="0" w:space="0" w:color="auto"/>
            <w:bottom w:val="none" w:sz="0" w:space="0" w:color="auto"/>
            <w:right w:val="none" w:sz="0" w:space="0" w:color="auto"/>
          </w:divBdr>
        </w:div>
        <w:div w:id="1307932554">
          <w:marLeft w:val="0"/>
          <w:marRight w:val="0"/>
          <w:marTop w:val="0"/>
          <w:marBottom w:val="0"/>
          <w:divBdr>
            <w:top w:val="none" w:sz="0" w:space="0" w:color="auto"/>
            <w:left w:val="none" w:sz="0" w:space="0" w:color="auto"/>
            <w:bottom w:val="none" w:sz="0" w:space="0" w:color="auto"/>
            <w:right w:val="none" w:sz="0" w:space="0" w:color="auto"/>
          </w:divBdr>
        </w:div>
        <w:div w:id="1572428652">
          <w:marLeft w:val="0"/>
          <w:marRight w:val="0"/>
          <w:marTop w:val="0"/>
          <w:marBottom w:val="0"/>
          <w:divBdr>
            <w:top w:val="none" w:sz="0" w:space="0" w:color="auto"/>
            <w:left w:val="none" w:sz="0" w:space="0" w:color="auto"/>
            <w:bottom w:val="none" w:sz="0" w:space="0" w:color="auto"/>
            <w:right w:val="none" w:sz="0" w:space="0" w:color="auto"/>
          </w:divBdr>
        </w:div>
        <w:div w:id="1700545459">
          <w:marLeft w:val="0"/>
          <w:marRight w:val="0"/>
          <w:marTop w:val="0"/>
          <w:marBottom w:val="0"/>
          <w:divBdr>
            <w:top w:val="none" w:sz="0" w:space="0" w:color="auto"/>
            <w:left w:val="none" w:sz="0" w:space="0" w:color="auto"/>
            <w:bottom w:val="none" w:sz="0" w:space="0" w:color="auto"/>
            <w:right w:val="none" w:sz="0" w:space="0" w:color="auto"/>
          </w:divBdr>
        </w:div>
        <w:div w:id="1753240631">
          <w:marLeft w:val="0"/>
          <w:marRight w:val="0"/>
          <w:marTop w:val="0"/>
          <w:marBottom w:val="0"/>
          <w:divBdr>
            <w:top w:val="none" w:sz="0" w:space="0" w:color="auto"/>
            <w:left w:val="none" w:sz="0" w:space="0" w:color="auto"/>
            <w:bottom w:val="none" w:sz="0" w:space="0" w:color="auto"/>
            <w:right w:val="none" w:sz="0" w:space="0" w:color="auto"/>
          </w:divBdr>
        </w:div>
      </w:divsChild>
    </w:div>
    <w:div w:id="517355730">
      <w:bodyDiv w:val="1"/>
      <w:marLeft w:val="0"/>
      <w:marRight w:val="0"/>
      <w:marTop w:val="0"/>
      <w:marBottom w:val="0"/>
      <w:divBdr>
        <w:top w:val="none" w:sz="0" w:space="0" w:color="auto"/>
        <w:left w:val="none" w:sz="0" w:space="0" w:color="auto"/>
        <w:bottom w:val="none" w:sz="0" w:space="0" w:color="auto"/>
        <w:right w:val="none" w:sz="0" w:space="0" w:color="auto"/>
      </w:divBdr>
    </w:div>
    <w:div w:id="524296061">
      <w:bodyDiv w:val="1"/>
      <w:marLeft w:val="0"/>
      <w:marRight w:val="0"/>
      <w:marTop w:val="0"/>
      <w:marBottom w:val="0"/>
      <w:divBdr>
        <w:top w:val="none" w:sz="0" w:space="0" w:color="auto"/>
        <w:left w:val="none" w:sz="0" w:space="0" w:color="auto"/>
        <w:bottom w:val="none" w:sz="0" w:space="0" w:color="auto"/>
        <w:right w:val="none" w:sz="0" w:space="0" w:color="auto"/>
      </w:divBdr>
      <w:divsChild>
        <w:div w:id="175850305">
          <w:marLeft w:val="0"/>
          <w:marRight w:val="0"/>
          <w:marTop w:val="0"/>
          <w:marBottom w:val="0"/>
          <w:divBdr>
            <w:top w:val="none" w:sz="0" w:space="0" w:color="auto"/>
            <w:left w:val="none" w:sz="0" w:space="0" w:color="auto"/>
            <w:bottom w:val="none" w:sz="0" w:space="0" w:color="auto"/>
            <w:right w:val="none" w:sz="0" w:space="0" w:color="auto"/>
          </w:divBdr>
        </w:div>
        <w:div w:id="603151079">
          <w:marLeft w:val="0"/>
          <w:marRight w:val="0"/>
          <w:marTop w:val="0"/>
          <w:marBottom w:val="0"/>
          <w:divBdr>
            <w:top w:val="none" w:sz="0" w:space="0" w:color="auto"/>
            <w:left w:val="none" w:sz="0" w:space="0" w:color="auto"/>
            <w:bottom w:val="none" w:sz="0" w:space="0" w:color="auto"/>
            <w:right w:val="none" w:sz="0" w:space="0" w:color="auto"/>
          </w:divBdr>
        </w:div>
        <w:div w:id="1708336835">
          <w:marLeft w:val="0"/>
          <w:marRight w:val="0"/>
          <w:marTop w:val="0"/>
          <w:marBottom w:val="0"/>
          <w:divBdr>
            <w:top w:val="none" w:sz="0" w:space="0" w:color="auto"/>
            <w:left w:val="none" w:sz="0" w:space="0" w:color="auto"/>
            <w:bottom w:val="none" w:sz="0" w:space="0" w:color="auto"/>
            <w:right w:val="none" w:sz="0" w:space="0" w:color="auto"/>
          </w:divBdr>
        </w:div>
        <w:div w:id="2090224584">
          <w:marLeft w:val="0"/>
          <w:marRight w:val="0"/>
          <w:marTop w:val="0"/>
          <w:marBottom w:val="0"/>
          <w:divBdr>
            <w:top w:val="none" w:sz="0" w:space="0" w:color="auto"/>
            <w:left w:val="none" w:sz="0" w:space="0" w:color="auto"/>
            <w:bottom w:val="none" w:sz="0" w:space="0" w:color="auto"/>
            <w:right w:val="none" w:sz="0" w:space="0" w:color="auto"/>
          </w:divBdr>
        </w:div>
        <w:div w:id="2114586522">
          <w:marLeft w:val="0"/>
          <w:marRight w:val="0"/>
          <w:marTop w:val="0"/>
          <w:marBottom w:val="0"/>
          <w:divBdr>
            <w:top w:val="none" w:sz="0" w:space="0" w:color="auto"/>
            <w:left w:val="none" w:sz="0" w:space="0" w:color="auto"/>
            <w:bottom w:val="none" w:sz="0" w:space="0" w:color="auto"/>
            <w:right w:val="none" w:sz="0" w:space="0" w:color="auto"/>
          </w:divBdr>
        </w:div>
      </w:divsChild>
    </w:div>
    <w:div w:id="528956978">
      <w:bodyDiv w:val="1"/>
      <w:marLeft w:val="0"/>
      <w:marRight w:val="0"/>
      <w:marTop w:val="0"/>
      <w:marBottom w:val="0"/>
      <w:divBdr>
        <w:top w:val="none" w:sz="0" w:space="0" w:color="auto"/>
        <w:left w:val="none" w:sz="0" w:space="0" w:color="auto"/>
        <w:bottom w:val="none" w:sz="0" w:space="0" w:color="auto"/>
        <w:right w:val="none" w:sz="0" w:space="0" w:color="auto"/>
      </w:divBdr>
    </w:div>
    <w:div w:id="535780886">
      <w:bodyDiv w:val="1"/>
      <w:marLeft w:val="0"/>
      <w:marRight w:val="0"/>
      <w:marTop w:val="0"/>
      <w:marBottom w:val="0"/>
      <w:divBdr>
        <w:top w:val="none" w:sz="0" w:space="0" w:color="auto"/>
        <w:left w:val="none" w:sz="0" w:space="0" w:color="auto"/>
        <w:bottom w:val="none" w:sz="0" w:space="0" w:color="auto"/>
        <w:right w:val="none" w:sz="0" w:space="0" w:color="auto"/>
      </w:divBdr>
    </w:div>
    <w:div w:id="544832780">
      <w:bodyDiv w:val="1"/>
      <w:marLeft w:val="0"/>
      <w:marRight w:val="0"/>
      <w:marTop w:val="0"/>
      <w:marBottom w:val="0"/>
      <w:divBdr>
        <w:top w:val="none" w:sz="0" w:space="0" w:color="auto"/>
        <w:left w:val="none" w:sz="0" w:space="0" w:color="auto"/>
        <w:bottom w:val="none" w:sz="0" w:space="0" w:color="auto"/>
        <w:right w:val="none" w:sz="0" w:space="0" w:color="auto"/>
      </w:divBdr>
    </w:div>
    <w:div w:id="549266056">
      <w:bodyDiv w:val="1"/>
      <w:marLeft w:val="0"/>
      <w:marRight w:val="0"/>
      <w:marTop w:val="0"/>
      <w:marBottom w:val="0"/>
      <w:divBdr>
        <w:top w:val="none" w:sz="0" w:space="0" w:color="auto"/>
        <w:left w:val="none" w:sz="0" w:space="0" w:color="auto"/>
        <w:bottom w:val="none" w:sz="0" w:space="0" w:color="auto"/>
        <w:right w:val="none" w:sz="0" w:space="0" w:color="auto"/>
      </w:divBdr>
    </w:div>
    <w:div w:id="549465363">
      <w:bodyDiv w:val="1"/>
      <w:marLeft w:val="0"/>
      <w:marRight w:val="0"/>
      <w:marTop w:val="0"/>
      <w:marBottom w:val="0"/>
      <w:divBdr>
        <w:top w:val="none" w:sz="0" w:space="0" w:color="auto"/>
        <w:left w:val="none" w:sz="0" w:space="0" w:color="auto"/>
        <w:bottom w:val="none" w:sz="0" w:space="0" w:color="auto"/>
        <w:right w:val="none" w:sz="0" w:space="0" w:color="auto"/>
      </w:divBdr>
    </w:div>
    <w:div w:id="579411095">
      <w:bodyDiv w:val="1"/>
      <w:marLeft w:val="0"/>
      <w:marRight w:val="0"/>
      <w:marTop w:val="0"/>
      <w:marBottom w:val="0"/>
      <w:divBdr>
        <w:top w:val="none" w:sz="0" w:space="0" w:color="auto"/>
        <w:left w:val="none" w:sz="0" w:space="0" w:color="auto"/>
        <w:bottom w:val="none" w:sz="0" w:space="0" w:color="auto"/>
        <w:right w:val="none" w:sz="0" w:space="0" w:color="auto"/>
      </w:divBdr>
    </w:div>
    <w:div w:id="587734593">
      <w:bodyDiv w:val="1"/>
      <w:marLeft w:val="0"/>
      <w:marRight w:val="0"/>
      <w:marTop w:val="0"/>
      <w:marBottom w:val="0"/>
      <w:divBdr>
        <w:top w:val="none" w:sz="0" w:space="0" w:color="auto"/>
        <w:left w:val="none" w:sz="0" w:space="0" w:color="auto"/>
        <w:bottom w:val="none" w:sz="0" w:space="0" w:color="auto"/>
        <w:right w:val="none" w:sz="0" w:space="0" w:color="auto"/>
      </w:divBdr>
    </w:div>
    <w:div w:id="591009269">
      <w:bodyDiv w:val="1"/>
      <w:marLeft w:val="0"/>
      <w:marRight w:val="0"/>
      <w:marTop w:val="0"/>
      <w:marBottom w:val="0"/>
      <w:divBdr>
        <w:top w:val="none" w:sz="0" w:space="0" w:color="auto"/>
        <w:left w:val="none" w:sz="0" w:space="0" w:color="auto"/>
        <w:bottom w:val="none" w:sz="0" w:space="0" w:color="auto"/>
        <w:right w:val="none" w:sz="0" w:space="0" w:color="auto"/>
      </w:divBdr>
    </w:div>
    <w:div w:id="603029268">
      <w:bodyDiv w:val="1"/>
      <w:marLeft w:val="0"/>
      <w:marRight w:val="0"/>
      <w:marTop w:val="0"/>
      <w:marBottom w:val="0"/>
      <w:divBdr>
        <w:top w:val="none" w:sz="0" w:space="0" w:color="auto"/>
        <w:left w:val="none" w:sz="0" w:space="0" w:color="auto"/>
        <w:bottom w:val="none" w:sz="0" w:space="0" w:color="auto"/>
        <w:right w:val="none" w:sz="0" w:space="0" w:color="auto"/>
      </w:divBdr>
    </w:div>
    <w:div w:id="620308042">
      <w:bodyDiv w:val="1"/>
      <w:marLeft w:val="0"/>
      <w:marRight w:val="0"/>
      <w:marTop w:val="0"/>
      <w:marBottom w:val="0"/>
      <w:divBdr>
        <w:top w:val="none" w:sz="0" w:space="0" w:color="auto"/>
        <w:left w:val="none" w:sz="0" w:space="0" w:color="auto"/>
        <w:bottom w:val="none" w:sz="0" w:space="0" w:color="auto"/>
        <w:right w:val="none" w:sz="0" w:space="0" w:color="auto"/>
      </w:divBdr>
      <w:divsChild>
        <w:div w:id="1093431014">
          <w:marLeft w:val="0"/>
          <w:marRight w:val="0"/>
          <w:marTop w:val="0"/>
          <w:marBottom w:val="0"/>
          <w:divBdr>
            <w:top w:val="none" w:sz="0" w:space="0" w:color="auto"/>
            <w:left w:val="none" w:sz="0" w:space="0" w:color="auto"/>
            <w:bottom w:val="none" w:sz="0" w:space="0" w:color="auto"/>
            <w:right w:val="none" w:sz="0" w:space="0" w:color="auto"/>
          </w:divBdr>
          <w:divsChild>
            <w:div w:id="10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2120">
      <w:bodyDiv w:val="1"/>
      <w:marLeft w:val="0"/>
      <w:marRight w:val="0"/>
      <w:marTop w:val="0"/>
      <w:marBottom w:val="0"/>
      <w:divBdr>
        <w:top w:val="none" w:sz="0" w:space="0" w:color="auto"/>
        <w:left w:val="none" w:sz="0" w:space="0" w:color="auto"/>
        <w:bottom w:val="none" w:sz="0" w:space="0" w:color="auto"/>
        <w:right w:val="none" w:sz="0" w:space="0" w:color="auto"/>
      </w:divBdr>
    </w:div>
    <w:div w:id="638610793">
      <w:bodyDiv w:val="1"/>
      <w:marLeft w:val="0"/>
      <w:marRight w:val="0"/>
      <w:marTop w:val="0"/>
      <w:marBottom w:val="0"/>
      <w:divBdr>
        <w:top w:val="none" w:sz="0" w:space="0" w:color="auto"/>
        <w:left w:val="none" w:sz="0" w:space="0" w:color="auto"/>
        <w:bottom w:val="none" w:sz="0" w:space="0" w:color="auto"/>
        <w:right w:val="none" w:sz="0" w:space="0" w:color="auto"/>
      </w:divBdr>
    </w:div>
    <w:div w:id="677998310">
      <w:bodyDiv w:val="1"/>
      <w:marLeft w:val="0"/>
      <w:marRight w:val="0"/>
      <w:marTop w:val="0"/>
      <w:marBottom w:val="0"/>
      <w:divBdr>
        <w:top w:val="none" w:sz="0" w:space="0" w:color="auto"/>
        <w:left w:val="none" w:sz="0" w:space="0" w:color="auto"/>
        <w:bottom w:val="none" w:sz="0" w:space="0" w:color="auto"/>
        <w:right w:val="none" w:sz="0" w:space="0" w:color="auto"/>
      </w:divBdr>
    </w:div>
    <w:div w:id="694502426">
      <w:bodyDiv w:val="1"/>
      <w:marLeft w:val="0"/>
      <w:marRight w:val="0"/>
      <w:marTop w:val="0"/>
      <w:marBottom w:val="0"/>
      <w:divBdr>
        <w:top w:val="none" w:sz="0" w:space="0" w:color="auto"/>
        <w:left w:val="none" w:sz="0" w:space="0" w:color="auto"/>
        <w:bottom w:val="none" w:sz="0" w:space="0" w:color="auto"/>
        <w:right w:val="none" w:sz="0" w:space="0" w:color="auto"/>
      </w:divBdr>
      <w:divsChild>
        <w:div w:id="509950872">
          <w:marLeft w:val="0"/>
          <w:marRight w:val="0"/>
          <w:marTop w:val="0"/>
          <w:marBottom w:val="0"/>
          <w:divBdr>
            <w:top w:val="none" w:sz="0" w:space="0" w:color="auto"/>
            <w:left w:val="none" w:sz="0" w:space="0" w:color="auto"/>
            <w:bottom w:val="none" w:sz="0" w:space="0" w:color="auto"/>
            <w:right w:val="none" w:sz="0" w:space="0" w:color="auto"/>
          </w:divBdr>
        </w:div>
        <w:div w:id="1314604700">
          <w:marLeft w:val="0"/>
          <w:marRight w:val="0"/>
          <w:marTop w:val="0"/>
          <w:marBottom w:val="0"/>
          <w:divBdr>
            <w:top w:val="none" w:sz="0" w:space="0" w:color="auto"/>
            <w:left w:val="none" w:sz="0" w:space="0" w:color="auto"/>
            <w:bottom w:val="none" w:sz="0" w:space="0" w:color="auto"/>
            <w:right w:val="none" w:sz="0" w:space="0" w:color="auto"/>
          </w:divBdr>
        </w:div>
        <w:div w:id="1529218978">
          <w:marLeft w:val="0"/>
          <w:marRight w:val="0"/>
          <w:marTop w:val="0"/>
          <w:marBottom w:val="0"/>
          <w:divBdr>
            <w:top w:val="none" w:sz="0" w:space="0" w:color="auto"/>
            <w:left w:val="none" w:sz="0" w:space="0" w:color="auto"/>
            <w:bottom w:val="none" w:sz="0" w:space="0" w:color="auto"/>
            <w:right w:val="none" w:sz="0" w:space="0" w:color="auto"/>
          </w:divBdr>
        </w:div>
        <w:div w:id="1720476656">
          <w:marLeft w:val="0"/>
          <w:marRight w:val="0"/>
          <w:marTop w:val="0"/>
          <w:marBottom w:val="0"/>
          <w:divBdr>
            <w:top w:val="none" w:sz="0" w:space="0" w:color="auto"/>
            <w:left w:val="none" w:sz="0" w:space="0" w:color="auto"/>
            <w:bottom w:val="none" w:sz="0" w:space="0" w:color="auto"/>
            <w:right w:val="none" w:sz="0" w:space="0" w:color="auto"/>
          </w:divBdr>
        </w:div>
        <w:div w:id="1811241741">
          <w:marLeft w:val="0"/>
          <w:marRight w:val="0"/>
          <w:marTop w:val="0"/>
          <w:marBottom w:val="0"/>
          <w:divBdr>
            <w:top w:val="none" w:sz="0" w:space="0" w:color="auto"/>
            <w:left w:val="none" w:sz="0" w:space="0" w:color="auto"/>
            <w:bottom w:val="none" w:sz="0" w:space="0" w:color="auto"/>
            <w:right w:val="none" w:sz="0" w:space="0" w:color="auto"/>
          </w:divBdr>
        </w:div>
      </w:divsChild>
    </w:div>
    <w:div w:id="698355819">
      <w:bodyDiv w:val="1"/>
      <w:marLeft w:val="0"/>
      <w:marRight w:val="0"/>
      <w:marTop w:val="0"/>
      <w:marBottom w:val="0"/>
      <w:divBdr>
        <w:top w:val="none" w:sz="0" w:space="0" w:color="auto"/>
        <w:left w:val="none" w:sz="0" w:space="0" w:color="auto"/>
        <w:bottom w:val="none" w:sz="0" w:space="0" w:color="auto"/>
        <w:right w:val="none" w:sz="0" w:space="0" w:color="auto"/>
      </w:divBdr>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5765179">
      <w:bodyDiv w:val="1"/>
      <w:marLeft w:val="0"/>
      <w:marRight w:val="0"/>
      <w:marTop w:val="0"/>
      <w:marBottom w:val="0"/>
      <w:divBdr>
        <w:top w:val="none" w:sz="0" w:space="0" w:color="auto"/>
        <w:left w:val="none" w:sz="0" w:space="0" w:color="auto"/>
        <w:bottom w:val="none" w:sz="0" w:space="0" w:color="auto"/>
        <w:right w:val="none" w:sz="0" w:space="0" w:color="auto"/>
      </w:divBdr>
    </w:div>
    <w:div w:id="734666821">
      <w:bodyDiv w:val="1"/>
      <w:marLeft w:val="0"/>
      <w:marRight w:val="0"/>
      <w:marTop w:val="0"/>
      <w:marBottom w:val="0"/>
      <w:divBdr>
        <w:top w:val="none" w:sz="0" w:space="0" w:color="auto"/>
        <w:left w:val="none" w:sz="0" w:space="0" w:color="auto"/>
        <w:bottom w:val="none" w:sz="0" w:space="0" w:color="auto"/>
        <w:right w:val="none" w:sz="0" w:space="0" w:color="auto"/>
      </w:divBdr>
    </w:div>
    <w:div w:id="764425697">
      <w:bodyDiv w:val="1"/>
      <w:marLeft w:val="0"/>
      <w:marRight w:val="0"/>
      <w:marTop w:val="0"/>
      <w:marBottom w:val="0"/>
      <w:divBdr>
        <w:top w:val="none" w:sz="0" w:space="0" w:color="auto"/>
        <w:left w:val="none" w:sz="0" w:space="0" w:color="auto"/>
        <w:bottom w:val="none" w:sz="0" w:space="0" w:color="auto"/>
        <w:right w:val="none" w:sz="0" w:space="0" w:color="auto"/>
      </w:divBdr>
    </w:div>
    <w:div w:id="776560212">
      <w:bodyDiv w:val="1"/>
      <w:marLeft w:val="0"/>
      <w:marRight w:val="0"/>
      <w:marTop w:val="0"/>
      <w:marBottom w:val="0"/>
      <w:divBdr>
        <w:top w:val="none" w:sz="0" w:space="0" w:color="auto"/>
        <w:left w:val="none" w:sz="0" w:space="0" w:color="auto"/>
        <w:bottom w:val="none" w:sz="0" w:space="0" w:color="auto"/>
        <w:right w:val="none" w:sz="0" w:space="0" w:color="auto"/>
      </w:divBdr>
      <w:divsChild>
        <w:div w:id="465582419">
          <w:marLeft w:val="0"/>
          <w:marRight w:val="0"/>
          <w:marTop w:val="0"/>
          <w:marBottom w:val="0"/>
          <w:divBdr>
            <w:top w:val="none" w:sz="0" w:space="0" w:color="auto"/>
            <w:left w:val="none" w:sz="0" w:space="0" w:color="auto"/>
            <w:bottom w:val="none" w:sz="0" w:space="0" w:color="auto"/>
            <w:right w:val="none" w:sz="0" w:space="0" w:color="auto"/>
          </w:divBdr>
        </w:div>
        <w:div w:id="841242114">
          <w:marLeft w:val="0"/>
          <w:marRight w:val="0"/>
          <w:marTop w:val="0"/>
          <w:marBottom w:val="0"/>
          <w:divBdr>
            <w:top w:val="none" w:sz="0" w:space="0" w:color="auto"/>
            <w:left w:val="none" w:sz="0" w:space="0" w:color="auto"/>
            <w:bottom w:val="none" w:sz="0" w:space="0" w:color="auto"/>
            <w:right w:val="none" w:sz="0" w:space="0" w:color="auto"/>
          </w:divBdr>
        </w:div>
      </w:divsChild>
    </w:div>
    <w:div w:id="778646560">
      <w:bodyDiv w:val="1"/>
      <w:marLeft w:val="0"/>
      <w:marRight w:val="0"/>
      <w:marTop w:val="0"/>
      <w:marBottom w:val="0"/>
      <w:divBdr>
        <w:top w:val="none" w:sz="0" w:space="0" w:color="auto"/>
        <w:left w:val="none" w:sz="0" w:space="0" w:color="auto"/>
        <w:bottom w:val="none" w:sz="0" w:space="0" w:color="auto"/>
        <w:right w:val="none" w:sz="0" w:space="0" w:color="auto"/>
      </w:divBdr>
    </w:div>
    <w:div w:id="793015053">
      <w:bodyDiv w:val="1"/>
      <w:marLeft w:val="0"/>
      <w:marRight w:val="0"/>
      <w:marTop w:val="0"/>
      <w:marBottom w:val="0"/>
      <w:divBdr>
        <w:top w:val="none" w:sz="0" w:space="0" w:color="auto"/>
        <w:left w:val="none" w:sz="0" w:space="0" w:color="auto"/>
        <w:bottom w:val="none" w:sz="0" w:space="0" w:color="auto"/>
        <w:right w:val="none" w:sz="0" w:space="0" w:color="auto"/>
      </w:divBdr>
    </w:div>
    <w:div w:id="803930318">
      <w:bodyDiv w:val="1"/>
      <w:marLeft w:val="0"/>
      <w:marRight w:val="0"/>
      <w:marTop w:val="0"/>
      <w:marBottom w:val="0"/>
      <w:divBdr>
        <w:top w:val="none" w:sz="0" w:space="0" w:color="auto"/>
        <w:left w:val="none" w:sz="0" w:space="0" w:color="auto"/>
        <w:bottom w:val="none" w:sz="0" w:space="0" w:color="auto"/>
        <w:right w:val="none" w:sz="0" w:space="0" w:color="auto"/>
      </w:divBdr>
    </w:div>
    <w:div w:id="829099082">
      <w:bodyDiv w:val="1"/>
      <w:marLeft w:val="0"/>
      <w:marRight w:val="0"/>
      <w:marTop w:val="0"/>
      <w:marBottom w:val="0"/>
      <w:divBdr>
        <w:top w:val="none" w:sz="0" w:space="0" w:color="auto"/>
        <w:left w:val="none" w:sz="0" w:space="0" w:color="auto"/>
        <w:bottom w:val="none" w:sz="0" w:space="0" w:color="auto"/>
        <w:right w:val="none" w:sz="0" w:space="0" w:color="auto"/>
      </w:divBdr>
      <w:divsChild>
        <w:div w:id="324551544">
          <w:marLeft w:val="0"/>
          <w:marRight w:val="0"/>
          <w:marTop w:val="0"/>
          <w:marBottom w:val="0"/>
          <w:divBdr>
            <w:top w:val="none" w:sz="0" w:space="0" w:color="auto"/>
            <w:left w:val="none" w:sz="0" w:space="0" w:color="auto"/>
            <w:bottom w:val="none" w:sz="0" w:space="0" w:color="auto"/>
            <w:right w:val="none" w:sz="0" w:space="0" w:color="auto"/>
          </w:divBdr>
        </w:div>
        <w:div w:id="1596405698">
          <w:marLeft w:val="0"/>
          <w:marRight w:val="0"/>
          <w:marTop w:val="0"/>
          <w:marBottom w:val="0"/>
          <w:divBdr>
            <w:top w:val="none" w:sz="0" w:space="0" w:color="auto"/>
            <w:left w:val="none" w:sz="0" w:space="0" w:color="auto"/>
            <w:bottom w:val="none" w:sz="0" w:space="0" w:color="auto"/>
            <w:right w:val="none" w:sz="0" w:space="0" w:color="auto"/>
          </w:divBdr>
        </w:div>
      </w:divsChild>
    </w:div>
    <w:div w:id="844629322">
      <w:bodyDiv w:val="1"/>
      <w:marLeft w:val="0"/>
      <w:marRight w:val="0"/>
      <w:marTop w:val="0"/>
      <w:marBottom w:val="0"/>
      <w:divBdr>
        <w:top w:val="none" w:sz="0" w:space="0" w:color="auto"/>
        <w:left w:val="none" w:sz="0" w:space="0" w:color="auto"/>
        <w:bottom w:val="none" w:sz="0" w:space="0" w:color="auto"/>
        <w:right w:val="none" w:sz="0" w:space="0" w:color="auto"/>
      </w:divBdr>
    </w:div>
    <w:div w:id="845873561">
      <w:bodyDiv w:val="1"/>
      <w:marLeft w:val="0"/>
      <w:marRight w:val="0"/>
      <w:marTop w:val="0"/>
      <w:marBottom w:val="0"/>
      <w:divBdr>
        <w:top w:val="none" w:sz="0" w:space="0" w:color="auto"/>
        <w:left w:val="none" w:sz="0" w:space="0" w:color="auto"/>
        <w:bottom w:val="none" w:sz="0" w:space="0" w:color="auto"/>
        <w:right w:val="none" w:sz="0" w:space="0" w:color="auto"/>
      </w:divBdr>
    </w:div>
    <w:div w:id="858852381">
      <w:bodyDiv w:val="1"/>
      <w:marLeft w:val="0"/>
      <w:marRight w:val="0"/>
      <w:marTop w:val="0"/>
      <w:marBottom w:val="0"/>
      <w:divBdr>
        <w:top w:val="none" w:sz="0" w:space="0" w:color="auto"/>
        <w:left w:val="none" w:sz="0" w:space="0" w:color="auto"/>
        <w:bottom w:val="none" w:sz="0" w:space="0" w:color="auto"/>
        <w:right w:val="none" w:sz="0" w:space="0" w:color="auto"/>
      </w:divBdr>
    </w:div>
    <w:div w:id="858859921">
      <w:bodyDiv w:val="1"/>
      <w:marLeft w:val="0"/>
      <w:marRight w:val="0"/>
      <w:marTop w:val="0"/>
      <w:marBottom w:val="0"/>
      <w:divBdr>
        <w:top w:val="none" w:sz="0" w:space="0" w:color="auto"/>
        <w:left w:val="none" w:sz="0" w:space="0" w:color="auto"/>
        <w:bottom w:val="none" w:sz="0" w:space="0" w:color="auto"/>
        <w:right w:val="none" w:sz="0" w:space="0" w:color="auto"/>
      </w:divBdr>
    </w:div>
    <w:div w:id="873272680">
      <w:bodyDiv w:val="1"/>
      <w:marLeft w:val="0"/>
      <w:marRight w:val="0"/>
      <w:marTop w:val="0"/>
      <w:marBottom w:val="0"/>
      <w:divBdr>
        <w:top w:val="none" w:sz="0" w:space="0" w:color="auto"/>
        <w:left w:val="none" w:sz="0" w:space="0" w:color="auto"/>
        <w:bottom w:val="none" w:sz="0" w:space="0" w:color="auto"/>
        <w:right w:val="none" w:sz="0" w:space="0" w:color="auto"/>
      </w:divBdr>
    </w:div>
    <w:div w:id="881751822">
      <w:bodyDiv w:val="1"/>
      <w:marLeft w:val="0"/>
      <w:marRight w:val="0"/>
      <w:marTop w:val="0"/>
      <w:marBottom w:val="0"/>
      <w:divBdr>
        <w:top w:val="none" w:sz="0" w:space="0" w:color="auto"/>
        <w:left w:val="none" w:sz="0" w:space="0" w:color="auto"/>
        <w:bottom w:val="none" w:sz="0" w:space="0" w:color="auto"/>
        <w:right w:val="none" w:sz="0" w:space="0" w:color="auto"/>
      </w:divBdr>
    </w:div>
    <w:div w:id="899634750">
      <w:bodyDiv w:val="1"/>
      <w:marLeft w:val="0"/>
      <w:marRight w:val="0"/>
      <w:marTop w:val="0"/>
      <w:marBottom w:val="0"/>
      <w:divBdr>
        <w:top w:val="none" w:sz="0" w:space="0" w:color="auto"/>
        <w:left w:val="none" w:sz="0" w:space="0" w:color="auto"/>
        <w:bottom w:val="none" w:sz="0" w:space="0" w:color="auto"/>
        <w:right w:val="none" w:sz="0" w:space="0" w:color="auto"/>
      </w:divBdr>
    </w:div>
    <w:div w:id="907498071">
      <w:bodyDiv w:val="1"/>
      <w:marLeft w:val="0"/>
      <w:marRight w:val="0"/>
      <w:marTop w:val="0"/>
      <w:marBottom w:val="0"/>
      <w:divBdr>
        <w:top w:val="none" w:sz="0" w:space="0" w:color="auto"/>
        <w:left w:val="none" w:sz="0" w:space="0" w:color="auto"/>
        <w:bottom w:val="none" w:sz="0" w:space="0" w:color="auto"/>
        <w:right w:val="none" w:sz="0" w:space="0" w:color="auto"/>
      </w:divBdr>
    </w:div>
    <w:div w:id="911504109">
      <w:bodyDiv w:val="1"/>
      <w:marLeft w:val="0"/>
      <w:marRight w:val="0"/>
      <w:marTop w:val="0"/>
      <w:marBottom w:val="0"/>
      <w:divBdr>
        <w:top w:val="none" w:sz="0" w:space="0" w:color="auto"/>
        <w:left w:val="none" w:sz="0" w:space="0" w:color="auto"/>
        <w:bottom w:val="none" w:sz="0" w:space="0" w:color="auto"/>
        <w:right w:val="none" w:sz="0" w:space="0" w:color="auto"/>
      </w:divBdr>
    </w:div>
    <w:div w:id="918371418">
      <w:bodyDiv w:val="1"/>
      <w:marLeft w:val="0"/>
      <w:marRight w:val="0"/>
      <w:marTop w:val="0"/>
      <w:marBottom w:val="0"/>
      <w:divBdr>
        <w:top w:val="none" w:sz="0" w:space="0" w:color="auto"/>
        <w:left w:val="none" w:sz="0" w:space="0" w:color="auto"/>
        <w:bottom w:val="none" w:sz="0" w:space="0" w:color="auto"/>
        <w:right w:val="none" w:sz="0" w:space="0" w:color="auto"/>
      </w:divBdr>
      <w:divsChild>
        <w:div w:id="849370884">
          <w:marLeft w:val="0"/>
          <w:marRight w:val="0"/>
          <w:marTop w:val="0"/>
          <w:marBottom w:val="0"/>
          <w:divBdr>
            <w:top w:val="none" w:sz="0" w:space="0" w:color="auto"/>
            <w:left w:val="none" w:sz="0" w:space="0" w:color="auto"/>
            <w:bottom w:val="none" w:sz="0" w:space="0" w:color="auto"/>
            <w:right w:val="none" w:sz="0" w:space="0" w:color="auto"/>
          </w:divBdr>
        </w:div>
        <w:div w:id="820970738">
          <w:marLeft w:val="0"/>
          <w:marRight w:val="0"/>
          <w:marTop w:val="0"/>
          <w:marBottom w:val="0"/>
          <w:divBdr>
            <w:top w:val="none" w:sz="0" w:space="0" w:color="auto"/>
            <w:left w:val="none" w:sz="0" w:space="0" w:color="auto"/>
            <w:bottom w:val="none" w:sz="0" w:space="0" w:color="auto"/>
            <w:right w:val="none" w:sz="0" w:space="0" w:color="auto"/>
          </w:divBdr>
        </w:div>
      </w:divsChild>
    </w:div>
    <w:div w:id="956720553">
      <w:bodyDiv w:val="1"/>
      <w:marLeft w:val="0"/>
      <w:marRight w:val="0"/>
      <w:marTop w:val="0"/>
      <w:marBottom w:val="0"/>
      <w:divBdr>
        <w:top w:val="none" w:sz="0" w:space="0" w:color="auto"/>
        <w:left w:val="none" w:sz="0" w:space="0" w:color="auto"/>
        <w:bottom w:val="none" w:sz="0" w:space="0" w:color="auto"/>
        <w:right w:val="none" w:sz="0" w:space="0" w:color="auto"/>
      </w:divBdr>
    </w:div>
    <w:div w:id="967777974">
      <w:bodyDiv w:val="1"/>
      <w:marLeft w:val="0"/>
      <w:marRight w:val="0"/>
      <w:marTop w:val="0"/>
      <w:marBottom w:val="0"/>
      <w:divBdr>
        <w:top w:val="none" w:sz="0" w:space="0" w:color="auto"/>
        <w:left w:val="none" w:sz="0" w:space="0" w:color="auto"/>
        <w:bottom w:val="none" w:sz="0" w:space="0" w:color="auto"/>
        <w:right w:val="none" w:sz="0" w:space="0" w:color="auto"/>
      </w:divBdr>
    </w:div>
    <w:div w:id="971056686">
      <w:bodyDiv w:val="1"/>
      <w:marLeft w:val="0"/>
      <w:marRight w:val="0"/>
      <w:marTop w:val="0"/>
      <w:marBottom w:val="0"/>
      <w:divBdr>
        <w:top w:val="none" w:sz="0" w:space="0" w:color="auto"/>
        <w:left w:val="none" w:sz="0" w:space="0" w:color="auto"/>
        <w:bottom w:val="none" w:sz="0" w:space="0" w:color="auto"/>
        <w:right w:val="none" w:sz="0" w:space="0" w:color="auto"/>
      </w:divBdr>
    </w:div>
    <w:div w:id="972752364">
      <w:bodyDiv w:val="1"/>
      <w:marLeft w:val="0"/>
      <w:marRight w:val="0"/>
      <w:marTop w:val="0"/>
      <w:marBottom w:val="0"/>
      <w:divBdr>
        <w:top w:val="none" w:sz="0" w:space="0" w:color="auto"/>
        <w:left w:val="none" w:sz="0" w:space="0" w:color="auto"/>
        <w:bottom w:val="none" w:sz="0" w:space="0" w:color="auto"/>
        <w:right w:val="none" w:sz="0" w:space="0" w:color="auto"/>
      </w:divBdr>
    </w:div>
    <w:div w:id="992294218">
      <w:bodyDiv w:val="1"/>
      <w:marLeft w:val="0"/>
      <w:marRight w:val="0"/>
      <w:marTop w:val="0"/>
      <w:marBottom w:val="0"/>
      <w:divBdr>
        <w:top w:val="none" w:sz="0" w:space="0" w:color="auto"/>
        <w:left w:val="none" w:sz="0" w:space="0" w:color="auto"/>
        <w:bottom w:val="none" w:sz="0" w:space="0" w:color="auto"/>
        <w:right w:val="none" w:sz="0" w:space="0" w:color="auto"/>
      </w:divBdr>
    </w:div>
    <w:div w:id="995108208">
      <w:bodyDiv w:val="1"/>
      <w:marLeft w:val="0"/>
      <w:marRight w:val="0"/>
      <w:marTop w:val="0"/>
      <w:marBottom w:val="0"/>
      <w:divBdr>
        <w:top w:val="none" w:sz="0" w:space="0" w:color="auto"/>
        <w:left w:val="none" w:sz="0" w:space="0" w:color="auto"/>
        <w:bottom w:val="none" w:sz="0" w:space="0" w:color="auto"/>
        <w:right w:val="none" w:sz="0" w:space="0" w:color="auto"/>
      </w:divBdr>
    </w:div>
    <w:div w:id="1010259726">
      <w:bodyDiv w:val="1"/>
      <w:marLeft w:val="0"/>
      <w:marRight w:val="0"/>
      <w:marTop w:val="0"/>
      <w:marBottom w:val="0"/>
      <w:divBdr>
        <w:top w:val="none" w:sz="0" w:space="0" w:color="auto"/>
        <w:left w:val="none" w:sz="0" w:space="0" w:color="auto"/>
        <w:bottom w:val="none" w:sz="0" w:space="0" w:color="auto"/>
        <w:right w:val="none" w:sz="0" w:space="0" w:color="auto"/>
      </w:divBdr>
    </w:div>
    <w:div w:id="1033579891">
      <w:bodyDiv w:val="1"/>
      <w:marLeft w:val="0"/>
      <w:marRight w:val="0"/>
      <w:marTop w:val="0"/>
      <w:marBottom w:val="0"/>
      <w:divBdr>
        <w:top w:val="none" w:sz="0" w:space="0" w:color="auto"/>
        <w:left w:val="none" w:sz="0" w:space="0" w:color="auto"/>
        <w:bottom w:val="none" w:sz="0" w:space="0" w:color="auto"/>
        <w:right w:val="none" w:sz="0" w:space="0" w:color="auto"/>
      </w:divBdr>
    </w:div>
    <w:div w:id="1036850437">
      <w:bodyDiv w:val="1"/>
      <w:marLeft w:val="0"/>
      <w:marRight w:val="0"/>
      <w:marTop w:val="0"/>
      <w:marBottom w:val="0"/>
      <w:divBdr>
        <w:top w:val="none" w:sz="0" w:space="0" w:color="auto"/>
        <w:left w:val="none" w:sz="0" w:space="0" w:color="auto"/>
        <w:bottom w:val="none" w:sz="0" w:space="0" w:color="auto"/>
        <w:right w:val="none" w:sz="0" w:space="0" w:color="auto"/>
      </w:divBdr>
      <w:divsChild>
        <w:div w:id="1736782370">
          <w:marLeft w:val="0"/>
          <w:marRight w:val="0"/>
          <w:marTop w:val="0"/>
          <w:marBottom w:val="0"/>
          <w:divBdr>
            <w:top w:val="none" w:sz="0" w:space="0" w:color="auto"/>
            <w:left w:val="none" w:sz="0" w:space="0" w:color="auto"/>
            <w:bottom w:val="none" w:sz="0" w:space="0" w:color="auto"/>
            <w:right w:val="none" w:sz="0" w:space="0" w:color="auto"/>
          </w:divBdr>
        </w:div>
      </w:divsChild>
    </w:div>
    <w:div w:id="1044523707">
      <w:bodyDiv w:val="1"/>
      <w:marLeft w:val="0"/>
      <w:marRight w:val="0"/>
      <w:marTop w:val="0"/>
      <w:marBottom w:val="0"/>
      <w:divBdr>
        <w:top w:val="none" w:sz="0" w:space="0" w:color="auto"/>
        <w:left w:val="none" w:sz="0" w:space="0" w:color="auto"/>
        <w:bottom w:val="none" w:sz="0" w:space="0" w:color="auto"/>
        <w:right w:val="none" w:sz="0" w:space="0" w:color="auto"/>
      </w:divBdr>
    </w:div>
    <w:div w:id="1047871947">
      <w:bodyDiv w:val="1"/>
      <w:marLeft w:val="0"/>
      <w:marRight w:val="0"/>
      <w:marTop w:val="0"/>
      <w:marBottom w:val="0"/>
      <w:divBdr>
        <w:top w:val="none" w:sz="0" w:space="0" w:color="auto"/>
        <w:left w:val="none" w:sz="0" w:space="0" w:color="auto"/>
        <w:bottom w:val="none" w:sz="0" w:space="0" w:color="auto"/>
        <w:right w:val="none" w:sz="0" w:space="0" w:color="auto"/>
      </w:divBdr>
    </w:div>
    <w:div w:id="1050615593">
      <w:bodyDiv w:val="1"/>
      <w:marLeft w:val="0"/>
      <w:marRight w:val="0"/>
      <w:marTop w:val="0"/>
      <w:marBottom w:val="0"/>
      <w:divBdr>
        <w:top w:val="none" w:sz="0" w:space="0" w:color="auto"/>
        <w:left w:val="none" w:sz="0" w:space="0" w:color="auto"/>
        <w:bottom w:val="none" w:sz="0" w:space="0" w:color="auto"/>
        <w:right w:val="none" w:sz="0" w:space="0" w:color="auto"/>
      </w:divBdr>
    </w:div>
    <w:div w:id="1051155551">
      <w:bodyDiv w:val="1"/>
      <w:marLeft w:val="0"/>
      <w:marRight w:val="0"/>
      <w:marTop w:val="0"/>
      <w:marBottom w:val="0"/>
      <w:divBdr>
        <w:top w:val="none" w:sz="0" w:space="0" w:color="auto"/>
        <w:left w:val="none" w:sz="0" w:space="0" w:color="auto"/>
        <w:bottom w:val="none" w:sz="0" w:space="0" w:color="auto"/>
        <w:right w:val="none" w:sz="0" w:space="0" w:color="auto"/>
      </w:divBdr>
    </w:div>
    <w:div w:id="1054475062">
      <w:bodyDiv w:val="1"/>
      <w:marLeft w:val="0"/>
      <w:marRight w:val="0"/>
      <w:marTop w:val="0"/>
      <w:marBottom w:val="0"/>
      <w:divBdr>
        <w:top w:val="none" w:sz="0" w:space="0" w:color="auto"/>
        <w:left w:val="none" w:sz="0" w:space="0" w:color="auto"/>
        <w:bottom w:val="none" w:sz="0" w:space="0" w:color="auto"/>
        <w:right w:val="none" w:sz="0" w:space="0" w:color="auto"/>
      </w:divBdr>
    </w:div>
    <w:div w:id="1075857047">
      <w:bodyDiv w:val="1"/>
      <w:marLeft w:val="0"/>
      <w:marRight w:val="0"/>
      <w:marTop w:val="0"/>
      <w:marBottom w:val="0"/>
      <w:divBdr>
        <w:top w:val="none" w:sz="0" w:space="0" w:color="auto"/>
        <w:left w:val="none" w:sz="0" w:space="0" w:color="auto"/>
        <w:bottom w:val="none" w:sz="0" w:space="0" w:color="auto"/>
        <w:right w:val="none" w:sz="0" w:space="0" w:color="auto"/>
      </w:divBdr>
    </w:div>
    <w:div w:id="1098452280">
      <w:bodyDiv w:val="1"/>
      <w:marLeft w:val="0"/>
      <w:marRight w:val="0"/>
      <w:marTop w:val="0"/>
      <w:marBottom w:val="0"/>
      <w:divBdr>
        <w:top w:val="none" w:sz="0" w:space="0" w:color="auto"/>
        <w:left w:val="none" w:sz="0" w:space="0" w:color="auto"/>
        <w:bottom w:val="none" w:sz="0" w:space="0" w:color="auto"/>
        <w:right w:val="none" w:sz="0" w:space="0" w:color="auto"/>
      </w:divBdr>
    </w:div>
    <w:div w:id="1100833165">
      <w:bodyDiv w:val="1"/>
      <w:marLeft w:val="0"/>
      <w:marRight w:val="0"/>
      <w:marTop w:val="0"/>
      <w:marBottom w:val="0"/>
      <w:divBdr>
        <w:top w:val="none" w:sz="0" w:space="0" w:color="auto"/>
        <w:left w:val="none" w:sz="0" w:space="0" w:color="auto"/>
        <w:bottom w:val="none" w:sz="0" w:space="0" w:color="auto"/>
        <w:right w:val="none" w:sz="0" w:space="0" w:color="auto"/>
      </w:divBdr>
      <w:divsChild>
        <w:div w:id="292058966">
          <w:marLeft w:val="0"/>
          <w:marRight w:val="0"/>
          <w:marTop w:val="0"/>
          <w:marBottom w:val="0"/>
          <w:divBdr>
            <w:top w:val="none" w:sz="0" w:space="0" w:color="auto"/>
            <w:left w:val="none" w:sz="0" w:space="0" w:color="auto"/>
            <w:bottom w:val="none" w:sz="0" w:space="0" w:color="auto"/>
            <w:right w:val="none" w:sz="0" w:space="0" w:color="auto"/>
          </w:divBdr>
        </w:div>
        <w:div w:id="1210188686">
          <w:marLeft w:val="0"/>
          <w:marRight w:val="0"/>
          <w:marTop w:val="0"/>
          <w:marBottom w:val="0"/>
          <w:divBdr>
            <w:top w:val="none" w:sz="0" w:space="0" w:color="auto"/>
            <w:left w:val="none" w:sz="0" w:space="0" w:color="auto"/>
            <w:bottom w:val="none" w:sz="0" w:space="0" w:color="auto"/>
            <w:right w:val="none" w:sz="0" w:space="0" w:color="auto"/>
          </w:divBdr>
        </w:div>
        <w:div w:id="1337074760">
          <w:marLeft w:val="0"/>
          <w:marRight w:val="0"/>
          <w:marTop w:val="0"/>
          <w:marBottom w:val="0"/>
          <w:divBdr>
            <w:top w:val="none" w:sz="0" w:space="0" w:color="auto"/>
            <w:left w:val="none" w:sz="0" w:space="0" w:color="auto"/>
            <w:bottom w:val="none" w:sz="0" w:space="0" w:color="auto"/>
            <w:right w:val="none" w:sz="0" w:space="0" w:color="auto"/>
          </w:divBdr>
        </w:div>
        <w:div w:id="1889603409">
          <w:marLeft w:val="0"/>
          <w:marRight w:val="0"/>
          <w:marTop w:val="0"/>
          <w:marBottom w:val="0"/>
          <w:divBdr>
            <w:top w:val="none" w:sz="0" w:space="0" w:color="auto"/>
            <w:left w:val="none" w:sz="0" w:space="0" w:color="auto"/>
            <w:bottom w:val="none" w:sz="0" w:space="0" w:color="auto"/>
            <w:right w:val="none" w:sz="0" w:space="0" w:color="auto"/>
          </w:divBdr>
        </w:div>
        <w:div w:id="2040936337">
          <w:marLeft w:val="0"/>
          <w:marRight w:val="0"/>
          <w:marTop w:val="0"/>
          <w:marBottom w:val="0"/>
          <w:divBdr>
            <w:top w:val="none" w:sz="0" w:space="0" w:color="auto"/>
            <w:left w:val="none" w:sz="0" w:space="0" w:color="auto"/>
            <w:bottom w:val="none" w:sz="0" w:space="0" w:color="auto"/>
            <w:right w:val="none" w:sz="0" w:space="0" w:color="auto"/>
          </w:divBdr>
        </w:div>
      </w:divsChild>
    </w:div>
    <w:div w:id="1106461353">
      <w:bodyDiv w:val="1"/>
      <w:marLeft w:val="0"/>
      <w:marRight w:val="0"/>
      <w:marTop w:val="0"/>
      <w:marBottom w:val="0"/>
      <w:divBdr>
        <w:top w:val="none" w:sz="0" w:space="0" w:color="auto"/>
        <w:left w:val="none" w:sz="0" w:space="0" w:color="auto"/>
        <w:bottom w:val="none" w:sz="0" w:space="0" w:color="auto"/>
        <w:right w:val="none" w:sz="0" w:space="0" w:color="auto"/>
      </w:divBdr>
    </w:div>
    <w:div w:id="1106778195">
      <w:bodyDiv w:val="1"/>
      <w:marLeft w:val="0"/>
      <w:marRight w:val="0"/>
      <w:marTop w:val="0"/>
      <w:marBottom w:val="0"/>
      <w:divBdr>
        <w:top w:val="none" w:sz="0" w:space="0" w:color="auto"/>
        <w:left w:val="none" w:sz="0" w:space="0" w:color="auto"/>
        <w:bottom w:val="none" w:sz="0" w:space="0" w:color="auto"/>
        <w:right w:val="none" w:sz="0" w:space="0" w:color="auto"/>
      </w:divBdr>
    </w:div>
    <w:div w:id="1124351432">
      <w:bodyDiv w:val="1"/>
      <w:marLeft w:val="0"/>
      <w:marRight w:val="0"/>
      <w:marTop w:val="0"/>
      <w:marBottom w:val="0"/>
      <w:divBdr>
        <w:top w:val="none" w:sz="0" w:space="0" w:color="auto"/>
        <w:left w:val="none" w:sz="0" w:space="0" w:color="auto"/>
        <w:bottom w:val="none" w:sz="0" w:space="0" w:color="auto"/>
        <w:right w:val="none" w:sz="0" w:space="0" w:color="auto"/>
      </w:divBdr>
    </w:div>
    <w:div w:id="1162310361">
      <w:bodyDiv w:val="1"/>
      <w:marLeft w:val="0"/>
      <w:marRight w:val="0"/>
      <w:marTop w:val="0"/>
      <w:marBottom w:val="0"/>
      <w:divBdr>
        <w:top w:val="none" w:sz="0" w:space="0" w:color="auto"/>
        <w:left w:val="none" w:sz="0" w:space="0" w:color="auto"/>
        <w:bottom w:val="none" w:sz="0" w:space="0" w:color="auto"/>
        <w:right w:val="none" w:sz="0" w:space="0" w:color="auto"/>
      </w:divBdr>
    </w:div>
    <w:div w:id="1163467081">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178420713">
      <w:bodyDiv w:val="1"/>
      <w:marLeft w:val="0"/>
      <w:marRight w:val="0"/>
      <w:marTop w:val="0"/>
      <w:marBottom w:val="0"/>
      <w:divBdr>
        <w:top w:val="none" w:sz="0" w:space="0" w:color="auto"/>
        <w:left w:val="none" w:sz="0" w:space="0" w:color="auto"/>
        <w:bottom w:val="none" w:sz="0" w:space="0" w:color="auto"/>
        <w:right w:val="none" w:sz="0" w:space="0" w:color="auto"/>
      </w:divBdr>
      <w:divsChild>
        <w:div w:id="196820611">
          <w:marLeft w:val="0"/>
          <w:marRight w:val="0"/>
          <w:marTop w:val="0"/>
          <w:marBottom w:val="0"/>
          <w:divBdr>
            <w:top w:val="none" w:sz="0" w:space="0" w:color="auto"/>
            <w:left w:val="none" w:sz="0" w:space="0" w:color="auto"/>
            <w:bottom w:val="none" w:sz="0" w:space="0" w:color="auto"/>
            <w:right w:val="none" w:sz="0" w:space="0" w:color="auto"/>
          </w:divBdr>
          <w:divsChild>
            <w:div w:id="60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974">
      <w:bodyDiv w:val="1"/>
      <w:marLeft w:val="0"/>
      <w:marRight w:val="0"/>
      <w:marTop w:val="0"/>
      <w:marBottom w:val="0"/>
      <w:divBdr>
        <w:top w:val="none" w:sz="0" w:space="0" w:color="auto"/>
        <w:left w:val="none" w:sz="0" w:space="0" w:color="auto"/>
        <w:bottom w:val="none" w:sz="0" w:space="0" w:color="auto"/>
        <w:right w:val="none" w:sz="0" w:space="0" w:color="auto"/>
      </w:divBdr>
    </w:div>
    <w:div w:id="1202548146">
      <w:bodyDiv w:val="1"/>
      <w:marLeft w:val="0"/>
      <w:marRight w:val="0"/>
      <w:marTop w:val="0"/>
      <w:marBottom w:val="0"/>
      <w:divBdr>
        <w:top w:val="none" w:sz="0" w:space="0" w:color="auto"/>
        <w:left w:val="none" w:sz="0" w:space="0" w:color="auto"/>
        <w:bottom w:val="none" w:sz="0" w:space="0" w:color="auto"/>
        <w:right w:val="none" w:sz="0" w:space="0" w:color="auto"/>
      </w:divBdr>
    </w:div>
    <w:div w:id="1213032649">
      <w:bodyDiv w:val="1"/>
      <w:marLeft w:val="0"/>
      <w:marRight w:val="0"/>
      <w:marTop w:val="0"/>
      <w:marBottom w:val="0"/>
      <w:divBdr>
        <w:top w:val="none" w:sz="0" w:space="0" w:color="auto"/>
        <w:left w:val="none" w:sz="0" w:space="0" w:color="auto"/>
        <w:bottom w:val="none" w:sz="0" w:space="0" w:color="auto"/>
        <w:right w:val="none" w:sz="0" w:space="0" w:color="auto"/>
      </w:divBdr>
    </w:div>
    <w:div w:id="1220046361">
      <w:bodyDiv w:val="1"/>
      <w:marLeft w:val="0"/>
      <w:marRight w:val="0"/>
      <w:marTop w:val="0"/>
      <w:marBottom w:val="0"/>
      <w:divBdr>
        <w:top w:val="none" w:sz="0" w:space="0" w:color="auto"/>
        <w:left w:val="none" w:sz="0" w:space="0" w:color="auto"/>
        <w:bottom w:val="none" w:sz="0" w:space="0" w:color="auto"/>
        <w:right w:val="none" w:sz="0" w:space="0" w:color="auto"/>
      </w:divBdr>
    </w:div>
    <w:div w:id="1224026132">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0877">
      <w:bodyDiv w:val="1"/>
      <w:marLeft w:val="0"/>
      <w:marRight w:val="0"/>
      <w:marTop w:val="0"/>
      <w:marBottom w:val="0"/>
      <w:divBdr>
        <w:top w:val="none" w:sz="0" w:space="0" w:color="auto"/>
        <w:left w:val="none" w:sz="0" w:space="0" w:color="auto"/>
        <w:bottom w:val="none" w:sz="0" w:space="0" w:color="auto"/>
        <w:right w:val="none" w:sz="0" w:space="0" w:color="auto"/>
      </w:divBdr>
    </w:div>
    <w:div w:id="1238783327">
      <w:bodyDiv w:val="1"/>
      <w:marLeft w:val="0"/>
      <w:marRight w:val="0"/>
      <w:marTop w:val="0"/>
      <w:marBottom w:val="0"/>
      <w:divBdr>
        <w:top w:val="none" w:sz="0" w:space="0" w:color="auto"/>
        <w:left w:val="none" w:sz="0" w:space="0" w:color="auto"/>
        <w:bottom w:val="none" w:sz="0" w:space="0" w:color="auto"/>
        <w:right w:val="none" w:sz="0" w:space="0" w:color="auto"/>
      </w:divBdr>
    </w:div>
    <w:div w:id="1247031807">
      <w:bodyDiv w:val="1"/>
      <w:marLeft w:val="0"/>
      <w:marRight w:val="0"/>
      <w:marTop w:val="0"/>
      <w:marBottom w:val="0"/>
      <w:divBdr>
        <w:top w:val="none" w:sz="0" w:space="0" w:color="auto"/>
        <w:left w:val="none" w:sz="0" w:space="0" w:color="auto"/>
        <w:bottom w:val="none" w:sz="0" w:space="0" w:color="auto"/>
        <w:right w:val="none" w:sz="0" w:space="0" w:color="auto"/>
      </w:divBdr>
    </w:div>
    <w:div w:id="1313753871">
      <w:bodyDiv w:val="1"/>
      <w:marLeft w:val="0"/>
      <w:marRight w:val="0"/>
      <w:marTop w:val="0"/>
      <w:marBottom w:val="0"/>
      <w:divBdr>
        <w:top w:val="none" w:sz="0" w:space="0" w:color="auto"/>
        <w:left w:val="none" w:sz="0" w:space="0" w:color="auto"/>
        <w:bottom w:val="none" w:sz="0" w:space="0" w:color="auto"/>
        <w:right w:val="none" w:sz="0" w:space="0" w:color="auto"/>
      </w:divBdr>
    </w:div>
    <w:div w:id="1315060885">
      <w:bodyDiv w:val="1"/>
      <w:marLeft w:val="0"/>
      <w:marRight w:val="0"/>
      <w:marTop w:val="0"/>
      <w:marBottom w:val="0"/>
      <w:divBdr>
        <w:top w:val="none" w:sz="0" w:space="0" w:color="auto"/>
        <w:left w:val="none" w:sz="0" w:space="0" w:color="auto"/>
        <w:bottom w:val="none" w:sz="0" w:space="0" w:color="auto"/>
        <w:right w:val="none" w:sz="0" w:space="0" w:color="auto"/>
      </w:divBdr>
    </w:div>
    <w:div w:id="1315990038">
      <w:bodyDiv w:val="1"/>
      <w:marLeft w:val="0"/>
      <w:marRight w:val="0"/>
      <w:marTop w:val="0"/>
      <w:marBottom w:val="0"/>
      <w:divBdr>
        <w:top w:val="none" w:sz="0" w:space="0" w:color="auto"/>
        <w:left w:val="none" w:sz="0" w:space="0" w:color="auto"/>
        <w:bottom w:val="none" w:sz="0" w:space="0" w:color="auto"/>
        <w:right w:val="none" w:sz="0" w:space="0" w:color="auto"/>
      </w:divBdr>
    </w:div>
    <w:div w:id="1351490058">
      <w:bodyDiv w:val="1"/>
      <w:marLeft w:val="0"/>
      <w:marRight w:val="0"/>
      <w:marTop w:val="0"/>
      <w:marBottom w:val="0"/>
      <w:divBdr>
        <w:top w:val="none" w:sz="0" w:space="0" w:color="auto"/>
        <w:left w:val="none" w:sz="0" w:space="0" w:color="auto"/>
        <w:bottom w:val="none" w:sz="0" w:space="0" w:color="auto"/>
        <w:right w:val="none" w:sz="0" w:space="0" w:color="auto"/>
      </w:divBdr>
    </w:div>
    <w:div w:id="1358580992">
      <w:bodyDiv w:val="1"/>
      <w:marLeft w:val="0"/>
      <w:marRight w:val="0"/>
      <w:marTop w:val="0"/>
      <w:marBottom w:val="0"/>
      <w:divBdr>
        <w:top w:val="none" w:sz="0" w:space="0" w:color="auto"/>
        <w:left w:val="none" w:sz="0" w:space="0" w:color="auto"/>
        <w:bottom w:val="none" w:sz="0" w:space="0" w:color="auto"/>
        <w:right w:val="none" w:sz="0" w:space="0" w:color="auto"/>
      </w:divBdr>
    </w:div>
    <w:div w:id="1381518390">
      <w:bodyDiv w:val="1"/>
      <w:marLeft w:val="0"/>
      <w:marRight w:val="0"/>
      <w:marTop w:val="0"/>
      <w:marBottom w:val="0"/>
      <w:divBdr>
        <w:top w:val="none" w:sz="0" w:space="0" w:color="auto"/>
        <w:left w:val="none" w:sz="0" w:space="0" w:color="auto"/>
        <w:bottom w:val="none" w:sz="0" w:space="0" w:color="auto"/>
        <w:right w:val="none" w:sz="0" w:space="0" w:color="auto"/>
      </w:divBdr>
    </w:div>
    <w:div w:id="1391267695">
      <w:bodyDiv w:val="1"/>
      <w:marLeft w:val="0"/>
      <w:marRight w:val="0"/>
      <w:marTop w:val="0"/>
      <w:marBottom w:val="0"/>
      <w:divBdr>
        <w:top w:val="none" w:sz="0" w:space="0" w:color="auto"/>
        <w:left w:val="none" w:sz="0" w:space="0" w:color="auto"/>
        <w:bottom w:val="none" w:sz="0" w:space="0" w:color="auto"/>
        <w:right w:val="none" w:sz="0" w:space="0" w:color="auto"/>
      </w:divBdr>
    </w:div>
    <w:div w:id="1395816057">
      <w:bodyDiv w:val="1"/>
      <w:marLeft w:val="0"/>
      <w:marRight w:val="0"/>
      <w:marTop w:val="0"/>
      <w:marBottom w:val="0"/>
      <w:divBdr>
        <w:top w:val="none" w:sz="0" w:space="0" w:color="auto"/>
        <w:left w:val="none" w:sz="0" w:space="0" w:color="auto"/>
        <w:bottom w:val="none" w:sz="0" w:space="0" w:color="auto"/>
        <w:right w:val="none" w:sz="0" w:space="0" w:color="auto"/>
      </w:divBdr>
    </w:div>
    <w:div w:id="1407067307">
      <w:bodyDiv w:val="1"/>
      <w:marLeft w:val="0"/>
      <w:marRight w:val="0"/>
      <w:marTop w:val="0"/>
      <w:marBottom w:val="0"/>
      <w:divBdr>
        <w:top w:val="none" w:sz="0" w:space="0" w:color="auto"/>
        <w:left w:val="none" w:sz="0" w:space="0" w:color="auto"/>
        <w:bottom w:val="none" w:sz="0" w:space="0" w:color="auto"/>
        <w:right w:val="none" w:sz="0" w:space="0" w:color="auto"/>
      </w:divBdr>
    </w:div>
    <w:div w:id="1411539314">
      <w:bodyDiv w:val="1"/>
      <w:marLeft w:val="0"/>
      <w:marRight w:val="0"/>
      <w:marTop w:val="0"/>
      <w:marBottom w:val="0"/>
      <w:divBdr>
        <w:top w:val="none" w:sz="0" w:space="0" w:color="auto"/>
        <w:left w:val="none" w:sz="0" w:space="0" w:color="auto"/>
        <w:bottom w:val="none" w:sz="0" w:space="0" w:color="auto"/>
        <w:right w:val="none" w:sz="0" w:space="0" w:color="auto"/>
      </w:divBdr>
      <w:divsChild>
        <w:div w:id="143619436">
          <w:marLeft w:val="0"/>
          <w:marRight w:val="0"/>
          <w:marTop w:val="0"/>
          <w:marBottom w:val="0"/>
          <w:divBdr>
            <w:top w:val="none" w:sz="0" w:space="0" w:color="auto"/>
            <w:left w:val="none" w:sz="0" w:space="0" w:color="auto"/>
            <w:bottom w:val="none" w:sz="0" w:space="0" w:color="auto"/>
            <w:right w:val="none" w:sz="0" w:space="0" w:color="auto"/>
          </w:divBdr>
        </w:div>
        <w:div w:id="371655706">
          <w:marLeft w:val="0"/>
          <w:marRight w:val="0"/>
          <w:marTop w:val="0"/>
          <w:marBottom w:val="0"/>
          <w:divBdr>
            <w:top w:val="none" w:sz="0" w:space="0" w:color="auto"/>
            <w:left w:val="none" w:sz="0" w:space="0" w:color="auto"/>
            <w:bottom w:val="none" w:sz="0" w:space="0" w:color="auto"/>
            <w:right w:val="none" w:sz="0" w:space="0" w:color="auto"/>
          </w:divBdr>
        </w:div>
        <w:div w:id="462429256">
          <w:marLeft w:val="0"/>
          <w:marRight w:val="0"/>
          <w:marTop w:val="0"/>
          <w:marBottom w:val="0"/>
          <w:divBdr>
            <w:top w:val="none" w:sz="0" w:space="0" w:color="auto"/>
            <w:left w:val="none" w:sz="0" w:space="0" w:color="auto"/>
            <w:bottom w:val="none" w:sz="0" w:space="0" w:color="auto"/>
            <w:right w:val="none" w:sz="0" w:space="0" w:color="auto"/>
          </w:divBdr>
        </w:div>
        <w:div w:id="1683974744">
          <w:marLeft w:val="0"/>
          <w:marRight w:val="0"/>
          <w:marTop w:val="0"/>
          <w:marBottom w:val="0"/>
          <w:divBdr>
            <w:top w:val="none" w:sz="0" w:space="0" w:color="auto"/>
            <w:left w:val="none" w:sz="0" w:space="0" w:color="auto"/>
            <w:bottom w:val="none" w:sz="0" w:space="0" w:color="auto"/>
            <w:right w:val="none" w:sz="0" w:space="0" w:color="auto"/>
          </w:divBdr>
        </w:div>
        <w:div w:id="1711025735">
          <w:marLeft w:val="0"/>
          <w:marRight w:val="0"/>
          <w:marTop w:val="0"/>
          <w:marBottom w:val="0"/>
          <w:divBdr>
            <w:top w:val="none" w:sz="0" w:space="0" w:color="auto"/>
            <w:left w:val="none" w:sz="0" w:space="0" w:color="auto"/>
            <w:bottom w:val="none" w:sz="0" w:space="0" w:color="auto"/>
            <w:right w:val="none" w:sz="0" w:space="0" w:color="auto"/>
          </w:divBdr>
        </w:div>
        <w:div w:id="1811677708">
          <w:marLeft w:val="0"/>
          <w:marRight w:val="0"/>
          <w:marTop w:val="0"/>
          <w:marBottom w:val="0"/>
          <w:divBdr>
            <w:top w:val="none" w:sz="0" w:space="0" w:color="auto"/>
            <w:left w:val="none" w:sz="0" w:space="0" w:color="auto"/>
            <w:bottom w:val="none" w:sz="0" w:space="0" w:color="auto"/>
            <w:right w:val="none" w:sz="0" w:space="0" w:color="auto"/>
          </w:divBdr>
        </w:div>
        <w:div w:id="2060349729">
          <w:marLeft w:val="0"/>
          <w:marRight w:val="0"/>
          <w:marTop w:val="0"/>
          <w:marBottom w:val="0"/>
          <w:divBdr>
            <w:top w:val="none" w:sz="0" w:space="0" w:color="auto"/>
            <w:left w:val="none" w:sz="0" w:space="0" w:color="auto"/>
            <w:bottom w:val="none" w:sz="0" w:space="0" w:color="auto"/>
            <w:right w:val="none" w:sz="0" w:space="0" w:color="auto"/>
          </w:divBdr>
        </w:div>
      </w:divsChild>
    </w:div>
    <w:div w:id="1430345094">
      <w:bodyDiv w:val="1"/>
      <w:marLeft w:val="0"/>
      <w:marRight w:val="0"/>
      <w:marTop w:val="0"/>
      <w:marBottom w:val="0"/>
      <w:divBdr>
        <w:top w:val="none" w:sz="0" w:space="0" w:color="auto"/>
        <w:left w:val="none" w:sz="0" w:space="0" w:color="auto"/>
        <w:bottom w:val="none" w:sz="0" w:space="0" w:color="auto"/>
        <w:right w:val="none" w:sz="0" w:space="0" w:color="auto"/>
      </w:divBdr>
    </w:div>
    <w:div w:id="1449742856">
      <w:bodyDiv w:val="1"/>
      <w:marLeft w:val="0"/>
      <w:marRight w:val="0"/>
      <w:marTop w:val="0"/>
      <w:marBottom w:val="0"/>
      <w:divBdr>
        <w:top w:val="none" w:sz="0" w:space="0" w:color="auto"/>
        <w:left w:val="none" w:sz="0" w:space="0" w:color="auto"/>
        <w:bottom w:val="none" w:sz="0" w:space="0" w:color="auto"/>
        <w:right w:val="none" w:sz="0" w:space="0" w:color="auto"/>
      </w:divBdr>
    </w:div>
    <w:div w:id="1459033832">
      <w:bodyDiv w:val="1"/>
      <w:marLeft w:val="0"/>
      <w:marRight w:val="0"/>
      <w:marTop w:val="0"/>
      <w:marBottom w:val="0"/>
      <w:divBdr>
        <w:top w:val="none" w:sz="0" w:space="0" w:color="auto"/>
        <w:left w:val="none" w:sz="0" w:space="0" w:color="auto"/>
        <w:bottom w:val="none" w:sz="0" w:space="0" w:color="auto"/>
        <w:right w:val="none" w:sz="0" w:space="0" w:color="auto"/>
      </w:divBdr>
    </w:div>
    <w:div w:id="1466393699">
      <w:bodyDiv w:val="1"/>
      <w:marLeft w:val="0"/>
      <w:marRight w:val="0"/>
      <w:marTop w:val="0"/>
      <w:marBottom w:val="0"/>
      <w:divBdr>
        <w:top w:val="none" w:sz="0" w:space="0" w:color="auto"/>
        <w:left w:val="none" w:sz="0" w:space="0" w:color="auto"/>
        <w:bottom w:val="none" w:sz="0" w:space="0" w:color="auto"/>
        <w:right w:val="none" w:sz="0" w:space="0" w:color="auto"/>
      </w:divBdr>
    </w:div>
    <w:div w:id="1470200887">
      <w:bodyDiv w:val="1"/>
      <w:marLeft w:val="0"/>
      <w:marRight w:val="0"/>
      <w:marTop w:val="0"/>
      <w:marBottom w:val="0"/>
      <w:divBdr>
        <w:top w:val="none" w:sz="0" w:space="0" w:color="auto"/>
        <w:left w:val="none" w:sz="0" w:space="0" w:color="auto"/>
        <w:bottom w:val="none" w:sz="0" w:space="0" w:color="auto"/>
        <w:right w:val="none" w:sz="0" w:space="0" w:color="auto"/>
      </w:divBdr>
    </w:div>
    <w:div w:id="1479806188">
      <w:bodyDiv w:val="1"/>
      <w:marLeft w:val="0"/>
      <w:marRight w:val="0"/>
      <w:marTop w:val="0"/>
      <w:marBottom w:val="0"/>
      <w:divBdr>
        <w:top w:val="none" w:sz="0" w:space="0" w:color="auto"/>
        <w:left w:val="none" w:sz="0" w:space="0" w:color="auto"/>
        <w:bottom w:val="none" w:sz="0" w:space="0" w:color="auto"/>
        <w:right w:val="none" w:sz="0" w:space="0" w:color="auto"/>
      </w:divBdr>
    </w:div>
    <w:div w:id="1480999062">
      <w:bodyDiv w:val="1"/>
      <w:marLeft w:val="0"/>
      <w:marRight w:val="0"/>
      <w:marTop w:val="0"/>
      <w:marBottom w:val="0"/>
      <w:divBdr>
        <w:top w:val="none" w:sz="0" w:space="0" w:color="auto"/>
        <w:left w:val="none" w:sz="0" w:space="0" w:color="auto"/>
        <w:bottom w:val="none" w:sz="0" w:space="0" w:color="auto"/>
        <w:right w:val="none" w:sz="0" w:space="0" w:color="auto"/>
      </w:divBdr>
    </w:div>
    <w:div w:id="1487815078">
      <w:bodyDiv w:val="1"/>
      <w:marLeft w:val="0"/>
      <w:marRight w:val="0"/>
      <w:marTop w:val="0"/>
      <w:marBottom w:val="0"/>
      <w:divBdr>
        <w:top w:val="none" w:sz="0" w:space="0" w:color="auto"/>
        <w:left w:val="none" w:sz="0" w:space="0" w:color="auto"/>
        <w:bottom w:val="none" w:sz="0" w:space="0" w:color="auto"/>
        <w:right w:val="none" w:sz="0" w:space="0" w:color="auto"/>
      </w:divBdr>
    </w:div>
    <w:div w:id="1499806751">
      <w:bodyDiv w:val="1"/>
      <w:marLeft w:val="0"/>
      <w:marRight w:val="0"/>
      <w:marTop w:val="0"/>
      <w:marBottom w:val="0"/>
      <w:divBdr>
        <w:top w:val="none" w:sz="0" w:space="0" w:color="auto"/>
        <w:left w:val="none" w:sz="0" w:space="0" w:color="auto"/>
        <w:bottom w:val="none" w:sz="0" w:space="0" w:color="auto"/>
        <w:right w:val="none" w:sz="0" w:space="0" w:color="auto"/>
      </w:divBdr>
    </w:div>
    <w:div w:id="1502238193">
      <w:bodyDiv w:val="1"/>
      <w:marLeft w:val="0"/>
      <w:marRight w:val="0"/>
      <w:marTop w:val="0"/>
      <w:marBottom w:val="0"/>
      <w:divBdr>
        <w:top w:val="none" w:sz="0" w:space="0" w:color="auto"/>
        <w:left w:val="none" w:sz="0" w:space="0" w:color="auto"/>
        <w:bottom w:val="none" w:sz="0" w:space="0" w:color="auto"/>
        <w:right w:val="none" w:sz="0" w:space="0" w:color="auto"/>
      </w:divBdr>
    </w:div>
    <w:div w:id="1502962877">
      <w:bodyDiv w:val="1"/>
      <w:marLeft w:val="0"/>
      <w:marRight w:val="0"/>
      <w:marTop w:val="0"/>
      <w:marBottom w:val="0"/>
      <w:divBdr>
        <w:top w:val="none" w:sz="0" w:space="0" w:color="auto"/>
        <w:left w:val="none" w:sz="0" w:space="0" w:color="auto"/>
        <w:bottom w:val="none" w:sz="0" w:space="0" w:color="auto"/>
        <w:right w:val="none" w:sz="0" w:space="0" w:color="auto"/>
      </w:divBdr>
    </w:div>
    <w:div w:id="1511986838">
      <w:bodyDiv w:val="1"/>
      <w:marLeft w:val="0"/>
      <w:marRight w:val="0"/>
      <w:marTop w:val="0"/>
      <w:marBottom w:val="0"/>
      <w:divBdr>
        <w:top w:val="none" w:sz="0" w:space="0" w:color="auto"/>
        <w:left w:val="none" w:sz="0" w:space="0" w:color="auto"/>
        <w:bottom w:val="none" w:sz="0" w:space="0" w:color="auto"/>
        <w:right w:val="none" w:sz="0" w:space="0" w:color="auto"/>
      </w:divBdr>
    </w:div>
    <w:div w:id="1515531064">
      <w:bodyDiv w:val="1"/>
      <w:marLeft w:val="0"/>
      <w:marRight w:val="0"/>
      <w:marTop w:val="0"/>
      <w:marBottom w:val="0"/>
      <w:divBdr>
        <w:top w:val="none" w:sz="0" w:space="0" w:color="auto"/>
        <w:left w:val="none" w:sz="0" w:space="0" w:color="auto"/>
        <w:bottom w:val="none" w:sz="0" w:space="0" w:color="auto"/>
        <w:right w:val="none" w:sz="0" w:space="0" w:color="auto"/>
      </w:divBdr>
    </w:div>
    <w:div w:id="1525288179">
      <w:bodyDiv w:val="1"/>
      <w:marLeft w:val="0"/>
      <w:marRight w:val="0"/>
      <w:marTop w:val="0"/>
      <w:marBottom w:val="0"/>
      <w:divBdr>
        <w:top w:val="none" w:sz="0" w:space="0" w:color="auto"/>
        <w:left w:val="none" w:sz="0" w:space="0" w:color="auto"/>
        <w:bottom w:val="none" w:sz="0" w:space="0" w:color="auto"/>
        <w:right w:val="none" w:sz="0" w:space="0" w:color="auto"/>
      </w:divBdr>
    </w:div>
    <w:div w:id="1548445608">
      <w:bodyDiv w:val="1"/>
      <w:marLeft w:val="0"/>
      <w:marRight w:val="0"/>
      <w:marTop w:val="0"/>
      <w:marBottom w:val="0"/>
      <w:divBdr>
        <w:top w:val="none" w:sz="0" w:space="0" w:color="auto"/>
        <w:left w:val="none" w:sz="0" w:space="0" w:color="auto"/>
        <w:bottom w:val="none" w:sz="0" w:space="0" w:color="auto"/>
        <w:right w:val="none" w:sz="0" w:space="0" w:color="auto"/>
      </w:divBdr>
    </w:div>
    <w:div w:id="1560675885">
      <w:bodyDiv w:val="1"/>
      <w:marLeft w:val="0"/>
      <w:marRight w:val="0"/>
      <w:marTop w:val="0"/>
      <w:marBottom w:val="0"/>
      <w:divBdr>
        <w:top w:val="none" w:sz="0" w:space="0" w:color="auto"/>
        <w:left w:val="none" w:sz="0" w:space="0" w:color="auto"/>
        <w:bottom w:val="none" w:sz="0" w:space="0" w:color="auto"/>
        <w:right w:val="none" w:sz="0" w:space="0" w:color="auto"/>
      </w:divBdr>
    </w:div>
    <w:div w:id="1564170834">
      <w:bodyDiv w:val="1"/>
      <w:marLeft w:val="0"/>
      <w:marRight w:val="0"/>
      <w:marTop w:val="0"/>
      <w:marBottom w:val="0"/>
      <w:divBdr>
        <w:top w:val="none" w:sz="0" w:space="0" w:color="auto"/>
        <w:left w:val="none" w:sz="0" w:space="0" w:color="auto"/>
        <w:bottom w:val="none" w:sz="0" w:space="0" w:color="auto"/>
        <w:right w:val="none" w:sz="0" w:space="0" w:color="auto"/>
      </w:divBdr>
      <w:divsChild>
        <w:div w:id="522674134">
          <w:marLeft w:val="0"/>
          <w:marRight w:val="0"/>
          <w:marTop w:val="0"/>
          <w:marBottom w:val="0"/>
          <w:divBdr>
            <w:top w:val="none" w:sz="0" w:space="0" w:color="auto"/>
            <w:left w:val="none" w:sz="0" w:space="0" w:color="auto"/>
            <w:bottom w:val="none" w:sz="0" w:space="0" w:color="auto"/>
            <w:right w:val="none" w:sz="0" w:space="0" w:color="auto"/>
          </w:divBdr>
        </w:div>
        <w:div w:id="815103682">
          <w:marLeft w:val="0"/>
          <w:marRight w:val="0"/>
          <w:marTop w:val="0"/>
          <w:marBottom w:val="0"/>
          <w:divBdr>
            <w:top w:val="none" w:sz="0" w:space="0" w:color="auto"/>
            <w:left w:val="none" w:sz="0" w:space="0" w:color="auto"/>
            <w:bottom w:val="none" w:sz="0" w:space="0" w:color="auto"/>
            <w:right w:val="none" w:sz="0" w:space="0" w:color="auto"/>
          </w:divBdr>
        </w:div>
        <w:div w:id="2045054105">
          <w:marLeft w:val="0"/>
          <w:marRight w:val="0"/>
          <w:marTop w:val="0"/>
          <w:marBottom w:val="0"/>
          <w:divBdr>
            <w:top w:val="none" w:sz="0" w:space="0" w:color="auto"/>
            <w:left w:val="none" w:sz="0" w:space="0" w:color="auto"/>
            <w:bottom w:val="none" w:sz="0" w:space="0" w:color="auto"/>
            <w:right w:val="none" w:sz="0" w:space="0" w:color="auto"/>
          </w:divBdr>
        </w:div>
        <w:div w:id="1472670131">
          <w:marLeft w:val="0"/>
          <w:marRight w:val="0"/>
          <w:marTop w:val="0"/>
          <w:marBottom w:val="0"/>
          <w:divBdr>
            <w:top w:val="none" w:sz="0" w:space="0" w:color="auto"/>
            <w:left w:val="none" w:sz="0" w:space="0" w:color="auto"/>
            <w:bottom w:val="none" w:sz="0" w:space="0" w:color="auto"/>
            <w:right w:val="none" w:sz="0" w:space="0" w:color="auto"/>
          </w:divBdr>
        </w:div>
        <w:div w:id="983702708">
          <w:marLeft w:val="0"/>
          <w:marRight w:val="0"/>
          <w:marTop w:val="0"/>
          <w:marBottom w:val="0"/>
          <w:divBdr>
            <w:top w:val="none" w:sz="0" w:space="0" w:color="auto"/>
            <w:left w:val="none" w:sz="0" w:space="0" w:color="auto"/>
            <w:bottom w:val="none" w:sz="0" w:space="0" w:color="auto"/>
            <w:right w:val="none" w:sz="0" w:space="0" w:color="auto"/>
          </w:divBdr>
        </w:div>
        <w:div w:id="956183875">
          <w:marLeft w:val="0"/>
          <w:marRight w:val="0"/>
          <w:marTop w:val="0"/>
          <w:marBottom w:val="0"/>
          <w:divBdr>
            <w:top w:val="none" w:sz="0" w:space="0" w:color="auto"/>
            <w:left w:val="none" w:sz="0" w:space="0" w:color="auto"/>
            <w:bottom w:val="none" w:sz="0" w:space="0" w:color="auto"/>
            <w:right w:val="none" w:sz="0" w:space="0" w:color="auto"/>
          </w:divBdr>
        </w:div>
        <w:div w:id="1936085646">
          <w:marLeft w:val="0"/>
          <w:marRight w:val="0"/>
          <w:marTop w:val="0"/>
          <w:marBottom w:val="0"/>
          <w:divBdr>
            <w:top w:val="none" w:sz="0" w:space="0" w:color="auto"/>
            <w:left w:val="none" w:sz="0" w:space="0" w:color="auto"/>
            <w:bottom w:val="none" w:sz="0" w:space="0" w:color="auto"/>
            <w:right w:val="none" w:sz="0" w:space="0" w:color="auto"/>
          </w:divBdr>
        </w:div>
        <w:div w:id="1085803253">
          <w:marLeft w:val="0"/>
          <w:marRight w:val="0"/>
          <w:marTop w:val="0"/>
          <w:marBottom w:val="0"/>
          <w:divBdr>
            <w:top w:val="none" w:sz="0" w:space="0" w:color="auto"/>
            <w:left w:val="none" w:sz="0" w:space="0" w:color="auto"/>
            <w:bottom w:val="none" w:sz="0" w:space="0" w:color="auto"/>
            <w:right w:val="none" w:sz="0" w:space="0" w:color="auto"/>
          </w:divBdr>
        </w:div>
        <w:div w:id="1923483578">
          <w:marLeft w:val="0"/>
          <w:marRight w:val="0"/>
          <w:marTop w:val="0"/>
          <w:marBottom w:val="0"/>
          <w:divBdr>
            <w:top w:val="none" w:sz="0" w:space="0" w:color="auto"/>
            <w:left w:val="none" w:sz="0" w:space="0" w:color="auto"/>
            <w:bottom w:val="none" w:sz="0" w:space="0" w:color="auto"/>
            <w:right w:val="none" w:sz="0" w:space="0" w:color="auto"/>
          </w:divBdr>
        </w:div>
        <w:div w:id="1710687409">
          <w:marLeft w:val="0"/>
          <w:marRight w:val="0"/>
          <w:marTop w:val="0"/>
          <w:marBottom w:val="0"/>
          <w:divBdr>
            <w:top w:val="none" w:sz="0" w:space="0" w:color="auto"/>
            <w:left w:val="none" w:sz="0" w:space="0" w:color="auto"/>
            <w:bottom w:val="none" w:sz="0" w:space="0" w:color="auto"/>
            <w:right w:val="none" w:sz="0" w:space="0" w:color="auto"/>
          </w:divBdr>
        </w:div>
        <w:div w:id="1989822233">
          <w:marLeft w:val="0"/>
          <w:marRight w:val="0"/>
          <w:marTop w:val="0"/>
          <w:marBottom w:val="0"/>
          <w:divBdr>
            <w:top w:val="none" w:sz="0" w:space="0" w:color="auto"/>
            <w:left w:val="none" w:sz="0" w:space="0" w:color="auto"/>
            <w:bottom w:val="none" w:sz="0" w:space="0" w:color="auto"/>
            <w:right w:val="none" w:sz="0" w:space="0" w:color="auto"/>
          </w:divBdr>
        </w:div>
        <w:div w:id="805701141">
          <w:marLeft w:val="0"/>
          <w:marRight w:val="0"/>
          <w:marTop w:val="0"/>
          <w:marBottom w:val="0"/>
          <w:divBdr>
            <w:top w:val="none" w:sz="0" w:space="0" w:color="auto"/>
            <w:left w:val="none" w:sz="0" w:space="0" w:color="auto"/>
            <w:bottom w:val="none" w:sz="0" w:space="0" w:color="auto"/>
            <w:right w:val="none" w:sz="0" w:space="0" w:color="auto"/>
          </w:divBdr>
        </w:div>
        <w:div w:id="1599294018">
          <w:marLeft w:val="0"/>
          <w:marRight w:val="0"/>
          <w:marTop w:val="0"/>
          <w:marBottom w:val="0"/>
          <w:divBdr>
            <w:top w:val="none" w:sz="0" w:space="0" w:color="auto"/>
            <w:left w:val="none" w:sz="0" w:space="0" w:color="auto"/>
            <w:bottom w:val="none" w:sz="0" w:space="0" w:color="auto"/>
            <w:right w:val="none" w:sz="0" w:space="0" w:color="auto"/>
          </w:divBdr>
        </w:div>
        <w:div w:id="1980767189">
          <w:marLeft w:val="0"/>
          <w:marRight w:val="0"/>
          <w:marTop w:val="0"/>
          <w:marBottom w:val="0"/>
          <w:divBdr>
            <w:top w:val="none" w:sz="0" w:space="0" w:color="auto"/>
            <w:left w:val="none" w:sz="0" w:space="0" w:color="auto"/>
            <w:bottom w:val="none" w:sz="0" w:space="0" w:color="auto"/>
            <w:right w:val="none" w:sz="0" w:space="0" w:color="auto"/>
          </w:divBdr>
        </w:div>
        <w:div w:id="1359240949">
          <w:marLeft w:val="0"/>
          <w:marRight w:val="0"/>
          <w:marTop w:val="0"/>
          <w:marBottom w:val="0"/>
          <w:divBdr>
            <w:top w:val="none" w:sz="0" w:space="0" w:color="auto"/>
            <w:left w:val="none" w:sz="0" w:space="0" w:color="auto"/>
            <w:bottom w:val="none" w:sz="0" w:space="0" w:color="auto"/>
            <w:right w:val="none" w:sz="0" w:space="0" w:color="auto"/>
          </w:divBdr>
        </w:div>
        <w:div w:id="10034081">
          <w:marLeft w:val="0"/>
          <w:marRight w:val="0"/>
          <w:marTop w:val="0"/>
          <w:marBottom w:val="0"/>
          <w:divBdr>
            <w:top w:val="none" w:sz="0" w:space="0" w:color="auto"/>
            <w:left w:val="none" w:sz="0" w:space="0" w:color="auto"/>
            <w:bottom w:val="none" w:sz="0" w:space="0" w:color="auto"/>
            <w:right w:val="none" w:sz="0" w:space="0" w:color="auto"/>
          </w:divBdr>
        </w:div>
        <w:div w:id="20060281">
          <w:marLeft w:val="0"/>
          <w:marRight w:val="0"/>
          <w:marTop w:val="0"/>
          <w:marBottom w:val="0"/>
          <w:divBdr>
            <w:top w:val="none" w:sz="0" w:space="0" w:color="auto"/>
            <w:left w:val="none" w:sz="0" w:space="0" w:color="auto"/>
            <w:bottom w:val="none" w:sz="0" w:space="0" w:color="auto"/>
            <w:right w:val="none" w:sz="0" w:space="0" w:color="auto"/>
          </w:divBdr>
        </w:div>
        <w:div w:id="1446465257">
          <w:marLeft w:val="0"/>
          <w:marRight w:val="0"/>
          <w:marTop w:val="0"/>
          <w:marBottom w:val="0"/>
          <w:divBdr>
            <w:top w:val="none" w:sz="0" w:space="0" w:color="auto"/>
            <w:left w:val="none" w:sz="0" w:space="0" w:color="auto"/>
            <w:bottom w:val="none" w:sz="0" w:space="0" w:color="auto"/>
            <w:right w:val="none" w:sz="0" w:space="0" w:color="auto"/>
          </w:divBdr>
        </w:div>
        <w:div w:id="1845512131">
          <w:marLeft w:val="0"/>
          <w:marRight w:val="0"/>
          <w:marTop w:val="0"/>
          <w:marBottom w:val="0"/>
          <w:divBdr>
            <w:top w:val="none" w:sz="0" w:space="0" w:color="auto"/>
            <w:left w:val="none" w:sz="0" w:space="0" w:color="auto"/>
            <w:bottom w:val="none" w:sz="0" w:space="0" w:color="auto"/>
            <w:right w:val="none" w:sz="0" w:space="0" w:color="auto"/>
          </w:divBdr>
        </w:div>
        <w:div w:id="365329025">
          <w:marLeft w:val="0"/>
          <w:marRight w:val="0"/>
          <w:marTop w:val="0"/>
          <w:marBottom w:val="0"/>
          <w:divBdr>
            <w:top w:val="none" w:sz="0" w:space="0" w:color="auto"/>
            <w:left w:val="none" w:sz="0" w:space="0" w:color="auto"/>
            <w:bottom w:val="none" w:sz="0" w:space="0" w:color="auto"/>
            <w:right w:val="none" w:sz="0" w:space="0" w:color="auto"/>
          </w:divBdr>
        </w:div>
        <w:div w:id="1429230071">
          <w:marLeft w:val="0"/>
          <w:marRight w:val="0"/>
          <w:marTop w:val="0"/>
          <w:marBottom w:val="0"/>
          <w:divBdr>
            <w:top w:val="none" w:sz="0" w:space="0" w:color="auto"/>
            <w:left w:val="none" w:sz="0" w:space="0" w:color="auto"/>
            <w:bottom w:val="none" w:sz="0" w:space="0" w:color="auto"/>
            <w:right w:val="none" w:sz="0" w:space="0" w:color="auto"/>
          </w:divBdr>
        </w:div>
        <w:div w:id="140468974">
          <w:marLeft w:val="0"/>
          <w:marRight w:val="0"/>
          <w:marTop w:val="0"/>
          <w:marBottom w:val="0"/>
          <w:divBdr>
            <w:top w:val="none" w:sz="0" w:space="0" w:color="auto"/>
            <w:left w:val="none" w:sz="0" w:space="0" w:color="auto"/>
            <w:bottom w:val="none" w:sz="0" w:space="0" w:color="auto"/>
            <w:right w:val="none" w:sz="0" w:space="0" w:color="auto"/>
          </w:divBdr>
        </w:div>
      </w:divsChild>
    </w:div>
    <w:div w:id="1585408065">
      <w:bodyDiv w:val="1"/>
      <w:marLeft w:val="0"/>
      <w:marRight w:val="0"/>
      <w:marTop w:val="0"/>
      <w:marBottom w:val="0"/>
      <w:divBdr>
        <w:top w:val="none" w:sz="0" w:space="0" w:color="auto"/>
        <w:left w:val="none" w:sz="0" w:space="0" w:color="auto"/>
        <w:bottom w:val="none" w:sz="0" w:space="0" w:color="auto"/>
        <w:right w:val="none" w:sz="0" w:space="0" w:color="auto"/>
      </w:divBdr>
    </w:div>
    <w:div w:id="1587769266">
      <w:bodyDiv w:val="1"/>
      <w:marLeft w:val="0"/>
      <w:marRight w:val="0"/>
      <w:marTop w:val="0"/>
      <w:marBottom w:val="0"/>
      <w:divBdr>
        <w:top w:val="none" w:sz="0" w:space="0" w:color="auto"/>
        <w:left w:val="none" w:sz="0" w:space="0" w:color="auto"/>
        <w:bottom w:val="none" w:sz="0" w:space="0" w:color="auto"/>
        <w:right w:val="none" w:sz="0" w:space="0" w:color="auto"/>
      </w:divBdr>
    </w:div>
    <w:div w:id="1597666143">
      <w:bodyDiv w:val="1"/>
      <w:marLeft w:val="0"/>
      <w:marRight w:val="0"/>
      <w:marTop w:val="0"/>
      <w:marBottom w:val="0"/>
      <w:divBdr>
        <w:top w:val="none" w:sz="0" w:space="0" w:color="auto"/>
        <w:left w:val="none" w:sz="0" w:space="0" w:color="auto"/>
        <w:bottom w:val="none" w:sz="0" w:space="0" w:color="auto"/>
        <w:right w:val="none" w:sz="0" w:space="0" w:color="auto"/>
      </w:divBdr>
    </w:div>
    <w:div w:id="1647926875">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
    <w:div w:id="1694108832">
      <w:bodyDiv w:val="1"/>
      <w:marLeft w:val="0"/>
      <w:marRight w:val="0"/>
      <w:marTop w:val="0"/>
      <w:marBottom w:val="0"/>
      <w:divBdr>
        <w:top w:val="none" w:sz="0" w:space="0" w:color="auto"/>
        <w:left w:val="none" w:sz="0" w:space="0" w:color="auto"/>
        <w:bottom w:val="none" w:sz="0" w:space="0" w:color="auto"/>
        <w:right w:val="none" w:sz="0" w:space="0" w:color="auto"/>
      </w:divBdr>
    </w:div>
    <w:div w:id="1704406764">
      <w:bodyDiv w:val="1"/>
      <w:marLeft w:val="0"/>
      <w:marRight w:val="0"/>
      <w:marTop w:val="0"/>
      <w:marBottom w:val="0"/>
      <w:divBdr>
        <w:top w:val="none" w:sz="0" w:space="0" w:color="auto"/>
        <w:left w:val="none" w:sz="0" w:space="0" w:color="auto"/>
        <w:bottom w:val="none" w:sz="0" w:space="0" w:color="auto"/>
        <w:right w:val="none" w:sz="0" w:space="0" w:color="auto"/>
      </w:divBdr>
    </w:div>
    <w:div w:id="1733848317">
      <w:bodyDiv w:val="1"/>
      <w:marLeft w:val="0"/>
      <w:marRight w:val="0"/>
      <w:marTop w:val="0"/>
      <w:marBottom w:val="0"/>
      <w:divBdr>
        <w:top w:val="none" w:sz="0" w:space="0" w:color="auto"/>
        <w:left w:val="none" w:sz="0" w:space="0" w:color="auto"/>
        <w:bottom w:val="none" w:sz="0" w:space="0" w:color="auto"/>
        <w:right w:val="none" w:sz="0" w:space="0" w:color="auto"/>
      </w:divBdr>
    </w:div>
    <w:div w:id="1749577007">
      <w:bodyDiv w:val="1"/>
      <w:marLeft w:val="0"/>
      <w:marRight w:val="0"/>
      <w:marTop w:val="0"/>
      <w:marBottom w:val="0"/>
      <w:divBdr>
        <w:top w:val="none" w:sz="0" w:space="0" w:color="auto"/>
        <w:left w:val="none" w:sz="0" w:space="0" w:color="auto"/>
        <w:bottom w:val="none" w:sz="0" w:space="0" w:color="auto"/>
        <w:right w:val="none" w:sz="0" w:space="0" w:color="auto"/>
      </w:divBdr>
    </w:div>
    <w:div w:id="1760561730">
      <w:bodyDiv w:val="1"/>
      <w:marLeft w:val="0"/>
      <w:marRight w:val="0"/>
      <w:marTop w:val="0"/>
      <w:marBottom w:val="0"/>
      <w:divBdr>
        <w:top w:val="none" w:sz="0" w:space="0" w:color="auto"/>
        <w:left w:val="none" w:sz="0" w:space="0" w:color="auto"/>
        <w:bottom w:val="none" w:sz="0" w:space="0" w:color="auto"/>
        <w:right w:val="none" w:sz="0" w:space="0" w:color="auto"/>
      </w:divBdr>
    </w:div>
    <w:div w:id="1760564623">
      <w:bodyDiv w:val="1"/>
      <w:marLeft w:val="0"/>
      <w:marRight w:val="0"/>
      <w:marTop w:val="0"/>
      <w:marBottom w:val="0"/>
      <w:divBdr>
        <w:top w:val="none" w:sz="0" w:space="0" w:color="auto"/>
        <w:left w:val="none" w:sz="0" w:space="0" w:color="auto"/>
        <w:bottom w:val="none" w:sz="0" w:space="0" w:color="auto"/>
        <w:right w:val="none" w:sz="0" w:space="0" w:color="auto"/>
      </w:divBdr>
    </w:div>
    <w:div w:id="1777631103">
      <w:bodyDiv w:val="1"/>
      <w:marLeft w:val="0"/>
      <w:marRight w:val="0"/>
      <w:marTop w:val="0"/>
      <w:marBottom w:val="0"/>
      <w:divBdr>
        <w:top w:val="none" w:sz="0" w:space="0" w:color="auto"/>
        <w:left w:val="none" w:sz="0" w:space="0" w:color="auto"/>
        <w:bottom w:val="none" w:sz="0" w:space="0" w:color="auto"/>
        <w:right w:val="none" w:sz="0" w:space="0" w:color="auto"/>
      </w:divBdr>
    </w:div>
    <w:div w:id="1795172953">
      <w:bodyDiv w:val="1"/>
      <w:marLeft w:val="0"/>
      <w:marRight w:val="0"/>
      <w:marTop w:val="0"/>
      <w:marBottom w:val="0"/>
      <w:divBdr>
        <w:top w:val="none" w:sz="0" w:space="0" w:color="auto"/>
        <w:left w:val="none" w:sz="0" w:space="0" w:color="auto"/>
        <w:bottom w:val="none" w:sz="0" w:space="0" w:color="auto"/>
        <w:right w:val="none" w:sz="0" w:space="0" w:color="auto"/>
      </w:divBdr>
      <w:divsChild>
        <w:div w:id="1978754031">
          <w:marLeft w:val="0"/>
          <w:marRight w:val="0"/>
          <w:marTop w:val="0"/>
          <w:marBottom w:val="0"/>
          <w:divBdr>
            <w:top w:val="none" w:sz="0" w:space="0" w:color="auto"/>
            <w:left w:val="none" w:sz="0" w:space="0" w:color="auto"/>
            <w:bottom w:val="none" w:sz="0" w:space="0" w:color="auto"/>
            <w:right w:val="none" w:sz="0" w:space="0" w:color="auto"/>
          </w:divBdr>
        </w:div>
        <w:div w:id="2086144777">
          <w:marLeft w:val="0"/>
          <w:marRight w:val="0"/>
          <w:marTop w:val="0"/>
          <w:marBottom w:val="0"/>
          <w:divBdr>
            <w:top w:val="none" w:sz="0" w:space="0" w:color="auto"/>
            <w:left w:val="none" w:sz="0" w:space="0" w:color="auto"/>
            <w:bottom w:val="none" w:sz="0" w:space="0" w:color="auto"/>
            <w:right w:val="none" w:sz="0" w:space="0" w:color="auto"/>
          </w:divBdr>
        </w:div>
      </w:divsChild>
    </w:div>
    <w:div w:id="1799909200">
      <w:bodyDiv w:val="1"/>
      <w:marLeft w:val="0"/>
      <w:marRight w:val="0"/>
      <w:marTop w:val="0"/>
      <w:marBottom w:val="0"/>
      <w:divBdr>
        <w:top w:val="none" w:sz="0" w:space="0" w:color="auto"/>
        <w:left w:val="none" w:sz="0" w:space="0" w:color="auto"/>
        <w:bottom w:val="none" w:sz="0" w:space="0" w:color="auto"/>
        <w:right w:val="none" w:sz="0" w:space="0" w:color="auto"/>
      </w:divBdr>
    </w:div>
    <w:div w:id="1805153749">
      <w:bodyDiv w:val="1"/>
      <w:marLeft w:val="0"/>
      <w:marRight w:val="0"/>
      <w:marTop w:val="0"/>
      <w:marBottom w:val="0"/>
      <w:divBdr>
        <w:top w:val="none" w:sz="0" w:space="0" w:color="auto"/>
        <w:left w:val="none" w:sz="0" w:space="0" w:color="auto"/>
        <w:bottom w:val="none" w:sz="0" w:space="0" w:color="auto"/>
        <w:right w:val="none" w:sz="0" w:space="0" w:color="auto"/>
      </w:divBdr>
    </w:div>
    <w:div w:id="1826050473">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833333811">
      <w:bodyDiv w:val="1"/>
      <w:marLeft w:val="0"/>
      <w:marRight w:val="0"/>
      <w:marTop w:val="0"/>
      <w:marBottom w:val="0"/>
      <w:divBdr>
        <w:top w:val="none" w:sz="0" w:space="0" w:color="auto"/>
        <w:left w:val="none" w:sz="0" w:space="0" w:color="auto"/>
        <w:bottom w:val="none" w:sz="0" w:space="0" w:color="auto"/>
        <w:right w:val="none" w:sz="0" w:space="0" w:color="auto"/>
      </w:divBdr>
    </w:div>
    <w:div w:id="1841844041">
      <w:bodyDiv w:val="1"/>
      <w:marLeft w:val="0"/>
      <w:marRight w:val="0"/>
      <w:marTop w:val="0"/>
      <w:marBottom w:val="0"/>
      <w:divBdr>
        <w:top w:val="none" w:sz="0" w:space="0" w:color="auto"/>
        <w:left w:val="none" w:sz="0" w:space="0" w:color="auto"/>
        <w:bottom w:val="none" w:sz="0" w:space="0" w:color="auto"/>
        <w:right w:val="none" w:sz="0" w:space="0" w:color="auto"/>
      </w:divBdr>
    </w:div>
    <w:div w:id="1845392624">
      <w:bodyDiv w:val="1"/>
      <w:marLeft w:val="0"/>
      <w:marRight w:val="0"/>
      <w:marTop w:val="0"/>
      <w:marBottom w:val="0"/>
      <w:divBdr>
        <w:top w:val="none" w:sz="0" w:space="0" w:color="auto"/>
        <w:left w:val="none" w:sz="0" w:space="0" w:color="auto"/>
        <w:bottom w:val="none" w:sz="0" w:space="0" w:color="auto"/>
        <w:right w:val="none" w:sz="0" w:space="0" w:color="auto"/>
      </w:divBdr>
    </w:div>
    <w:div w:id="1851681340">
      <w:bodyDiv w:val="1"/>
      <w:marLeft w:val="0"/>
      <w:marRight w:val="0"/>
      <w:marTop w:val="0"/>
      <w:marBottom w:val="0"/>
      <w:divBdr>
        <w:top w:val="none" w:sz="0" w:space="0" w:color="auto"/>
        <w:left w:val="none" w:sz="0" w:space="0" w:color="auto"/>
        <w:bottom w:val="none" w:sz="0" w:space="0" w:color="auto"/>
        <w:right w:val="none" w:sz="0" w:space="0" w:color="auto"/>
      </w:divBdr>
    </w:div>
    <w:div w:id="1852377786">
      <w:bodyDiv w:val="1"/>
      <w:marLeft w:val="0"/>
      <w:marRight w:val="0"/>
      <w:marTop w:val="0"/>
      <w:marBottom w:val="0"/>
      <w:divBdr>
        <w:top w:val="none" w:sz="0" w:space="0" w:color="auto"/>
        <w:left w:val="none" w:sz="0" w:space="0" w:color="auto"/>
        <w:bottom w:val="none" w:sz="0" w:space="0" w:color="auto"/>
        <w:right w:val="none" w:sz="0" w:space="0" w:color="auto"/>
      </w:divBdr>
      <w:divsChild>
        <w:div w:id="20014157">
          <w:marLeft w:val="0"/>
          <w:marRight w:val="0"/>
          <w:marTop w:val="0"/>
          <w:marBottom w:val="0"/>
          <w:divBdr>
            <w:top w:val="none" w:sz="0" w:space="0" w:color="auto"/>
            <w:left w:val="none" w:sz="0" w:space="0" w:color="auto"/>
            <w:bottom w:val="none" w:sz="0" w:space="0" w:color="auto"/>
            <w:right w:val="none" w:sz="0" w:space="0" w:color="auto"/>
          </w:divBdr>
        </w:div>
        <w:div w:id="194084033">
          <w:marLeft w:val="0"/>
          <w:marRight w:val="0"/>
          <w:marTop w:val="0"/>
          <w:marBottom w:val="0"/>
          <w:divBdr>
            <w:top w:val="none" w:sz="0" w:space="0" w:color="auto"/>
            <w:left w:val="none" w:sz="0" w:space="0" w:color="auto"/>
            <w:bottom w:val="none" w:sz="0" w:space="0" w:color="auto"/>
            <w:right w:val="none" w:sz="0" w:space="0" w:color="auto"/>
          </w:divBdr>
        </w:div>
        <w:div w:id="240916899">
          <w:marLeft w:val="0"/>
          <w:marRight w:val="0"/>
          <w:marTop w:val="0"/>
          <w:marBottom w:val="0"/>
          <w:divBdr>
            <w:top w:val="none" w:sz="0" w:space="0" w:color="auto"/>
            <w:left w:val="none" w:sz="0" w:space="0" w:color="auto"/>
            <w:bottom w:val="none" w:sz="0" w:space="0" w:color="auto"/>
            <w:right w:val="none" w:sz="0" w:space="0" w:color="auto"/>
          </w:divBdr>
        </w:div>
        <w:div w:id="263198432">
          <w:marLeft w:val="0"/>
          <w:marRight w:val="0"/>
          <w:marTop w:val="0"/>
          <w:marBottom w:val="0"/>
          <w:divBdr>
            <w:top w:val="none" w:sz="0" w:space="0" w:color="auto"/>
            <w:left w:val="none" w:sz="0" w:space="0" w:color="auto"/>
            <w:bottom w:val="none" w:sz="0" w:space="0" w:color="auto"/>
            <w:right w:val="none" w:sz="0" w:space="0" w:color="auto"/>
          </w:divBdr>
        </w:div>
        <w:div w:id="351612504">
          <w:marLeft w:val="0"/>
          <w:marRight w:val="0"/>
          <w:marTop w:val="0"/>
          <w:marBottom w:val="0"/>
          <w:divBdr>
            <w:top w:val="none" w:sz="0" w:space="0" w:color="auto"/>
            <w:left w:val="none" w:sz="0" w:space="0" w:color="auto"/>
            <w:bottom w:val="none" w:sz="0" w:space="0" w:color="auto"/>
            <w:right w:val="none" w:sz="0" w:space="0" w:color="auto"/>
          </w:divBdr>
        </w:div>
        <w:div w:id="511263528">
          <w:marLeft w:val="0"/>
          <w:marRight w:val="0"/>
          <w:marTop w:val="0"/>
          <w:marBottom w:val="0"/>
          <w:divBdr>
            <w:top w:val="none" w:sz="0" w:space="0" w:color="auto"/>
            <w:left w:val="none" w:sz="0" w:space="0" w:color="auto"/>
            <w:bottom w:val="none" w:sz="0" w:space="0" w:color="auto"/>
            <w:right w:val="none" w:sz="0" w:space="0" w:color="auto"/>
          </w:divBdr>
        </w:div>
        <w:div w:id="723792097">
          <w:marLeft w:val="0"/>
          <w:marRight w:val="0"/>
          <w:marTop w:val="0"/>
          <w:marBottom w:val="0"/>
          <w:divBdr>
            <w:top w:val="none" w:sz="0" w:space="0" w:color="auto"/>
            <w:left w:val="none" w:sz="0" w:space="0" w:color="auto"/>
            <w:bottom w:val="none" w:sz="0" w:space="0" w:color="auto"/>
            <w:right w:val="none" w:sz="0" w:space="0" w:color="auto"/>
          </w:divBdr>
        </w:div>
        <w:div w:id="796262803">
          <w:marLeft w:val="0"/>
          <w:marRight w:val="0"/>
          <w:marTop w:val="0"/>
          <w:marBottom w:val="0"/>
          <w:divBdr>
            <w:top w:val="none" w:sz="0" w:space="0" w:color="auto"/>
            <w:left w:val="none" w:sz="0" w:space="0" w:color="auto"/>
            <w:bottom w:val="none" w:sz="0" w:space="0" w:color="auto"/>
            <w:right w:val="none" w:sz="0" w:space="0" w:color="auto"/>
          </w:divBdr>
        </w:div>
        <w:div w:id="1092899435">
          <w:marLeft w:val="0"/>
          <w:marRight w:val="0"/>
          <w:marTop w:val="0"/>
          <w:marBottom w:val="0"/>
          <w:divBdr>
            <w:top w:val="none" w:sz="0" w:space="0" w:color="auto"/>
            <w:left w:val="none" w:sz="0" w:space="0" w:color="auto"/>
            <w:bottom w:val="none" w:sz="0" w:space="0" w:color="auto"/>
            <w:right w:val="none" w:sz="0" w:space="0" w:color="auto"/>
          </w:divBdr>
        </w:div>
        <w:div w:id="1207447087">
          <w:marLeft w:val="0"/>
          <w:marRight w:val="0"/>
          <w:marTop w:val="0"/>
          <w:marBottom w:val="0"/>
          <w:divBdr>
            <w:top w:val="none" w:sz="0" w:space="0" w:color="auto"/>
            <w:left w:val="none" w:sz="0" w:space="0" w:color="auto"/>
            <w:bottom w:val="none" w:sz="0" w:space="0" w:color="auto"/>
            <w:right w:val="none" w:sz="0" w:space="0" w:color="auto"/>
          </w:divBdr>
        </w:div>
        <w:div w:id="1362390333">
          <w:marLeft w:val="0"/>
          <w:marRight w:val="0"/>
          <w:marTop w:val="0"/>
          <w:marBottom w:val="0"/>
          <w:divBdr>
            <w:top w:val="none" w:sz="0" w:space="0" w:color="auto"/>
            <w:left w:val="none" w:sz="0" w:space="0" w:color="auto"/>
            <w:bottom w:val="none" w:sz="0" w:space="0" w:color="auto"/>
            <w:right w:val="none" w:sz="0" w:space="0" w:color="auto"/>
          </w:divBdr>
        </w:div>
        <w:div w:id="1397170813">
          <w:marLeft w:val="0"/>
          <w:marRight w:val="0"/>
          <w:marTop w:val="0"/>
          <w:marBottom w:val="0"/>
          <w:divBdr>
            <w:top w:val="none" w:sz="0" w:space="0" w:color="auto"/>
            <w:left w:val="none" w:sz="0" w:space="0" w:color="auto"/>
            <w:bottom w:val="none" w:sz="0" w:space="0" w:color="auto"/>
            <w:right w:val="none" w:sz="0" w:space="0" w:color="auto"/>
          </w:divBdr>
        </w:div>
        <w:div w:id="1496842744">
          <w:marLeft w:val="0"/>
          <w:marRight w:val="0"/>
          <w:marTop w:val="0"/>
          <w:marBottom w:val="0"/>
          <w:divBdr>
            <w:top w:val="none" w:sz="0" w:space="0" w:color="auto"/>
            <w:left w:val="none" w:sz="0" w:space="0" w:color="auto"/>
            <w:bottom w:val="none" w:sz="0" w:space="0" w:color="auto"/>
            <w:right w:val="none" w:sz="0" w:space="0" w:color="auto"/>
          </w:divBdr>
        </w:div>
        <w:div w:id="1576620304">
          <w:marLeft w:val="0"/>
          <w:marRight w:val="0"/>
          <w:marTop w:val="0"/>
          <w:marBottom w:val="0"/>
          <w:divBdr>
            <w:top w:val="none" w:sz="0" w:space="0" w:color="auto"/>
            <w:left w:val="none" w:sz="0" w:space="0" w:color="auto"/>
            <w:bottom w:val="none" w:sz="0" w:space="0" w:color="auto"/>
            <w:right w:val="none" w:sz="0" w:space="0" w:color="auto"/>
          </w:divBdr>
        </w:div>
        <w:div w:id="1646663267">
          <w:marLeft w:val="0"/>
          <w:marRight w:val="0"/>
          <w:marTop w:val="0"/>
          <w:marBottom w:val="0"/>
          <w:divBdr>
            <w:top w:val="none" w:sz="0" w:space="0" w:color="auto"/>
            <w:left w:val="none" w:sz="0" w:space="0" w:color="auto"/>
            <w:bottom w:val="none" w:sz="0" w:space="0" w:color="auto"/>
            <w:right w:val="none" w:sz="0" w:space="0" w:color="auto"/>
          </w:divBdr>
        </w:div>
        <w:div w:id="1669288801">
          <w:marLeft w:val="0"/>
          <w:marRight w:val="0"/>
          <w:marTop w:val="0"/>
          <w:marBottom w:val="0"/>
          <w:divBdr>
            <w:top w:val="none" w:sz="0" w:space="0" w:color="auto"/>
            <w:left w:val="none" w:sz="0" w:space="0" w:color="auto"/>
            <w:bottom w:val="none" w:sz="0" w:space="0" w:color="auto"/>
            <w:right w:val="none" w:sz="0" w:space="0" w:color="auto"/>
          </w:divBdr>
        </w:div>
        <w:div w:id="1699696585">
          <w:marLeft w:val="0"/>
          <w:marRight w:val="0"/>
          <w:marTop w:val="0"/>
          <w:marBottom w:val="0"/>
          <w:divBdr>
            <w:top w:val="none" w:sz="0" w:space="0" w:color="auto"/>
            <w:left w:val="none" w:sz="0" w:space="0" w:color="auto"/>
            <w:bottom w:val="none" w:sz="0" w:space="0" w:color="auto"/>
            <w:right w:val="none" w:sz="0" w:space="0" w:color="auto"/>
          </w:divBdr>
        </w:div>
        <w:div w:id="1720324186">
          <w:marLeft w:val="0"/>
          <w:marRight w:val="0"/>
          <w:marTop w:val="0"/>
          <w:marBottom w:val="0"/>
          <w:divBdr>
            <w:top w:val="none" w:sz="0" w:space="0" w:color="auto"/>
            <w:left w:val="none" w:sz="0" w:space="0" w:color="auto"/>
            <w:bottom w:val="none" w:sz="0" w:space="0" w:color="auto"/>
            <w:right w:val="none" w:sz="0" w:space="0" w:color="auto"/>
          </w:divBdr>
        </w:div>
        <w:div w:id="1780492428">
          <w:marLeft w:val="0"/>
          <w:marRight w:val="0"/>
          <w:marTop w:val="0"/>
          <w:marBottom w:val="0"/>
          <w:divBdr>
            <w:top w:val="none" w:sz="0" w:space="0" w:color="auto"/>
            <w:left w:val="none" w:sz="0" w:space="0" w:color="auto"/>
            <w:bottom w:val="none" w:sz="0" w:space="0" w:color="auto"/>
            <w:right w:val="none" w:sz="0" w:space="0" w:color="auto"/>
          </w:divBdr>
        </w:div>
        <w:div w:id="1960336590">
          <w:marLeft w:val="0"/>
          <w:marRight w:val="0"/>
          <w:marTop w:val="0"/>
          <w:marBottom w:val="0"/>
          <w:divBdr>
            <w:top w:val="none" w:sz="0" w:space="0" w:color="auto"/>
            <w:left w:val="none" w:sz="0" w:space="0" w:color="auto"/>
            <w:bottom w:val="none" w:sz="0" w:space="0" w:color="auto"/>
            <w:right w:val="none" w:sz="0" w:space="0" w:color="auto"/>
          </w:divBdr>
        </w:div>
        <w:div w:id="1977759892">
          <w:marLeft w:val="0"/>
          <w:marRight w:val="0"/>
          <w:marTop w:val="0"/>
          <w:marBottom w:val="0"/>
          <w:divBdr>
            <w:top w:val="none" w:sz="0" w:space="0" w:color="auto"/>
            <w:left w:val="none" w:sz="0" w:space="0" w:color="auto"/>
            <w:bottom w:val="none" w:sz="0" w:space="0" w:color="auto"/>
            <w:right w:val="none" w:sz="0" w:space="0" w:color="auto"/>
          </w:divBdr>
        </w:div>
        <w:div w:id="1991326877">
          <w:marLeft w:val="0"/>
          <w:marRight w:val="0"/>
          <w:marTop w:val="0"/>
          <w:marBottom w:val="0"/>
          <w:divBdr>
            <w:top w:val="none" w:sz="0" w:space="0" w:color="auto"/>
            <w:left w:val="none" w:sz="0" w:space="0" w:color="auto"/>
            <w:bottom w:val="none" w:sz="0" w:space="0" w:color="auto"/>
            <w:right w:val="none" w:sz="0" w:space="0" w:color="auto"/>
          </w:divBdr>
        </w:div>
        <w:div w:id="2028409774">
          <w:marLeft w:val="0"/>
          <w:marRight w:val="0"/>
          <w:marTop w:val="0"/>
          <w:marBottom w:val="0"/>
          <w:divBdr>
            <w:top w:val="none" w:sz="0" w:space="0" w:color="auto"/>
            <w:left w:val="none" w:sz="0" w:space="0" w:color="auto"/>
            <w:bottom w:val="none" w:sz="0" w:space="0" w:color="auto"/>
            <w:right w:val="none" w:sz="0" w:space="0" w:color="auto"/>
          </w:divBdr>
        </w:div>
        <w:div w:id="2048479804">
          <w:marLeft w:val="0"/>
          <w:marRight w:val="0"/>
          <w:marTop w:val="0"/>
          <w:marBottom w:val="0"/>
          <w:divBdr>
            <w:top w:val="none" w:sz="0" w:space="0" w:color="auto"/>
            <w:left w:val="none" w:sz="0" w:space="0" w:color="auto"/>
            <w:bottom w:val="none" w:sz="0" w:space="0" w:color="auto"/>
            <w:right w:val="none" w:sz="0" w:space="0" w:color="auto"/>
          </w:divBdr>
        </w:div>
        <w:div w:id="2059934384">
          <w:marLeft w:val="0"/>
          <w:marRight w:val="0"/>
          <w:marTop w:val="0"/>
          <w:marBottom w:val="0"/>
          <w:divBdr>
            <w:top w:val="none" w:sz="0" w:space="0" w:color="auto"/>
            <w:left w:val="none" w:sz="0" w:space="0" w:color="auto"/>
            <w:bottom w:val="none" w:sz="0" w:space="0" w:color="auto"/>
            <w:right w:val="none" w:sz="0" w:space="0" w:color="auto"/>
          </w:divBdr>
        </w:div>
      </w:divsChild>
    </w:div>
    <w:div w:id="1858347303">
      <w:bodyDiv w:val="1"/>
      <w:marLeft w:val="0"/>
      <w:marRight w:val="0"/>
      <w:marTop w:val="0"/>
      <w:marBottom w:val="0"/>
      <w:divBdr>
        <w:top w:val="none" w:sz="0" w:space="0" w:color="auto"/>
        <w:left w:val="none" w:sz="0" w:space="0" w:color="auto"/>
        <w:bottom w:val="none" w:sz="0" w:space="0" w:color="auto"/>
        <w:right w:val="none" w:sz="0" w:space="0" w:color="auto"/>
      </w:divBdr>
    </w:div>
    <w:div w:id="1862931867">
      <w:bodyDiv w:val="1"/>
      <w:marLeft w:val="0"/>
      <w:marRight w:val="0"/>
      <w:marTop w:val="0"/>
      <w:marBottom w:val="0"/>
      <w:divBdr>
        <w:top w:val="none" w:sz="0" w:space="0" w:color="auto"/>
        <w:left w:val="none" w:sz="0" w:space="0" w:color="auto"/>
        <w:bottom w:val="none" w:sz="0" w:space="0" w:color="auto"/>
        <w:right w:val="none" w:sz="0" w:space="0" w:color="auto"/>
      </w:divBdr>
    </w:div>
    <w:div w:id="1863123704">
      <w:bodyDiv w:val="1"/>
      <w:marLeft w:val="0"/>
      <w:marRight w:val="0"/>
      <w:marTop w:val="0"/>
      <w:marBottom w:val="0"/>
      <w:divBdr>
        <w:top w:val="none" w:sz="0" w:space="0" w:color="auto"/>
        <w:left w:val="none" w:sz="0" w:space="0" w:color="auto"/>
        <w:bottom w:val="none" w:sz="0" w:space="0" w:color="auto"/>
        <w:right w:val="none" w:sz="0" w:space="0" w:color="auto"/>
      </w:divBdr>
    </w:div>
    <w:div w:id="1871145024">
      <w:bodyDiv w:val="1"/>
      <w:marLeft w:val="0"/>
      <w:marRight w:val="0"/>
      <w:marTop w:val="0"/>
      <w:marBottom w:val="0"/>
      <w:divBdr>
        <w:top w:val="none" w:sz="0" w:space="0" w:color="auto"/>
        <w:left w:val="none" w:sz="0" w:space="0" w:color="auto"/>
        <w:bottom w:val="none" w:sz="0" w:space="0" w:color="auto"/>
        <w:right w:val="none" w:sz="0" w:space="0" w:color="auto"/>
      </w:divBdr>
    </w:div>
    <w:div w:id="1900750916">
      <w:bodyDiv w:val="1"/>
      <w:marLeft w:val="0"/>
      <w:marRight w:val="0"/>
      <w:marTop w:val="0"/>
      <w:marBottom w:val="0"/>
      <w:divBdr>
        <w:top w:val="none" w:sz="0" w:space="0" w:color="auto"/>
        <w:left w:val="none" w:sz="0" w:space="0" w:color="auto"/>
        <w:bottom w:val="none" w:sz="0" w:space="0" w:color="auto"/>
        <w:right w:val="none" w:sz="0" w:space="0" w:color="auto"/>
      </w:divBdr>
    </w:div>
    <w:div w:id="1920626832">
      <w:bodyDiv w:val="1"/>
      <w:marLeft w:val="0"/>
      <w:marRight w:val="0"/>
      <w:marTop w:val="0"/>
      <w:marBottom w:val="0"/>
      <w:divBdr>
        <w:top w:val="none" w:sz="0" w:space="0" w:color="auto"/>
        <w:left w:val="none" w:sz="0" w:space="0" w:color="auto"/>
        <w:bottom w:val="none" w:sz="0" w:space="0" w:color="auto"/>
        <w:right w:val="none" w:sz="0" w:space="0" w:color="auto"/>
      </w:divBdr>
    </w:div>
    <w:div w:id="1922449642">
      <w:bodyDiv w:val="1"/>
      <w:marLeft w:val="0"/>
      <w:marRight w:val="0"/>
      <w:marTop w:val="0"/>
      <w:marBottom w:val="0"/>
      <w:divBdr>
        <w:top w:val="none" w:sz="0" w:space="0" w:color="auto"/>
        <w:left w:val="none" w:sz="0" w:space="0" w:color="auto"/>
        <w:bottom w:val="none" w:sz="0" w:space="0" w:color="auto"/>
        <w:right w:val="none" w:sz="0" w:space="0" w:color="auto"/>
      </w:divBdr>
    </w:div>
    <w:div w:id="1956978931">
      <w:bodyDiv w:val="1"/>
      <w:marLeft w:val="0"/>
      <w:marRight w:val="0"/>
      <w:marTop w:val="0"/>
      <w:marBottom w:val="0"/>
      <w:divBdr>
        <w:top w:val="none" w:sz="0" w:space="0" w:color="auto"/>
        <w:left w:val="none" w:sz="0" w:space="0" w:color="auto"/>
        <w:bottom w:val="none" w:sz="0" w:space="0" w:color="auto"/>
        <w:right w:val="none" w:sz="0" w:space="0" w:color="auto"/>
      </w:divBdr>
    </w:div>
    <w:div w:id="1976830771">
      <w:bodyDiv w:val="1"/>
      <w:marLeft w:val="0"/>
      <w:marRight w:val="0"/>
      <w:marTop w:val="0"/>
      <w:marBottom w:val="0"/>
      <w:divBdr>
        <w:top w:val="none" w:sz="0" w:space="0" w:color="auto"/>
        <w:left w:val="none" w:sz="0" w:space="0" w:color="auto"/>
        <w:bottom w:val="none" w:sz="0" w:space="0" w:color="auto"/>
        <w:right w:val="none" w:sz="0" w:space="0" w:color="auto"/>
      </w:divBdr>
    </w:div>
    <w:div w:id="1982037149">
      <w:bodyDiv w:val="1"/>
      <w:marLeft w:val="0"/>
      <w:marRight w:val="0"/>
      <w:marTop w:val="0"/>
      <w:marBottom w:val="0"/>
      <w:divBdr>
        <w:top w:val="none" w:sz="0" w:space="0" w:color="auto"/>
        <w:left w:val="none" w:sz="0" w:space="0" w:color="auto"/>
        <w:bottom w:val="none" w:sz="0" w:space="0" w:color="auto"/>
        <w:right w:val="none" w:sz="0" w:space="0" w:color="auto"/>
      </w:divBdr>
    </w:div>
    <w:div w:id="1999576023">
      <w:bodyDiv w:val="1"/>
      <w:marLeft w:val="0"/>
      <w:marRight w:val="0"/>
      <w:marTop w:val="0"/>
      <w:marBottom w:val="0"/>
      <w:divBdr>
        <w:top w:val="none" w:sz="0" w:space="0" w:color="auto"/>
        <w:left w:val="none" w:sz="0" w:space="0" w:color="auto"/>
        <w:bottom w:val="none" w:sz="0" w:space="0" w:color="auto"/>
        <w:right w:val="none" w:sz="0" w:space="0" w:color="auto"/>
      </w:divBdr>
    </w:div>
    <w:div w:id="2008244024">
      <w:bodyDiv w:val="1"/>
      <w:marLeft w:val="0"/>
      <w:marRight w:val="0"/>
      <w:marTop w:val="0"/>
      <w:marBottom w:val="0"/>
      <w:divBdr>
        <w:top w:val="none" w:sz="0" w:space="0" w:color="auto"/>
        <w:left w:val="none" w:sz="0" w:space="0" w:color="auto"/>
        <w:bottom w:val="none" w:sz="0" w:space="0" w:color="auto"/>
        <w:right w:val="none" w:sz="0" w:space="0" w:color="auto"/>
      </w:divBdr>
    </w:div>
    <w:div w:id="2023631456">
      <w:bodyDiv w:val="1"/>
      <w:marLeft w:val="0"/>
      <w:marRight w:val="0"/>
      <w:marTop w:val="0"/>
      <w:marBottom w:val="0"/>
      <w:divBdr>
        <w:top w:val="none" w:sz="0" w:space="0" w:color="auto"/>
        <w:left w:val="none" w:sz="0" w:space="0" w:color="auto"/>
        <w:bottom w:val="none" w:sz="0" w:space="0" w:color="auto"/>
        <w:right w:val="none" w:sz="0" w:space="0" w:color="auto"/>
      </w:divBdr>
    </w:div>
    <w:div w:id="2031947600">
      <w:bodyDiv w:val="1"/>
      <w:marLeft w:val="0"/>
      <w:marRight w:val="0"/>
      <w:marTop w:val="0"/>
      <w:marBottom w:val="0"/>
      <w:divBdr>
        <w:top w:val="none" w:sz="0" w:space="0" w:color="auto"/>
        <w:left w:val="none" w:sz="0" w:space="0" w:color="auto"/>
        <w:bottom w:val="none" w:sz="0" w:space="0" w:color="auto"/>
        <w:right w:val="none" w:sz="0" w:space="0" w:color="auto"/>
      </w:divBdr>
    </w:div>
    <w:div w:id="2035692639">
      <w:bodyDiv w:val="1"/>
      <w:marLeft w:val="0"/>
      <w:marRight w:val="0"/>
      <w:marTop w:val="0"/>
      <w:marBottom w:val="0"/>
      <w:divBdr>
        <w:top w:val="none" w:sz="0" w:space="0" w:color="auto"/>
        <w:left w:val="none" w:sz="0" w:space="0" w:color="auto"/>
        <w:bottom w:val="none" w:sz="0" w:space="0" w:color="auto"/>
        <w:right w:val="none" w:sz="0" w:space="0" w:color="auto"/>
      </w:divBdr>
    </w:div>
    <w:div w:id="2036151189">
      <w:bodyDiv w:val="1"/>
      <w:marLeft w:val="0"/>
      <w:marRight w:val="0"/>
      <w:marTop w:val="0"/>
      <w:marBottom w:val="0"/>
      <w:divBdr>
        <w:top w:val="none" w:sz="0" w:space="0" w:color="auto"/>
        <w:left w:val="none" w:sz="0" w:space="0" w:color="auto"/>
        <w:bottom w:val="none" w:sz="0" w:space="0" w:color="auto"/>
        <w:right w:val="none" w:sz="0" w:space="0" w:color="auto"/>
      </w:divBdr>
    </w:div>
    <w:div w:id="2049184213">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070029190">
      <w:bodyDiv w:val="1"/>
      <w:marLeft w:val="0"/>
      <w:marRight w:val="0"/>
      <w:marTop w:val="0"/>
      <w:marBottom w:val="0"/>
      <w:divBdr>
        <w:top w:val="none" w:sz="0" w:space="0" w:color="auto"/>
        <w:left w:val="none" w:sz="0" w:space="0" w:color="auto"/>
        <w:bottom w:val="none" w:sz="0" w:space="0" w:color="auto"/>
        <w:right w:val="none" w:sz="0" w:space="0" w:color="auto"/>
      </w:divBdr>
    </w:div>
    <w:div w:id="2076661635">
      <w:bodyDiv w:val="1"/>
      <w:marLeft w:val="0"/>
      <w:marRight w:val="0"/>
      <w:marTop w:val="0"/>
      <w:marBottom w:val="0"/>
      <w:divBdr>
        <w:top w:val="none" w:sz="0" w:space="0" w:color="auto"/>
        <w:left w:val="none" w:sz="0" w:space="0" w:color="auto"/>
        <w:bottom w:val="none" w:sz="0" w:space="0" w:color="auto"/>
        <w:right w:val="none" w:sz="0" w:space="0" w:color="auto"/>
      </w:divBdr>
    </w:div>
    <w:div w:id="2079395761">
      <w:bodyDiv w:val="1"/>
      <w:marLeft w:val="0"/>
      <w:marRight w:val="0"/>
      <w:marTop w:val="0"/>
      <w:marBottom w:val="0"/>
      <w:divBdr>
        <w:top w:val="none" w:sz="0" w:space="0" w:color="auto"/>
        <w:left w:val="none" w:sz="0" w:space="0" w:color="auto"/>
        <w:bottom w:val="none" w:sz="0" w:space="0" w:color="auto"/>
        <w:right w:val="none" w:sz="0" w:space="0" w:color="auto"/>
      </w:divBdr>
    </w:div>
    <w:div w:id="2088721544">
      <w:bodyDiv w:val="1"/>
      <w:marLeft w:val="0"/>
      <w:marRight w:val="0"/>
      <w:marTop w:val="0"/>
      <w:marBottom w:val="0"/>
      <w:divBdr>
        <w:top w:val="none" w:sz="0" w:space="0" w:color="auto"/>
        <w:left w:val="none" w:sz="0" w:space="0" w:color="auto"/>
        <w:bottom w:val="none" w:sz="0" w:space="0" w:color="auto"/>
        <w:right w:val="none" w:sz="0" w:space="0" w:color="auto"/>
      </w:divBdr>
    </w:div>
    <w:div w:id="2089960777">
      <w:bodyDiv w:val="1"/>
      <w:marLeft w:val="0"/>
      <w:marRight w:val="0"/>
      <w:marTop w:val="0"/>
      <w:marBottom w:val="0"/>
      <w:divBdr>
        <w:top w:val="none" w:sz="0" w:space="0" w:color="auto"/>
        <w:left w:val="none" w:sz="0" w:space="0" w:color="auto"/>
        <w:bottom w:val="none" w:sz="0" w:space="0" w:color="auto"/>
        <w:right w:val="none" w:sz="0" w:space="0" w:color="auto"/>
      </w:divBdr>
    </w:div>
    <w:div w:id="2096003887">
      <w:bodyDiv w:val="1"/>
      <w:marLeft w:val="0"/>
      <w:marRight w:val="0"/>
      <w:marTop w:val="0"/>
      <w:marBottom w:val="0"/>
      <w:divBdr>
        <w:top w:val="none" w:sz="0" w:space="0" w:color="auto"/>
        <w:left w:val="none" w:sz="0" w:space="0" w:color="auto"/>
        <w:bottom w:val="none" w:sz="0" w:space="0" w:color="auto"/>
        <w:right w:val="none" w:sz="0" w:space="0" w:color="auto"/>
      </w:divBdr>
    </w:div>
    <w:div w:id="2098790462">
      <w:bodyDiv w:val="1"/>
      <w:marLeft w:val="0"/>
      <w:marRight w:val="0"/>
      <w:marTop w:val="0"/>
      <w:marBottom w:val="0"/>
      <w:divBdr>
        <w:top w:val="none" w:sz="0" w:space="0" w:color="auto"/>
        <w:left w:val="none" w:sz="0" w:space="0" w:color="auto"/>
        <w:bottom w:val="none" w:sz="0" w:space="0" w:color="auto"/>
        <w:right w:val="none" w:sz="0" w:space="0" w:color="auto"/>
      </w:divBdr>
    </w:div>
    <w:div w:id="21266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ros@haoros.com"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haoros@haoros.com"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31CE-1094-44CC-B6BC-C1933062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96</Pages>
  <Words>21645</Words>
  <Characters>123383</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61</cp:revision>
  <cp:lastPrinted>2019-08-02T09:43:00Z</cp:lastPrinted>
  <dcterms:created xsi:type="dcterms:W3CDTF">2019-08-02T05:43:00Z</dcterms:created>
  <dcterms:modified xsi:type="dcterms:W3CDTF">2019-08-02T09:45:00Z</dcterms:modified>
</cp:coreProperties>
</file>