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DB3D0" w14:textId="77777777" w:rsidR="00162011" w:rsidRPr="00E27970" w:rsidRDefault="007D5484" w:rsidP="00162011">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E27970">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4B246064" wp14:editId="4D92B7F7">
                <wp:simplePos x="0" y="0"/>
                <wp:positionH relativeFrom="margin">
                  <wp:posOffset>0</wp:posOffset>
                </wp:positionH>
                <wp:positionV relativeFrom="margin">
                  <wp:posOffset>5617845</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C40B00" w14:textId="77777777" w:rsidR="001A6859" w:rsidRPr="00A85094" w:rsidRDefault="001A6859"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1A6859" w:rsidRPr="00A85094" w:rsidRDefault="001A6859"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1A6859" w:rsidRPr="00A85094" w:rsidRDefault="001A6859"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1A6859" w:rsidRDefault="001A6859"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1A6859" w:rsidRPr="00A85094" w:rsidRDefault="001A6859"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46064" id="_x0000_t202" coordsize="21600,21600" o:spt="202" path="m,l,21600r21600,l21600,xe">
                <v:stroke joinstyle="miter"/>
                <v:path gradientshapeok="t" o:connecttype="rect"/>
              </v:shapetype>
              <v:shape id="Text Box 4" o:spid="_x0000_s1026" type="#_x0000_t202" style="position:absolute;margin-left:0;margin-top:442.3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" filled="f" stroked="f" strokecolor="black [0]" insetpen="t">
                <v:textbox inset="2.88pt,2.88pt,2.88pt,2.88pt">
                  <w:txbxContent>
                    <w:p w14:paraId="63C40B00" w14:textId="77777777" w:rsidR="001A6859" w:rsidRPr="00A85094" w:rsidRDefault="001A6859" w:rsidP="00162011">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2E6FDDA" w14:textId="77777777" w:rsidR="001A6859" w:rsidRPr="00A85094" w:rsidRDefault="001A6859" w:rsidP="00162011">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w:t>
                      </w:r>
                      <w:r w:rsidRPr="008A37F3">
                        <w:rPr>
                          <w:rFonts w:ascii="FbSfaradi Bold" w:hAnsi="FbSfaradi Bold" w:cs="PFT_Vilna"/>
                          <w:spacing w:val="-5"/>
                          <w:sz w:val="25"/>
                          <w:szCs w:val="25"/>
                          <w:rtl/>
                        </w:rPr>
                        <w:t>”</w:t>
                      </w:r>
                      <w:r w:rsidRPr="00A85094">
                        <w:rPr>
                          <w:rFonts w:ascii="FbSfaradi Bold" w:hAnsi="FbSfaradi Bold" w:cs="PFT_Vilna"/>
                          <w:b/>
                          <w:bCs/>
                          <w:spacing w:val="-5"/>
                          <w:sz w:val="25"/>
                          <w:szCs w:val="25"/>
                          <w:rtl/>
                        </w:rPr>
                        <w:t>ד דמוסד חינוך אהלי תורה</w:t>
                      </w:r>
                    </w:p>
                    <w:p w14:paraId="22A581E4" w14:textId="77777777" w:rsidR="001A6859" w:rsidRPr="00A85094" w:rsidRDefault="001A6859" w:rsidP="00162011">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274DEAC" w14:textId="77777777" w:rsidR="001A6859" w:rsidRDefault="001A6859" w:rsidP="00162011">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188F33F8" w14:textId="149E875F" w:rsidR="001A6859" w:rsidRPr="00A85094" w:rsidRDefault="001A6859" w:rsidP="00D00B12">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 xml:space="preserve">שנת חמשת אלפים שבע מאות </w:t>
                      </w:r>
                      <w:r>
                        <w:rPr>
                          <w:rFonts w:ascii="FbSfaradi Bold" w:hAnsi="FbSfaradi Bold" w:cs="PFT_Vilna" w:hint="cs"/>
                          <w:spacing w:val="-5"/>
                          <w:sz w:val="19"/>
                          <w:szCs w:val="19"/>
                          <w:rtl/>
                        </w:rPr>
                        <w:t>שמונים ואחת</w:t>
                      </w:r>
                      <w:r w:rsidRPr="00A85094">
                        <w:rPr>
                          <w:rFonts w:ascii="FbSfaradi Bold" w:hAnsi="FbSfaradi Bold" w:cs="PFT_Vilna"/>
                          <w:spacing w:val="-5"/>
                          <w:sz w:val="19"/>
                          <w:szCs w:val="19"/>
                          <w:rtl/>
                        </w:rPr>
                        <w:t xml:space="preserve"> לבריאה</w:t>
                      </w:r>
                      <w:r w:rsidRPr="00A85094">
                        <w:rPr>
                          <w:rFonts w:ascii="FbSfaradi Regular" w:hAnsi="FbSfaradi Regular" w:cs="PFT_Vilna"/>
                          <w:spacing w:val="-5"/>
                          <w:sz w:val="19"/>
                          <w:szCs w:val="19"/>
                          <w:rtl/>
                        </w:rPr>
                        <w:br/>
                      </w:r>
                      <w:r>
                        <w:rPr>
                          <w:rFonts w:ascii="FbSfaradi Bold" w:hAnsi="FbSfaradi Bold" w:cs="PFT_Vilna" w:hint="cs"/>
                          <w:spacing w:val="-5"/>
                          <w:sz w:val="19"/>
                          <w:szCs w:val="19"/>
                          <w:rtl/>
                        </w:rPr>
                        <w:t>שנת המאה ועשרים</w:t>
                      </w:r>
                      <w:r w:rsidRPr="00A51B53">
                        <w:rPr>
                          <w:rFonts w:ascii="FbSfaradi Bold" w:hAnsi="FbSfaradi Bold" w:cs="PFT_Vilna"/>
                          <w:spacing w:val="-5"/>
                          <w:sz w:val="19"/>
                          <w:szCs w:val="19"/>
                          <w:rtl/>
                        </w:rPr>
                        <w:t xml:space="preserve">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0A85E31" wp14:editId="26324103">
                <wp:simplePos x="0" y="0"/>
                <wp:positionH relativeFrom="margin">
                  <wp:posOffset>-60325</wp:posOffset>
                </wp:positionH>
                <wp:positionV relativeFrom="margin">
                  <wp:posOffset>3992245</wp:posOffset>
                </wp:positionV>
                <wp:extent cx="3032760" cy="13779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37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C7B3D4" w14:textId="77777777" w:rsidR="001A6859" w:rsidRPr="008A2DB0" w:rsidRDefault="001A6859"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7A6BE36D" w:rsidR="001A6859" w:rsidRPr="00F24E97" w:rsidRDefault="001A6859" w:rsidP="00DC1123">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sidRPr="00F24E97">
                              <w:rPr>
                                <w:rFonts w:ascii="FbSfaradi Regular" w:hAnsi="FbSfaradi Regular" w:cs="PFT_Vilna" w:hint="cs"/>
                                <w:sz w:val="28"/>
                                <w:szCs w:val="28"/>
                                <w:rtl/>
                              </w:rPr>
                              <w:t xml:space="preserve">י"ד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'קצו</w:t>
                            </w:r>
                            <w:r w:rsidRPr="00F24E97">
                              <w:rPr>
                                <w:rFonts w:ascii="FbSfaradi Regular" w:hAnsi="FbSfaradi Regular" w:cs="PFT_Vilna"/>
                                <w:sz w:val="28"/>
                                <w:szCs w:val="28"/>
                                <w:rtl/>
                              </w:rPr>
                              <w:t>]</w:t>
                            </w:r>
                          </w:p>
                          <w:p w14:paraId="559BC29A" w14:textId="707C668C" w:rsidR="001A6859" w:rsidRPr="00F24E97" w:rsidRDefault="001A6859" w:rsidP="00DC1123">
                            <w:pPr>
                              <w:pStyle w:val="NoParagraphStyle"/>
                              <w:spacing w:line="276" w:lineRule="auto"/>
                              <w:jc w:val="right"/>
                              <w:rPr>
                                <w:rFonts w:ascii="FbSfaradi Bold" w:hAnsi="FbSfaradi Bold" w:cs="PFT_Vilna"/>
                                <w:sz w:val="28"/>
                                <w:szCs w:val="28"/>
                                <w:rtl/>
                              </w:rPr>
                            </w:pPr>
                            <w:r w:rsidRPr="00F24E97">
                              <w:rPr>
                                <w:rFonts w:ascii="FbSfaradi Bold" w:hAnsi="FbSfaradi Bold" w:cs="PFT_Vilna" w:hint="cs"/>
                                <w:sz w:val="28"/>
                                <w:szCs w:val="28"/>
                                <w:rtl/>
                              </w:rPr>
                              <w:t>ל"ג בעומר</w:t>
                            </w:r>
                          </w:p>
                          <w:p w14:paraId="368A0022" w14:textId="592AAF81" w:rsidR="001A6859" w:rsidRDefault="001A6859" w:rsidP="00DC1123">
                            <w:pPr>
                              <w:pStyle w:val="NoParagraphStyle"/>
                              <w:spacing w:line="276" w:lineRule="auto"/>
                              <w:jc w:val="right"/>
                              <w:rPr>
                                <w:rFonts w:ascii="FbSfaradi Bold" w:hAnsi="FbSfaradi Bold" w:cs="PFT_Vilna"/>
                                <w:sz w:val="28"/>
                                <w:szCs w:val="28"/>
                                <w:rtl/>
                              </w:rPr>
                            </w:pPr>
                            <w:r w:rsidRPr="00F24E97">
                              <w:rPr>
                                <w:rFonts w:ascii="FbSfaradi Bold" w:hAnsi="FbSfaradi Bold" w:cs="PFT_Vilna" w:hint="cs"/>
                                <w:sz w:val="28"/>
                                <w:szCs w:val="28"/>
                                <w:rtl/>
                              </w:rPr>
                              <w:t>ש"פ אמור</w:t>
                            </w:r>
                          </w:p>
                          <w:p w14:paraId="6733DBB6" w14:textId="77777777" w:rsidR="001A6859" w:rsidRDefault="001A6859" w:rsidP="005F19B7">
                            <w:pPr>
                              <w:pStyle w:val="NoParagraphStyle"/>
                              <w:spacing w:line="276" w:lineRule="auto"/>
                              <w:jc w:val="right"/>
                              <w:rPr>
                                <w:rFonts w:ascii="FbSfaradi Bold" w:hAnsi="FbSfaradi Bold" w:cs="PFT_Vilna"/>
                                <w:sz w:val="28"/>
                                <w:szCs w:val="28"/>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5E31" id="Text Box 3" o:spid="_x0000_s1027" type="#_x0000_t202" style="position:absolute;margin-left:-4.75pt;margin-top:314.35pt;width:238.8pt;height:108.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prEQMAAL4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" filled="f" stroked="f" strokecolor="black [0]" insetpen="t">
                <v:textbox inset="2.88pt,2.88pt,2.88pt,2.88pt">
                  <w:txbxContent>
                    <w:p w14:paraId="72C7B3D4" w14:textId="77777777" w:rsidR="001A6859" w:rsidRPr="008A2DB0" w:rsidRDefault="001A6859" w:rsidP="00162011">
                      <w:pPr>
                        <w:pStyle w:val="NoParagraphStyle"/>
                        <w:spacing w:line="276" w:lineRule="auto"/>
                        <w:jc w:val="right"/>
                        <w:rPr>
                          <w:rFonts w:ascii="FbSfaradi Bold" w:hAnsi="FbSfaradi Bold" w:cs="PFT_Vilna"/>
                          <w:b/>
                          <w:bCs/>
                          <w:sz w:val="32"/>
                          <w:szCs w:val="32"/>
                        </w:rPr>
                      </w:pPr>
                      <w:r>
                        <w:rPr>
                          <w:rFonts w:ascii="FbSfaradi Bold" w:hAnsi="FbSfaradi Bold" w:cs="PFT_Vilna" w:hint="cs"/>
                          <w:b/>
                          <w:bCs/>
                          <w:sz w:val="28"/>
                          <w:szCs w:val="28"/>
                          <w:rtl/>
                        </w:rPr>
                        <w:t>שנת ארבעים ושתים</w:t>
                      </w:r>
                    </w:p>
                    <w:p w14:paraId="724AB18A" w14:textId="7A6BE36D" w:rsidR="001A6859" w:rsidRPr="00F24E97" w:rsidRDefault="001A6859" w:rsidP="00DC1123">
                      <w:pPr>
                        <w:pStyle w:val="NoParagraphStyle"/>
                        <w:spacing w:line="276" w:lineRule="auto"/>
                        <w:jc w:val="right"/>
                        <w:rPr>
                          <w:rFonts w:ascii="FbSfaradi Regular" w:hAnsi="FbSfaradi Regular" w:cs="PFT_Vilna"/>
                          <w:sz w:val="28"/>
                          <w:szCs w:val="28"/>
                          <w:rtl/>
                        </w:rPr>
                      </w:pPr>
                      <w:r w:rsidRPr="00F24E97">
                        <w:rPr>
                          <w:rFonts w:ascii="FbSfaradi Regular" w:hAnsi="FbSfaradi Regular" w:cs="PFT_Vilna"/>
                          <w:sz w:val="28"/>
                          <w:szCs w:val="28"/>
                          <w:rtl/>
                        </w:rPr>
                        <w:t xml:space="preserve">גליון </w:t>
                      </w:r>
                      <w:r w:rsidRPr="00F24E97">
                        <w:rPr>
                          <w:rFonts w:ascii="FbSfaradi Regular" w:hAnsi="FbSfaradi Regular" w:cs="PFT_Vilna" w:hint="cs"/>
                          <w:sz w:val="28"/>
                          <w:szCs w:val="28"/>
                          <w:rtl/>
                        </w:rPr>
                        <w:t xml:space="preserve">י"ד </w:t>
                      </w:r>
                      <w:r w:rsidRPr="00F24E97">
                        <w:rPr>
                          <w:rFonts w:ascii="FbSfaradi Regular" w:hAnsi="FbSfaradi Regular" w:cs="PFT_Vilna"/>
                          <w:sz w:val="28"/>
                          <w:szCs w:val="28"/>
                          <w:rtl/>
                        </w:rPr>
                        <w:t>[א</w:t>
                      </w:r>
                      <w:r w:rsidRPr="00F24E97">
                        <w:rPr>
                          <w:rFonts w:ascii="FbSfaradi Regular" w:hAnsi="FbSfaradi Regular" w:cs="PFT_Vilna" w:hint="cs"/>
                          <w:sz w:val="28"/>
                          <w:szCs w:val="28"/>
                          <w:rtl/>
                        </w:rPr>
                        <w:t>'קצו</w:t>
                      </w:r>
                      <w:r w:rsidRPr="00F24E97">
                        <w:rPr>
                          <w:rFonts w:ascii="FbSfaradi Regular" w:hAnsi="FbSfaradi Regular" w:cs="PFT_Vilna"/>
                          <w:sz w:val="28"/>
                          <w:szCs w:val="28"/>
                          <w:rtl/>
                        </w:rPr>
                        <w:t>]</w:t>
                      </w:r>
                    </w:p>
                    <w:p w14:paraId="559BC29A" w14:textId="707C668C" w:rsidR="001A6859" w:rsidRPr="00F24E97" w:rsidRDefault="001A6859" w:rsidP="00DC1123">
                      <w:pPr>
                        <w:pStyle w:val="NoParagraphStyle"/>
                        <w:spacing w:line="276" w:lineRule="auto"/>
                        <w:jc w:val="right"/>
                        <w:rPr>
                          <w:rFonts w:ascii="FbSfaradi Bold" w:hAnsi="FbSfaradi Bold" w:cs="PFT_Vilna"/>
                          <w:sz w:val="28"/>
                          <w:szCs w:val="28"/>
                          <w:rtl/>
                        </w:rPr>
                      </w:pPr>
                      <w:r w:rsidRPr="00F24E97">
                        <w:rPr>
                          <w:rFonts w:ascii="FbSfaradi Bold" w:hAnsi="FbSfaradi Bold" w:cs="PFT_Vilna" w:hint="cs"/>
                          <w:sz w:val="28"/>
                          <w:szCs w:val="28"/>
                          <w:rtl/>
                        </w:rPr>
                        <w:t>ל"ג בעומר</w:t>
                      </w:r>
                    </w:p>
                    <w:p w14:paraId="368A0022" w14:textId="592AAF81" w:rsidR="001A6859" w:rsidRDefault="001A6859" w:rsidP="00DC1123">
                      <w:pPr>
                        <w:pStyle w:val="NoParagraphStyle"/>
                        <w:spacing w:line="276" w:lineRule="auto"/>
                        <w:jc w:val="right"/>
                        <w:rPr>
                          <w:rFonts w:ascii="FbSfaradi Bold" w:hAnsi="FbSfaradi Bold" w:cs="PFT_Vilna"/>
                          <w:sz w:val="28"/>
                          <w:szCs w:val="28"/>
                          <w:rtl/>
                        </w:rPr>
                      </w:pPr>
                      <w:r w:rsidRPr="00F24E97">
                        <w:rPr>
                          <w:rFonts w:ascii="FbSfaradi Bold" w:hAnsi="FbSfaradi Bold" w:cs="PFT_Vilna" w:hint="cs"/>
                          <w:sz w:val="28"/>
                          <w:szCs w:val="28"/>
                          <w:rtl/>
                        </w:rPr>
                        <w:t>ש"פ אמור</w:t>
                      </w:r>
                    </w:p>
                    <w:p w14:paraId="6733DBB6" w14:textId="77777777" w:rsidR="001A6859" w:rsidRDefault="001A6859" w:rsidP="005F19B7">
                      <w:pPr>
                        <w:pStyle w:val="NoParagraphStyle"/>
                        <w:spacing w:line="276" w:lineRule="auto"/>
                        <w:jc w:val="right"/>
                        <w:rPr>
                          <w:rFonts w:ascii="FbSfaradi Bold" w:hAnsi="FbSfaradi Bold" w:cs="PFT_Vilna"/>
                          <w:sz w:val="28"/>
                          <w:szCs w:val="28"/>
                          <w:rtl/>
                        </w:rPr>
                      </w:pP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0F4E74E" wp14:editId="7E5A85A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6CB26" w14:textId="77777777" w:rsidR="001A6859" w:rsidRDefault="001A6859" w:rsidP="00162011">
                            <w:pPr>
                              <w:widowControl w:val="0"/>
                              <w:bidi/>
                              <w:spacing w:line="156" w:lineRule="auto"/>
                              <w:jc w:val="center"/>
                              <w:rPr>
                                <w:rFonts w:ascii="FbSfaradi Regular" w:hAnsi="FbSfaradi Regular" w:cs="FbSfaradi Regular"/>
                                <w:sz w:val="26"/>
                                <w:szCs w:val="26"/>
                                <w:rtl/>
                              </w:rPr>
                            </w:pPr>
                          </w:p>
                          <w:p w14:paraId="7C5C41B9" w14:textId="77777777" w:rsidR="001A6859" w:rsidRPr="00827182" w:rsidRDefault="001A6859" w:rsidP="00162011">
                            <w:pPr>
                              <w:widowControl w:val="0"/>
                              <w:bidi/>
                              <w:spacing w:line="240" w:lineRule="auto"/>
                              <w:jc w:val="center"/>
                              <w:rPr>
                                <w:rFonts w:ascii="FbSfaradi Regular" w:hAnsi="FbSfaradi Regular" w:cs="FbSfaradi Regular"/>
                                <w:sz w:val="26"/>
                                <w:szCs w:val="26"/>
                              </w:rPr>
                            </w:pPr>
                          </w:p>
                          <w:p w14:paraId="7A525D00" w14:textId="77777777" w:rsidR="001A6859" w:rsidRPr="00E967C0" w:rsidRDefault="001A6859" w:rsidP="00162011">
                            <w:pPr>
                              <w:widowControl w:val="0"/>
                              <w:bidi/>
                              <w:spacing w:line="240" w:lineRule="auto"/>
                              <w:jc w:val="center"/>
                              <w:rPr>
                                <w:rFonts w:ascii="FbSfaradi Regular" w:hAnsi="FbSfaradi Regular" w:cs="FbSfaradi Regular"/>
                                <w:sz w:val="2"/>
                                <w:szCs w:val="2"/>
                                <w:rtl/>
                              </w:rPr>
                            </w:pPr>
                          </w:p>
                          <w:p w14:paraId="44C6C083" w14:textId="77777777" w:rsidR="001A6859" w:rsidRPr="0041359D" w:rsidRDefault="001A6859"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1A6859" w:rsidRPr="0041359D" w:rsidRDefault="001A6859"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1A6859" w:rsidRPr="00827182" w:rsidRDefault="001A6859"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1A6859" w:rsidRPr="0041359D" w:rsidRDefault="001A6859"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E74E" id="Text Box 5" o:spid="_x0000_s1028"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ZEAMAAL4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" filled="f" stroked="f" strokecolor="black [0]" insetpen="t">
                <v:textbox inset="2.88pt,2.88pt,2.88pt,2.88pt">
                  <w:txbxContent>
                    <w:p w14:paraId="2476CB26" w14:textId="77777777" w:rsidR="001A6859" w:rsidRDefault="001A6859" w:rsidP="00162011">
                      <w:pPr>
                        <w:widowControl w:val="0"/>
                        <w:bidi/>
                        <w:spacing w:line="156" w:lineRule="auto"/>
                        <w:jc w:val="center"/>
                        <w:rPr>
                          <w:rFonts w:ascii="FbSfaradi Regular" w:hAnsi="FbSfaradi Regular" w:cs="FbSfaradi Regular"/>
                          <w:sz w:val="26"/>
                          <w:szCs w:val="26"/>
                          <w:rtl/>
                        </w:rPr>
                      </w:pPr>
                    </w:p>
                    <w:p w14:paraId="7C5C41B9" w14:textId="77777777" w:rsidR="001A6859" w:rsidRPr="00827182" w:rsidRDefault="001A6859" w:rsidP="00162011">
                      <w:pPr>
                        <w:widowControl w:val="0"/>
                        <w:bidi/>
                        <w:spacing w:line="240" w:lineRule="auto"/>
                        <w:jc w:val="center"/>
                        <w:rPr>
                          <w:rFonts w:ascii="FbSfaradi Regular" w:hAnsi="FbSfaradi Regular" w:cs="FbSfaradi Regular"/>
                          <w:sz w:val="26"/>
                          <w:szCs w:val="26"/>
                        </w:rPr>
                      </w:pPr>
                    </w:p>
                    <w:p w14:paraId="7A525D00" w14:textId="77777777" w:rsidR="001A6859" w:rsidRPr="00E967C0" w:rsidRDefault="001A6859" w:rsidP="00162011">
                      <w:pPr>
                        <w:widowControl w:val="0"/>
                        <w:bidi/>
                        <w:spacing w:line="240" w:lineRule="auto"/>
                        <w:jc w:val="center"/>
                        <w:rPr>
                          <w:rFonts w:ascii="FbSfaradi Regular" w:hAnsi="FbSfaradi Regular" w:cs="FbSfaradi Regular"/>
                          <w:sz w:val="2"/>
                          <w:szCs w:val="2"/>
                          <w:rtl/>
                        </w:rPr>
                      </w:pPr>
                    </w:p>
                    <w:p w14:paraId="44C6C083" w14:textId="77777777" w:rsidR="001A6859" w:rsidRPr="0041359D" w:rsidRDefault="001A6859" w:rsidP="00162011">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17D430A4" w14:textId="77777777" w:rsidR="001A6859" w:rsidRPr="0041359D" w:rsidRDefault="001A6859" w:rsidP="00162011">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25ACF42" w14:textId="77777777" w:rsidR="001A6859" w:rsidRPr="00827182" w:rsidRDefault="001A6859" w:rsidP="00162011">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30CDDBFD" w14:textId="77777777" w:rsidR="001A6859" w:rsidRPr="0041359D" w:rsidRDefault="001A6859" w:rsidP="00162011">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00162011" w:rsidRPr="00E27970">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1C674A4" wp14:editId="6575A618">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C8F05E" w14:textId="77777777" w:rsidR="001A6859" w:rsidRPr="00880CC5" w:rsidRDefault="001A6859"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674A4" id="Text Box 2" o:spid="_x0000_s1029"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" filled="f" stroked="f" strokecolor="black [0]" insetpen="t">
                <v:textbox inset="2.88pt,2.88pt,2.88pt,2.88pt">
                  <w:txbxContent>
                    <w:p w14:paraId="32C8F05E" w14:textId="77777777" w:rsidR="001A6859" w:rsidRPr="00880CC5" w:rsidRDefault="001A6859" w:rsidP="00162011">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162011" w:rsidRPr="00E27970">
        <w:rPr>
          <w:rFonts w:ascii="FbFRealBelet Bold" w:hAnsi="FbFRealBelet Bold" w:cs="FbFRealBelet Bold"/>
          <w:b/>
          <w:bCs/>
          <w:sz w:val="32"/>
          <w:szCs w:val="32"/>
          <w:rtl/>
        </w:rPr>
        <w:br w:type="page"/>
      </w:r>
    </w:p>
    <w:p w14:paraId="5B781970" w14:textId="77777777" w:rsidR="00162011" w:rsidRDefault="00162011" w:rsidP="00162011">
      <w:pPr>
        <w:bidi/>
        <w:spacing w:after="100"/>
        <w:jc w:val="center"/>
        <w:rPr>
          <w:rFonts w:ascii="FbFRealBelet Bold" w:hAnsi="FbFRealBelet Bold" w:cs="FbFRealBelet Bold"/>
          <w:b/>
          <w:bCs/>
          <w:sz w:val="32"/>
          <w:szCs w:val="32"/>
        </w:rPr>
        <w:sectPr w:rsidR="00162011" w:rsidSect="00710AC3">
          <w:footnotePr>
            <w:numRestart w:val="eachSect"/>
          </w:footnotePr>
          <w:type w:val="continuous"/>
          <w:pgSz w:w="7920" w:h="12240"/>
          <w:pgMar w:top="-1152" w:right="864" w:bottom="720" w:left="864" w:header="562" w:footer="0" w:gutter="0"/>
          <w:cols w:space="720"/>
          <w:docGrid w:linePitch="360"/>
        </w:sectPr>
      </w:pPr>
    </w:p>
    <w:p w14:paraId="2974C697" w14:textId="77777777" w:rsidR="00162011" w:rsidRDefault="00A2497D" w:rsidP="00162011">
      <w:pPr>
        <w:bidi/>
        <w:spacing w:after="100"/>
        <w:jc w:val="center"/>
        <w:rPr>
          <w:rFonts w:ascii="FbFRealBelet Bold" w:hAnsi="FbFRealBelet Bold" w:cs="FbFRealBelet Bold"/>
          <w:b/>
          <w:bCs/>
          <w:sz w:val="32"/>
          <w:szCs w:val="32"/>
        </w:rPr>
        <w:sectPr w:rsidR="00162011" w:rsidSect="00710AC3">
          <w:footnotePr>
            <w:numRestart w:val="eachSect"/>
          </w:footnotePr>
          <w:pgSz w:w="7920" w:h="12240"/>
          <w:pgMar w:top="-1152" w:right="864" w:bottom="720" w:left="864" w:header="562" w:footer="0" w:gutter="0"/>
          <w:cols w:space="720"/>
          <w:docGrid w:linePitch="360"/>
        </w:sectPr>
      </w:pPr>
      <w:r w:rsidRPr="00E27970">
        <w:rPr>
          <w:rFonts w:ascii="FbSfaradi Medium" w:eastAsia="Times New Roman" w:hAnsi="FbSfaradi Medium" w:cs="AAd_Livorna"/>
          <w:noProof/>
          <w:sz w:val="70"/>
          <w:szCs w:val="70"/>
        </w:rPr>
        <w:lastRenderedPageBreak/>
        <mc:AlternateContent>
          <mc:Choice Requires="wps">
            <w:drawing>
              <wp:anchor distT="0" distB="0" distL="114300" distR="114300" simplePos="0" relativeHeight="251663360" behindDoc="1" locked="0" layoutInCell="1" allowOverlap="1" wp14:anchorId="6D71E3EC" wp14:editId="1238F870">
                <wp:simplePos x="0" y="0"/>
                <wp:positionH relativeFrom="margin">
                  <wp:align>center</wp:align>
                </wp:positionH>
                <wp:positionV relativeFrom="margin">
                  <wp:posOffset>3727450</wp:posOffset>
                </wp:positionV>
                <wp:extent cx="4262755" cy="3143250"/>
                <wp:effectExtent l="0" t="0" r="2349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1432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C501FBF" w14:textId="77777777" w:rsidR="001A6859" w:rsidRDefault="001A6859"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39D8A0B8" w:rsidR="001A6859" w:rsidRDefault="001A6859" w:rsidP="002F4D28">
                            <w:pPr>
                              <w:bidi/>
                              <w:spacing w:after="120" w:line="264" w:lineRule="auto"/>
                              <w:ind w:left="161" w:right="180"/>
                              <w:jc w:val="center"/>
                              <w:rPr>
                                <w:rFonts w:ascii="FbSfaradi Medium" w:hAnsi="FbSfaradi Medium" w:cs="1ShefaClassic"/>
                                <w:sz w:val="28"/>
                                <w:szCs w:val="28"/>
                                <w:rtl/>
                              </w:rPr>
                            </w:pPr>
                            <w:r w:rsidRPr="005C7B6C">
                              <w:rPr>
                                <w:rFonts w:ascii="FbSfaradi Medium" w:hAnsi="FbSfaradi Medium" w:cs="1ShefaClassic" w:hint="cs"/>
                                <w:sz w:val="28"/>
                                <w:szCs w:val="28"/>
                                <w:rtl/>
                              </w:rPr>
                              <w:t xml:space="preserve">יצא לאור אי"ה לכבוד ש"פ במדבר </w:t>
                            </w:r>
                            <w:r w:rsidRPr="005C7B6C">
                              <w:rPr>
                                <w:rFonts w:ascii="FbSfaradi Medium" w:hAnsi="FbSfaradi Medium" w:cs="1ShefaClassic"/>
                                <w:sz w:val="28"/>
                                <w:szCs w:val="28"/>
                                <w:rtl/>
                              </w:rPr>
                              <w:t>–</w:t>
                            </w:r>
                            <w:r w:rsidRPr="005C7B6C">
                              <w:rPr>
                                <w:rFonts w:ascii="FbSfaradi Medium" w:hAnsi="FbSfaradi Medium" w:cs="1ShefaClassic" w:hint="cs"/>
                                <w:sz w:val="28"/>
                                <w:szCs w:val="28"/>
                                <w:rtl/>
                              </w:rPr>
                              <w:t xml:space="preserve"> חג השבועות תשפ"א</w:t>
                            </w:r>
                            <w:r w:rsidRPr="005C7B6C">
                              <w:rPr>
                                <w:rFonts w:ascii="FbSfaradi Medium" w:hAnsi="FbSfaradi Medium" w:cs="1ShefaClassic" w:hint="cs"/>
                                <w:sz w:val="28"/>
                                <w:szCs w:val="28"/>
                                <w:rtl/>
                              </w:rPr>
                              <w:br/>
                              <w:t xml:space="preserve">הערות יש לשלוח </w:t>
                            </w:r>
                            <w:r w:rsidRPr="005C7B6C">
                              <w:rPr>
                                <w:rFonts w:ascii="FbSfaradi Medium" w:hAnsi="FbSfaradi Medium" w:cs="1ShefaClassic" w:hint="cs"/>
                                <w:b/>
                                <w:bCs/>
                                <w:sz w:val="28"/>
                                <w:szCs w:val="28"/>
                                <w:rtl/>
                              </w:rPr>
                              <w:t>לא יאוחר</w:t>
                            </w:r>
                            <w:r w:rsidRPr="005C7B6C">
                              <w:rPr>
                                <w:rFonts w:ascii="FbSfaradi Medium" w:hAnsi="FbSfaradi Medium" w:cs="1ShefaClassic" w:hint="cs"/>
                                <w:sz w:val="28"/>
                                <w:szCs w:val="28"/>
                                <w:rtl/>
                              </w:rPr>
                              <w:t xml:space="preserve"> מיום ד', ר"ח סיון תשפ"א</w:t>
                            </w:r>
                          </w:p>
                          <w:p w14:paraId="3724E1BA" w14:textId="469A736F" w:rsidR="001A6859" w:rsidRDefault="001A6859" w:rsidP="002F4D28">
                            <w:pPr>
                              <w:pStyle w:val="Footer"/>
                              <w:bidi/>
                              <w:ind w:left="161" w:right="180"/>
                              <w:jc w:val="center"/>
                              <w:rPr>
                                <w:rFonts w:ascii="FbFrankReal" w:hAnsi="FbFrankReal" w:cs="FbFrankReal"/>
                                <w:sz w:val="20"/>
                                <w:szCs w:val="20"/>
                                <w:rtl/>
                              </w:rPr>
                            </w:pPr>
                            <w:r w:rsidRPr="008A37F3">
                              <w:rPr>
                                <w:rFonts w:ascii="FbFrankReal" w:hAnsi="FbFrankReal" w:cs="1ShefaClassic"/>
                                <w:sz w:val="28"/>
                                <w:szCs w:val="28"/>
                                <w:rtl/>
                              </w:rPr>
                              <w:t>“</w:t>
                            </w:r>
                            <w:r>
                              <w:rPr>
                                <w:rFonts w:ascii="FbFrankReal" w:hAnsi="FbFrankReal" w:cs="1ShefaClassic" w:hint="cs"/>
                                <w:b/>
                                <w:bCs/>
                                <w:sz w:val="28"/>
                                <w:szCs w:val="28"/>
                                <w:rtl/>
                              </w:rPr>
                              <w:t xml:space="preserve">ויישר חילם ותבוא עליהם ברכה פון די אלע וואס שרייבן </w:t>
                            </w:r>
                            <w:r>
                              <w:rPr>
                                <w:rFonts w:ascii="FbFrankReal" w:hAnsi="FbFrankReal" w:cs="1ShefaClassic"/>
                                <w:b/>
                                <w:bCs/>
                                <w:sz w:val="28"/>
                                <w:szCs w:val="28"/>
                                <w:rtl/>
                              </w:rPr>
                              <w:br/>
                            </w:r>
                            <w:r>
                              <w:rPr>
                                <w:rFonts w:ascii="FbFrankReal" w:hAnsi="FbFrankReal" w:cs="1ShefaClassic" w:hint="cs"/>
                                <w:b/>
                                <w:bCs/>
                                <w:sz w:val="28"/>
                                <w:szCs w:val="28"/>
                                <w:rtl/>
                              </w:rPr>
                              <w:t>אין די קובצים און קאכען זיך אין דברי רבותינו נשיאנו</w:t>
                            </w:r>
                            <w:r w:rsidRPr="008A37F3">
                              <w:rPr>
                                <w:rFonts w:ascii="FbFrankReal" w:hAnsi="FbFrankReal" w:cs="1ShefaClassic"/>
                                <w:sz w:val="28"/>
                                <w:szCs w:val="28"/>
                                <w:rtl/>
                              </w:rPr>
                              <w:t>”</w:t>
                            </w:r>
                          </w:p>
                          <w:p w14:paraId="43A5B1B7" w14:textId="1CF4743D" w:rsidR="001A6859" w:rsidRDefault="001A6859" w:rsidP="002F4D28">
                            <w:pPr>
                              <w:pStyle w:val="Footer"/>
                              <w:bidi/>
                              <w:spacing w:before="120"/>
                              <w:ind w:left="161" w:right="180"/>
                              <w:jc w:val="center"/>
                              <w:rPr>
                                <w:rFonts w:ascii="FbFrankReal" w:hAnsi="FbFrankReal" w:cs="Levenim MT"/>
                                <w:sz w:val="16"/>
                                <w:szCs w:val="16"/>
                                <w:rtl/>
                              </w:rPr>
                            </w:pPr>
                            <w:r>
                              <w:rPr>
                                <w:rFonts w:ascii="FbFrankReal" w:hAnsi="FbFrankReal" w:cs="Levenim MT" w:hint="cs"/>
                                <w:sz w:val="16"/>
                                <w:szCs w:val="16"/>
                                <w:rtl/>
                              </w:rPr>
                              <w:t>(שיחות קודש תשמ"א ח"א עמ' 776)</w:t>
                            </w:r>
                          </w:p>
                          <w:p w14:paraId="469FA4ED" w14:textId="77777777" w:rsidR="001A6859" w:rsidRDefault="001A6859" w:rsidP="002F4D28">
                            <w:pPr>
                              <w:pStyle w:val="Footer"/>
                              <w:bidi/>
                              <w:ind w:left="161" w:right="180"/>
                              <w:jc w:val="center"/>
                              <w:rPr>
                                <w:rFonts w:ascii="FbFrankReal" w:hAnsi="FbFrankReal" w:cs="Levenim MT"/>
                                <w:sz w:val="16"/>
                                <w:szCs w:val="16"/>
                                <w:rtl/>
                              </w:rPr>
                            </w:pPr>
                          </w:p>
                          <w:p w14:paraId="75870411" w14:textId="77777777" w:rsidR="001A6859" w:rsidRDefault="001A6859"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1A6859" w:rsidRDefault="001A6859" w:rsidP="002F4D28">
                            <w:pPr>
                              <w:bidi/>
                              <w:spacing w:after="0" w:line="240" w:lineRule="auto"/>
                              <w:ind w:left="161" w:right="180"/>
                              <w:jc w:val="center"/>
                              <w:rPr>
                                <w:rFonts w:ascii="FbFrankReal" w:hAnsi="FbFrankReal" w:cs="1ShefaClassic"/>
                                <w:b/>
                                <w:bCs/>
                                <w:rtl/>
                              </w:rPr>
                            </w:pPr>
                          </w:p>
                          <w:p w14:paraId="2E06CBDA" w14:textId="77777777" w:rsidR="001A6859" w:rsidRDefault="001A6859"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1A6859" w:rsidRDefault="001A6859"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1A6859" w:rsidRDefault="001A6859"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8" w:history="1">
                              <w:r w:rsidRPr="007A273F">
                                <w:rPr>
                                  <w:rStyle w:val="Hyperlink"/>
                                  <w:rFonts w:ascii="FbFrankReal" w:hAnsi="FbFrankReal" w:cs="1ShefaClassic"/>
                                  <w:sz w:val="20"/>
                                  <w:szCs w:val="20"/>
                                </w:rPr>
                                <w:t>Haoros@Haoros.com</w:t>
                              </w:r>
                            </w:hyperlink>
                          </w:p>
                          <w:p w14:paraId="16C16F8E" w14:textId="77777777" w:rsidR="001A6859" w:rsidRDefault="001A6859"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1A6859" w:rsidRDefault="001A6859"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1A6859" w:rsidRDefault="001A6859"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1A6859" w:rsidRDefault="001A6859"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1A6859" w:rsidRDefault="001A6859"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1A6859" w:rsidRPr="003234A3" w:rsidRDefault="001A6859"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E3EC" id="Text Box 6" o:spid="_x0000_s1030" type="#_x0000_t202" style="position:absolute;left:0;text-align:left;margin-left:0;margin-top:293.5pt;width:335.65pt;height:24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" fillcolor="window" strokecolor="windowText" strokeweight="1pt">
                <v:textbox>
                  <w:txbxContent>
                    <w:p w14:paraId="3C501FBF" w14:textId="77777777" w:rsidR="001A6859" w:rsidRDefault="001A6859" w:rsidP="002F4D28">
                      <w:pPr>
                        <w:bidi/>
                        <w:spacing w:before="120" w:after="0" w:line="264" w:lineRule="auto"/>
                        <w:ind w:left="161" w:right="18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8DEBA80" w14:textId="39D8A0B8" w:rsidR="001A6859" w:rsidRDefault="001A6859" w:rsidP="002F4D28">
                      <w:pPr>
                        <w:bidi/>
                        <w:spacing w:after="120" w:line="264" w:lineRule="auto"/>
                        <w:ind w:left="161" w:right="180"/>
                        <w:jc w:val="center"/>
                        <w:rPr>
                          <w:rFonts w:ascii="FbSfaradi Medium" w:hAnsi="FbSfaradi Medium" w:cs="1ShefaClassic"/>
                          <w:sz w:val="28"/>
                          <w:szCs w:val="28"/>
                          <w:rtl/>
                        </w:rPr>
                      </w:pPr>
                      <w:r w:rsidRPr="005C7B6C">
                        <w:rPr>
                          <w:rFonts w:ascii="FbSfaradi Medium" w:hAnsi="FbSfaradi Medium" w:cs="1ShefaClassic" w:hint="cs"/>
                          <w:sz w:val="28"/>
                          <w:szCs w:val="28"/>
                          <w:rtl/>
                        </w:rPr>
                        <w:t xml:space="preserve">יצא לאור אי"ה לכבוד ש"פ במדבר </w:t>
                      </w:r>
                      <w:r w:rsidRPr="005C7B6C">
                        <w:rPr>
                          <w:rFonts w:ascii="FbSfaradi Medium" w:hAnsi="FbSfaradi Medium" w:cs="1ShefaClassic"/>
                          <w:sz w:val="28"/>
                          <w:szCs w:val="28"/>
                          <w:rtl/>
                        </w:rPr>
                        <w:t>–</w:t>
                      </w:r>
                      <w:r w:rsidRPr="005C7B6C">
                        <w:rPr>
                          <w:rFonts w:ascii="FbSfaradi Medium" w:hAnsi="FbSfaradi Medium" w:cs="1ShefaClassic" w:hint="cs"/>
                          <w:sz w:val="28"/>
                          <w:szCs w:val="28"/>
                          <w:rtl/>
                        </w:rPr>
                        <w:t xml:space="preserve"> חג השבועות תשפ"א</w:t>
                      </w:r>
                      <w:r w:rsidRPr="005C7B6C">
                        <w:rPr>
                          <w:rFonts w:ascii="FbSfaradi Medium" w:hAnsi="FbSfaradi Medium" w:cs="1ShefaClassic" w:hint="cs"/>
                          <w:sz w:val="28"/>
                          <w:szCs w:val="28"/>
                          <w:rtl/>
                        </w:rPr>
                        <w:br/>
                        <w:t xml:space="preserve">הערות יש לשלוח </w:t>
                      </w:r>
                      <w:r w:rsidRPr="005C7B6C">
                        <w:rPr>
                          <w:rFonts w:ascii="FbSfaradi Medium" w:hAnsi="FbSfaradi Medium" w:cs="1ShefaClassic" w:hint="cs"/>
                          <w:b/>
                          <w:bCs/>
                          <w:sz w:val="28"/>
                          <w:szCs w:val="28"/>
                          <w:rtl/>
                        </w:rPr>
                        <w:t>לא יאוחר</w:t>
                      </w:r>
                      <w:r w:rsidRPr="005C7B6C">
                        <w:rPr>
                          <w:rFonts w:ascii="FbSfaradi Medium" w:hAnsi="FbSfaradi Medium" w:cs="1ShefaClassic" w:hint="cs"/>
                          <w:sz w:val="28"/>
                          <w:szCs w:val="28"/>
                          <w:rtl/>
                        </w:rPr>
                        <w:t xml:space="preserve"> מיום ד', ר"ח סיון תשפ"א</w:t>
                      </w:r>
                    </w:p>
                    <w:p w14:paraId="3724E1BA" w14:textId="469A736F" w:rsidR="001A6859" w:rsidRDefault="001A6859" w:rsidP="002F4D28">
                      <w:pPr>
                        <w:pStyle w:val="Footer"/>
                        <w:bidi/>
                        <w:ind w:left="161" w:right="180"/>
                        <w:jc w:val="center"/>
                        <w:rPr>
                          <w:rFonts w:ascii="FbFrankReal" w:hAnsi="FbFrankReal" w:cs="FbFrankReal"/>
                          <w:sz w:val="20"/>
                          <w:szCs w:val="20"/>
                          <w:rtl/>
                        </w:rPr>
                      </w:pPr>
                      <w:r w:rsidRPr="008A37F3">
                        <w:rPr>
                          <w:rFonts w:ascii="FbFrankReal" w:hAnsi="FbFrankReal" w:cs="1ShefaClassic"/>
                          <w:sz w:val="28"/>
                          <w:szCs w:val="28"/>
                          <w:rtl/>
                        </w:rPr>
                        <w:t>“</w:t>
                      </w:r>
                      <w:r>
                        <w:rPr>
                          <w:rFonts w:ascii="FbFrankReal" w:hAnsi="FbFrankReal" w:cs="1ShefaClassic" w:hint="cs"/>
                          <w:b/>
                          <w:bCs/>
                          <w:sz w:val="28"/>
                          <w:szCs w:val="28"/>
                          <w:rtl/>
                        </w:rPr>
                        <w:t xml:space="preserve">ויישר חילם ותבוא עליהם ברכה פון די אלע וואס שרייבן </w:t>
                      </w:r>
                      <w:r>
                        <w:rPr>
                          <w:rFonts w:ascii="FbFrankReal" w:hAnsi="FbFrankReal" w:cs="1ShefaClassic"/>
                          <w:b/>
                          <w:bCs/>
                          <w:sz w:val="28"/>
                          <w:szCs w:val="28"/>
                          <w:rtl/>
                        </w:rPr>
                        <w:br/>
                      </w:r>
                      <w:r>
                        <w:rPr>
                          <w:rFonts w:ascii="FbFrankReal" w:hAnsi="FbFrankReal" w:cs="1ShefaClassic" w:hint="cs"/>
                          <w:b/>
                          <w:bCs/>
                          <w:sz w:val="28"/>
                          <w:szCs w:val="28"/>
                          <w:rtl/>
                        </w:rPr>
                        <w:t>אין די קובצים און קאכען זיך אין דברי רבותינו נשיאנו</w:t>
                      </w:r>
                      <w:r w:rsidRPr="008A37F3">
                        <w:rPr>
                          <w:rFonts w:ascii="FbFrankReal" w:hAnsi="FbFrankReal" w:cs="1ShefaClassic"/>
                          <w:sz w:val="28"/>
                          <w:szCs w:val="28"/>
                          <w:rtl/>
                        </w:rPr>
                        <w:t>”</w:t>
                      </w:r>
                    </w:p>
                    <w:p w14:paraId="43A5B1B7" w14:textId="1CF4743D" w:rsidR="001A6859" w:rsidRDefault="001A6859" w:rsidP="002F4D28">
                      <w:pPr>
                        <w:pStyle w:val="Footer"/>
                        <w:bidi/>
                        <w:spacing w:before="120"/>
                        <w:ind w:left="161" w:right="180"/>
                        <w:jc w:val="center"/>
                        <w:rPr>
                          <w:rFonts w:ascii="FbFrankReal" w:hAnsi="FbFrankReal" w:cs="Levenim MT"/>
                          <w:sz w:val="16"/>
                          <w:szCs w:val="16"/>
                          <w:rtl/>
                        </w:rPr>
                      </w:pPr>
                      <w:r>
                        <w:rPr>
                          <w:rFonts w:ascii="FbFrankReal" w:hAnsi="FbFrankReal" w:cs="Levenim MT" w:hint="cs"/>
                          <w:sz w:val="16"/>
                          <w:szCs w:val="16"/>
                          <w:rtl/>
                        </w:rPr>
                        <w:t>(שיחות קודש תשמ"א ח"א עמ' 776)</w:t>
                      </w:r>
                    </w:p>
                    <w:p w14:paraId="469FA4ED" w14:textId="77777777" w:rsidR="001A6859" w:rsidRDefault="001A6859" w:rsidP="002F4D28">
                      <w:pPr>
                        <w:pStyle w:val="Footer"/>
                        <w:bidi/>
                        <w:ind w:left="161" w:right="180"/>
                        <w:jc w:val="center"/>
                        <w:rPr>
                          <w:rFonts w:ascii="FbFrankReal" w:hAnsi="FbFrankReal" w:cs="Levenim MT"/>
                          <w:sz w:val="16"/>
                          <w:szCs w:val="16"/>
                          <w:rtl/>
                        </w:rPr>
                      </w:pPr>
                    </w:p>
                    <w:p w14:paraId="75870411" w14:textId="77777777" w:rsidR="001A6859" w:rsidRDefault="001A6859" w:rsidP="002F4D28">
                      <w:pPr>
                        <w:bidi/>
                        <w:spacing w:after="0" w:line="240" w:lineRule="auto"/>
                        <w:ind w:left="161" w:right="180"/>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57B3F690" w14:textId="77777777" w:rsidR="001A6859" w:rsidRDefault="001A6859" w:rsidP="002F4D28">
                      <w:pPr>
                        <w:bidi/>
                        <w:spacing w:after="0" w:line="240" w:lineRule="auto"/>
                        <w:ind w:left="161" w:right="180"/>
                        <w:jc w:val="center"/>
                        <w:rPr>
                          <w:rFonts w:ascii="FbFrankReal" w:hAnsi="FbFrankReal" w:cs="1ShefaClassic"/>
                          <w:b/>
                          <w:bCs/>
                          <w:rtl/>
                        </w:rPr>
                      </w:pPr>
                    </w:p>
                    <w:p w14:paraId="2E06CBDA" w14:textId="77777777" w:rsidR="001A6859" w:rsidRDefault="001A6859" w:rsidP="002F4D28">
                      <w:pPr>
                        <w:bidi/>
                        <w:spacing w:after="0" w:line="240" w:lineRule="auto"/>
                        <w:ind w:left="161" w:right="180"/>
                        <w:jc w:val="center"/>
                        <w:rPr>
                          <w:rFonts w:ascii="FbFrankReal" w:hAnsi="FbFrankReal" w:cs="1ShefaClassic"/>
                          <w:b/>
                          <w:bCs/>
                          <w:rtl/>
                        </w:rPr>
                      </w:pPr>
                      <w:r>
                        <w:rPr>
                          <w:rFonts w:ascii="FbFrankReal" w:hAnsi="FbFrankReal" w:cs="1ShefaClassic" w:hint="cs"/>
                          <w:b/>
                          <w:bCs/>
                          <w:rtl/>
                        </w:rPr>
                        <w:t>למשלוח הערות</w:t>
                      </w:r>
                      <w:r w:rsidRPr="00D500C5">
                        <w:rPr>
                          <w:rFonts w:ascii="FbFrankReal" w:hAnsi="FbFrankReal" w:cs="1ShefaClassic" w:hint="cs"/>
                          <w:rtl/>
                        </w:rPr>
                        <w:t>:</w:t>
                      </w:r>
                    </w:p>
                    <w:p w14:paraId="55C7465B" w14:textId="77777777" w:rsidR="001A6859" w:rsidRDefault="001A6859"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פאקס</w:t>
                      </w:r>
                      <w:r w:rsidRPr="00D500C5">
                        <w:rPr>
                          <w:rFonts w:ascii="FbFrankReal" w:hAnsi="FbFrankReal" w:cs="1ShefaClassic" w:hint="cs"/>
                          <w:rtl/>
                        </w:rPr>
                        <w:t>:</w:t>
                      </w:r>
                      <w:r>
                        <w:rPr>
                          <w:rFonts w:ascii="FbFrankReal" w:hAnsi="FbFrankReal" w:cs="1ShefaClassic" w:hint="cs"/>
                          <w:sz w:val="20"/>
                          <w:szCs w:val="20"/>
                          <w:rtl/>
                        </w:rPr>
                        <w:t xml:space="preserve"> </w:t>
                      </w:r>
                      <w:r>
                        <w:rPr>
                          <w:rFonts w:ascii="FbFrankReal" w:hAnsi="FbFrankReal" w:cs="1ShefaClassic" w:hint="cs"/>
                          <w:rtl/>
                        </w:rPr>
                        <w:t>718-247-6016</w:t>
                      </w:r>
                    </w:p>
                    <w:p w14:paraId="58E2FAEE" w14:textId="77777777" w:rsidR="001A6859" w:rsidRDefault="001A6859" w:rsidP="002F4D28">
                      <w:pPr>
                        <w:bidi/>
                        <w:spacing w:after="0" w:line="240" w:lineRule="auto"/>
                        <w:ind w:left="161" w:right="180"/>
                        <w:jc w:val="center"/>
                        <w:rPr>
                          <w:rFonts w:ascii="FbFrankReal" w:hAnsi="FbFrankReal" w:cs="1ShefaClassic"/>
                          <w:sz w:val="20"/>
                          <w:szCs w:val="20"/>
                          <w:rtl/>
                        </w:rPr>
                      </w:pPr>
                      <w:r>
                        <w:rPr>
                          <w:rFonts w:ascii="FbFrankReal" w:hAnsi="FbFrankReal" w:cs="1ShefaClassic" w:hint="cs"/>
                          <w:b/>
                          <w:bCs/>
                          <w:rtl/>
                        </w:rPr>
                        <w:t>אימייל</w:t>
                      </w:r>
                      <w:r w:rsidRPr="00D500C5">
                        <w:rPr>
                          <w:rFonts w:ascii="FbFrankReal" w:hAnsi="FbFrankReal" w:cs="1ShefaClassic" w:hint="cs"/>
                          <w:rtl/>
                        </w:rPr>
                        <w:t>:</w:t>
                      </w:r>
                      <w:r>
                        <w:rPr>
                          <w:rFonts w:ascii="FbFrankReal" w:hAnsi="FbFrankReal" w:cs="1ShefaClassic" w:hint="cs"/>
                          <w:sz w:val="20"/>
                          <w:szCs w:val="20"/>
                          <w:rtl/>
                        </w:rPr>
                        <w:t xml:space="preserve"> </w:t>
                      </w:r>
                      <w:hyperlink r:id="rId9" w:history="1">
                        <w:r w:rsidRPr="007A273F">
                          <w:rPr>
                            <w:rStyle w:val="Hyperlink"/>
                            <w:rFonts w:ascii="FbFrankReal" w:hAnsi="FbFrankReal" w:cs="1ShefaClassic"/>
                            <w:sz w:val="20"/>
                            <w:szCs w:val="20"/>
                          </w:rPr>
                          <w:t>Haoros@Haoros.com</w:t>
                        </w:r>
                      </w:hyperlink>
                    </w:p>
                    <w:p w14:paraId="16C16F8E" w14:textId="77777777" w:rsidR="001A6859" w:rsidRDefault="001A6859" w:rsidP="002F4D28">
                      <w:pPr>
                        <w:bidi/>
                        <w:spacing w:after="0" w:line="240" w:lineRule="auto"/>
                        <w:ind w:left="161" w:right="180"/>
                        <w:jc w:val="center"/>
                        <w:rPr>
                          <w:rFonts w:ascii="FbFrankReal" w:hAnsi="FbFrankReal" w:cs="1ShefaClassic"/>
                          <w:b/>
                          <w:bCs/>
                        </w:rPr>
                      </w:pPr>
                      <w:r>
                        <w:rPr>
                          <w:rFonts w:ascii="FbFrankReal" w:hAnsi="FbFrankReal" w:cs="1ShefaClassic" w:hint="cs"/>
                          <w:b/>
                          <w:bCs/>
                          <w:rtl/>
                        </w:rPr>
                        <w:t>כתובת</w:t>
                      </w:r>
                      <w:r w:rsidRPr="00D500C5">
                        <w:rPr>
                          <w:rFonts w:ascii="FbFrankReal" w:hAnsi="FbFrankReal" w:cs="1ShefaClassic" w:hint="cs"/>
                          <w:rtl/>
                        </w:rPr>
                        <w:t>:</w:t>
                      </w:r>
                    </w:p>
                    <w:p w14:paraId="15E14E11" w14:textId="77777777" w:rsidR="001A6859" w:rsidRDefault="001A6859" w:rsidP="002F4D28">
                      <w:pPr>
                        <w:bidi/>
                        <w:spacing w:after="0" w:line="240" w:lineRule="auto"/>
                        <w:ind w:left="161" w:right="180"/>
                        <w:jc w:val="center"/>
                        <w:rPr>
                          <w:rFonts w:ascii="FbFrankReal" w:hAnsi="FbFrankReal" w:cs="1ShefaClassic"/>
                          <w:sz w:val="18"/>
                          <w:szCs w:val="18"/>
                          <w:rtl/>
                        </w:rPr>
                      </w:pPr>
                      <w:r>
                        <w:rPr>
                          <w:rFonts w:ascii="FbFrankReal" w:hAnsi="FbFrankReal" w:cs="1ShefaClassic"/>
                          <w:sz w:val="18"/>
                          <w:szCs w:val="18"/>
                        </w:rPr>
                        <w:t>639 Eastern Parkway, Apt 3F</w:t>
                      </w:r>
                    </w:p>
                    <w:p w14:paraId="7F7C8D7B" w14:textId="77777777" w:rsidR="001A6859" w:rsidRDefault="001A6859" w:rsidP="002F4D28">
                      <w:pPr>
                        <w:bidi/>
                        <w:spacing w:after="0" w:line="240" w:lineRule="auto"/>
                        <w:ind w:left="161" w:right="180"/>
                        <w:jc w:val="center"/>
                        <w:rPr>
                          <w:rFonts w:ascii="FbFrankReal" w:hAnsi="FbFrankReal" w:cs="1ShefaClassic"/>
                          <w:sz w:val="18"/>
                          <w:szCs w:val="18"/>
                        </w:rPr>
                      </w:pPr>
                      <w:r>
                        <w:rPr>
                          <w:rFonts w:ascii="FbFrankReal" w:hAnsi="FbFrankReal" w:cs="1ShefaClassic"/>
                          <w:sz w:val="18"/>
                          <w:szCs w:val="18"/>
                        </w:rPr>
                        <w:t>Brooklyn. New York, 11213, USA</w:t>
                      </w:r>
                    </w:p>
                    <w:p w14:paraId="684CA76F" w14:textId="77777777" w:rsidR="001A6859" w:rsidRDefault="001A6859" w:rsidP="002F4D28">
                      <w:pPr>
                        <w:pStyle w:val="HaoroDivider"/>
                        <w:spacing w:before="0" w:after="0" w:line="240" w:lineRule="auto"/>
                        <w:ind w:left="161" w:right="180"/>
                        <w:rPr>
                          <w:rFonts w:ascii="FbFrankReal" w:hAnsi="FbFrankReal" w:cs="1ShefaClassic"/>
                          <w:b/>
                          <w:bCs/>
                          <w:sz w:val="22"/>
                          <w:szCs w:val="22"/>
                        </w:rPr>
                      </w:pPr>
                      <w:r>
                        <w:rPr>
                          <w:rFonts w:ascii="FbFrankReal" w:hAnsi="FbFrankReal" w:cs="1ShefaClassic" w:hint="cs"/>
                          <w:b/>
                          <w:bCs/>
                          <w:sz w:val="22"/>
                          <w:szCs w:val="22"/>
                          <w:rtl/>
                        </w:rPr>
                        <w:t>להקדשות נא להתקשר</w:t>
                      </w:r>
                      <w:r w:rsidRPr="00D500C5">
                        <w:rPr>
                          <w:rFonts w:ascii="FbFrankReal" w:hAnsi="FbFrankReal" w:cs="1ShefaClassic" w:hint="cs"/>
                          <w:sz w:val="22"/>
                          <w:szCs w:val="22"/>
                          <w:rtl/>
                        </w:rPr>
                        <w:t>:</w:t>
                      </w:r>
                      <w:r>
                        <w:rPr>
                          <w:rFonts w:ascii="FbFrankReal" w:hAnsi="FbFrankReal" w:cs="1ShefaClassic" w:hint="cs"/>
                          <w:b/>
                          <w:bCs/>
                          <w:sz w:val="22"/>
                          <w:szCs w:val="22"/>
                          <w:rtl/>
                        </w:rPr>
                        <w:t xml:space="preserve"> </w:t>
                      </w:r>
                      <w:r>
                        <w:rPr>
                          <w:rFonts w:ascii="FbFrankReal" w:hAnsi="FbFrankReal" w:cs="1ShefaClassic" w:hint="cs"/>
                          <w:sz w:val="22"/>
                          <w:szCs w:val="22"/>
                          <w:rtl/>
                        </w:rPr>
                        <w:t>646-494-4397</w:t>
                      </w:r>
                    </w:p>
                    <w:p w14:paraId="5FC041FC" w14:textId="77777777" w:rsidR="001A6859" w:rsidRDefault="001A6859" w:rsidP="002F4D28">
                      <w:pPr>
                        <w:bidi/>
                        <w:spacing w:after="0"/>
                        <w:ind w:left="161" w:right="180"/>
                        <w:jc w:val="center"/>
                        <w:rPr>
                          <w:rFonts w:ascii="FbFrankReal" w:hAnsi="FbFrankReal" w:cs="1ShefaClassic"/>
                          <w:b/>
                          <w:bCs/>
                          <w:rtl/>
                        </w:rPr>
                      </w:pPr>
                      <w:r>
                        <w:rPr>
                          <w:rFonts w:ascii="FbFrankReal" w:hAnsi="FbFrankReal" w:cs="1ShefaClassic" w:hint="cs"/>
                          <w:b/>
                          <w:bCs/>
                          <w:rtl/>
                        </w:rPr>
                        <w:t>ניתן להוריד את הקובץ באתר האינטרנט</w:t>
                      </w:r>
                      <w:r w:rsidRPr="00D500C5">
                        <w:rPr>
                          <w:rFonts w:ascii="FbFrankReal" w:hAnsi="FbFrankReal" w:cs="1ShefaClassic" w:hint="cs"/>
                          <w:rtl/>
                        </w:rPr>
                        <w:t>:</w:t>
                      </w:r>
                    </w:p>
                    <w:p w14:paraId="6DB059A1" w14:textId="77777777" w:rsidR="001A6859" w:rsidRPr="003234A3" w:rsidRDefault="001A6859" w:rsidP="002F4D28">
                      <w:pPr>
                        <w:bidi/>
                        <w:spacing w:after="0"/>
                        <w:ind w:left="161" w:right="180"/>
                        <w:jc w:val="center"/>
                        <w:rPr>
                          <w:rFonts w:ascii="FbFrankReal" w:hAnsi="FbFrankReal" w:cs="1ShefaClassic"/>
                          <w:b/>
                          <w:bCs/>
                        </w:rPr>
                      </w:pPr>
                      <w:r>
                        <w:rPr>
                          <w:rFonts w:ascii="FbFrankReal" w:hAnsi="FbFrankReal" w:cs="1ShefaClassic"/>
                          <w:b/>
                          <w:bCs/>
                        </w:rPr>
                        <w:t>Haoros</w:t>
                      </w:r>
                      <w:r w:rsidRPr="00D500C5">
                        <w:rPr>
                          <w:rFonts w:ascii="FbFrankReal" w:hAnsi="FbFrankReal" w:cs="1ShefaClassic"/>
                        </w:rPr>
                        <w:t>.</w:t>
                      </w:r>
                      <w:r>
                        <w:rPr>
                          <w:rFonts w:ascii="FbFrankReal" w:hAnsi="FbFrankReal" w:cs="1ShefaClassic"/>
                          <w:b/>
                          <w:bCs/>
                        </w:rPr>
                        <w:t>com</w:t>
                      </w:r>
                    </w:p>
                  </w:txbxContent>
                </v:textbox>
                <w10:wrap type="topAndBottom" anchorx="margin" anchory="margin"/>
              </v:shape>
            </w:pict>
          </mc:Fallback>
        </mc:AlternateContent>
      </w:r>
    </w:p>
    <w:p w14:paraId="7FF34DB7" w14:textId="77777777" w:rsidR="00491EBC" w:rsidRPr="005760D0" w:rsidRDefault="00491EBC" w:rsidP="005760D0">
      <w:pPr>
        <w:bidi/>
        <w:spacing w:after="100"/>
        <w:rPr>
          <w:rFonts w:ascii="FbSfaradi Regular" w:hAnsi="FbSfaradi Regular" w:cs="FbSfaradi Regular"/>
          <w:rtl/>
        </w:rPr>
      </w:pPr>
      <w:r w:rsidRPr="005760D0">
        <w:rPr>
          <w:rFonts w:ascii="FbSfaradi Regular" w:hAnsi="FbSfaradi Regular" w:cs="FbSfaradi Regular"/>
          <w:rtl/>
        </w:rPr>
        <w:lastRenderedPageBreak/>
        <w:t>ב</w:t>
      </w:r>
      <w:r w:rsidR="00D500C5" w:rsidRPr="005760D0">
        <w:rPr>
          <w:rFonts w:ascii="FbSfaradi Regular" w:hAnsi="FbSfaradi Regular" w:cs="FbSfaradi Regular"/>
          <w:rtl/>
        </w:rPr>
        <w:t>”</w:t>
      </w:r>
      <w:r w:rsidRPr="005760D0">
        <w:rPr>
          <w:rFonts w:ascii="FbSfaradi Regular" w:hAnsi="FbSfaradi Regular" w:cs="FbSfaradi Regular"/>
          <w:rtl/>
        </w:rPr>
        <w:t>ה</w:t>
      </w:r>
    </w:p>
    <w:p w14:paraId="33F974E5" w14:textId="5A14E7B3" w:rsidR="00162011" w:rsidRPr="00F24E97" w:rsidRDefault="001A4DA4" w:rsidP="001A4DA4">
      <w:pPr>
        <w:bidi/>
        <w:spacing w:after="100"/>
        <w:jc w:val="center"/>
        <w:rPr>
          <w:rFonts w:ascii="FbFRealBelet Bold" w:hAnsi="FbFRealBelet Bold" w:cs="FbFRealBelet Bold"/>
          <w:b/>
          <w:bCs/>
          <w:sz w:val="32"/>
          <w:szCs w:val="32"/>
          <w:rtl/>
        </w:rPr>
      </w:pPr>
      <w:r w:rsidRPr="00F24E97">
        <w:rPr>
          <w:rFonts w:ascii="FbFRealBelet Bold" w:hAnsi="FbFRealBelet Bold" w:cs="FbFRealBelet Bold" w:hint="cs"/>
          <w:b/>
          <w:bCs/>
          <w:sz w:val="32"/>
          <w:szCs w:val="32"/>
          <w:rtl/>
        </w:rPr>
        <w:t xml:space="preserve">ל"ג בעומר - </w:t>
      </w:r>
      <w:r w:rsidR="005F19B7" w:rsidRPr="00F24E97">
        <w:rPr>
          <w:rFonts w:ascii="FbFRealBelet Bold" w:hAnsi="FbFRealBelet Bold" w:cs="FbFRealBelet Bold" w:hint="cs"/>
          <w:b/>
          <w:bCs/>
          <w:sz w:val="32"/>
          <w:szCs w:val="32"/>
          <w:rtl/>
        </w:rPr>
        <w:t>ש</w:t>
      </w:r>
      <w:r w:rsidR="005961D9" w:rsidRPr="00F24E97">
        <w:rPr>
          <w:rFonts w:ascii="FbFRealBelet Bold" w:hAnsi="FbFRealBelet Bold" w:cs="FbFRealBelet Bold"/>
          <w:b/>
          <w:sz w:val="32"/>
          <w:szCs w:val="32"/>
          <w:rtl/>
        </w:rPr>
        <w:t>”</w:t>
      </w:r>
      <w:r w:rsidR="005F19B7" w:rsidRPr="00F24E97">
        <w:rPr>
          <w:rFonts w:ascii="FbFRealBelet Bold" w:hAnsi="FbFRealBelet Bold" w:cs="FbFRealBelet Bold" w:hint="cs"/>
          <w:b/>
          <w:bCs/>
          <w:sz w:val="32"/>
          <w:szCs w:val="32"/>
          <w:rtl/>
        </w:rPr>
        <w:t xml:space="preserve">פ </w:t>
      </w:r>
      <w:r w:rsidRPr="00F24E97">
        <w:rPr>
          <w:rFonts w:ascii="FbFRealBelet Bold" w:hAnsi="FbFRealBelet Bold" w:cs="FbFRealBelet Bold" w:hint="cs"/>
          <w:b/>
          <w:bCs/>
          <w:sz w:val="32"/>
          <w:szCs w:val="32"/>
          <w:rtl/>
        </w:rPr>
        <w:t>אמור</w:t>
      </w:r>
      <w:r w:rsidR="00162011" w:rsidRPr="00F24E97">
        <w:rPr>
          <w:rFonts w:ascii="FbFRealBelet Bold" w:hAnsi="FbFRealBelet Bold" w:cs="FbFRealBelet Bold" w:hint="cs"/>
          <w:b/>
          <w:bCs/>
          <w:sz w:val="32"/>
          <w:szCs w:val="32"/>
          <w:rtl/>
        </w:rPr>
        <w:t xml:space="preserve"> </w:t>
      </w:r>
    </w:p>
    <w:p w14:paraId="04064226" w14:textId="123B9D80" w:rsidR="00162011" w:rsidRPr="00E27970" w:rsidRDefault="00162011" w:rsidP="00DC1123">
      <w:pPr>
        <w:bidi/>
        <w:spacing w:after="100"/>
        <w:jc w:val="center"/>
        <w:rPr>
          <w:rFonts w:ascii="FbFRealBelet Bold" w:hAnsi="FbFRealBelet Bold" w:cs="FbFRealBelet Bold"/>
          <w:b/>
          <w:bCs/>
          <w:sz w:val="32"/>
          <w:szCs w:val="32"/>
          <w:rtl/>
        </w:rPr>
      </w:pPr>
      <w:r w:rsidRPr="00F24E97">
        <w:rPr>
          <w:rFonts w:ascii="FbFRealBelet Bold" w:hAnsi="FbFRealBelet Bold" w:cs="FbFRealBelet Bold"/>
          <w:b/>
          <w:bCs/>
          <w:sz w:val="32"/>
          <w:szCs w:val="32"/>
          <w:rtl/>
        </w:rPr>
        <w:t xml:space="preserve">גליון </w:t>
      </w:r>
      <w:r w:rsidR="0019772C" w:rsidRPr="00F24E97">
        <w:rPr>
          <w:rFonts w:ascii="FbFRealBelet Bold" w:hAnsi="FbFRealBelet Bold" w:cs="FbFRealBelet Bold" w:hint="cs"/>
          <w:b/>
          <w:bCs/>
          <w:sz w:val="32"/>
          <w:szCs w:val="32"/>
          <w:rtl/>
        </w:rPr>
        <w:t>י</w:t>
      </w:r>
      <w:r w:rsidR="0019772C" w:rsidRPr="00F24E97">
        <w:rPr>
          <w:rFonts w:ascii="FbFRealBelet Bold" w:hAnsi="FbFRealBelet Bold" w:cs="FbFRealBelet Bold" w:hint="cs"/>
          <w:b/>
          <w:sz w:val="32"/>
          <w:szCs w:val="32"/>
          <w:rtl/>
        </w:rPr>
        <w:t>"</w:t>
      </w:r>
      <w:r w:rsidR="00DC1123" w:rsidRPr="00F24E97">
        <w:rPr>
          <w:rFonts w:ascii="FbFRealBelet Bold" w:hAnsi="FbFRealBelet Bold" w:cs="FbFRealBelet Bold" w:hint="cs"/>
          <w:b/>
          <w:bCs/>
          <w:sz w:val="32"/>
          <w:szCs w:val="32"/>
          <w:rtl/>
        </w:rPr>
        <w:t>ד</w:t>
      </w:r>
      <w:r w:rsidRPr="00F24E97">
        <w:rPr>
          <w:rFonts w:ascii="FbFRealBelet Bold" w:hAnsi="FbFRealBelet Bold" w:cs="FbFRealBelet Bold"/>
          <w:b/>
          <w:bCs/>
          <w:sz w:val="32"/>
          <w:szCs w:val="32"/>
          <w:rtl/>
        </w:rPr>
        <w:t xml:space="preserve"> [א</w:t>
      </w:r>
      <w:r w:rsidR="005961D9" w:rsidRPr="00F24E97">
        <w:rPr>
          <w:rFonts w:ascii="FbFRealBelet Bold" w:hAnsi="FbFRealBelet Bold" w:cs="FbFRealBelet Bold"/>
          <w:b/>
          <w:sz w:val="32"/>
          <w:szCs w:val="32"/>
          <w:rtl/>
        </w:rPr>
        <w:t>’</w:t>
      </w:r>
      <w:r w:rsidRPr="00F24E97">
        <w:rPr>
          <w:rFonts w:ascii="FbFRealBelet Bold" w:hAnsi="FbFRealBelet Bold" w:cs="FbFRealBelet Bold" w:hint="cs"/>
          <w:b/>
          <w:bCs/>
          <w:sz w:val="32"/>
          <w:szCs w:val="32"/>
          <w:rtl/>
        </w:rPr>
        <w:t>קצ</w:t>
      </w:r>
      <w:r w:rsidR="00DC1123" w:rsidRPr="00F24E97">
        <w:rPr>
          <w:rFonts w:ascii="FbFRealBelet Bold" w:hAnsi="FbFRealBelet Bold" w:cs="FbFRealBelet Bold" w:hint="cs"/>
          <w:b/>
          <w:bCs/>
          <w:sz w:val="32"/>
          <w:szCs w:val="32"/>
          <w:rtl/>
        </w:rPr>
        <w:t>ו</w:t>
      </w:r>
      <w:r w:rsidRPr="00F24E97">
        <w:rPr>
          <w:rFonts w:ascii="FbFRealBelet Bold" w:hAnsi="FbFRealBelet Bold" w:cs="FbFRealBelet Bold"/>
          <w:b/>
          <w:bCs/>
          <w:sz w:val="32"/>
          <w:szCs w:val="32"/>
          <w:rtl/>
        </w:rPr>
        <w:t>]</w:t>
      </w:r>
    </w:p>
    <w:p w14:paraId="7F244DD2" w14:textId="77777777" w:rsidR="00162011" w:rsidRPr="00D644FF" w:rsidRDefault="00162011" w:rsidP="00162011">
      <w:pPr>
        <w:keepNext/>
        <w:bidi/>
        <w:spacing w:after="100" w:line="240" w:lineRule="auto"/>
        <w:jc w:val="center"/>
        <w:rPr>
          <w:rFonts w:ascii="FbFrankReal" w:eastAsia="Times New Roman" w:hAnsi="FbFrankReal" w:cs="FbFrankReal"/>
          <w:bCs/>
          <w:sz w:val="60"/>
          <w:szCs w:val="60"/>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D644FF">
        <w:rPr>
          <w:rFonts w:ascii="FbTehilaMedium" w:eastAsia="Calibri" w:hAnsi="FbTehilaMedium" w:cs="FbTehilaMedium"/>
          <w:sz w:val="60"/>
          <w:szCs w:val="6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2"/>
          <w:szCs w:val="22"/>
          <w:lang w:bidi="he-IL"/>
        </w:rPr>
      </w:sdtEndPr>
      <w:sdtContent>
        <w:p w14:paraId="71BE92C5" w14:textId="13CA6888" w:rsidR="000E16FF" w:rsidRDefault="00162011" w:rsidP="000E16FF">
          <w:pPr>
            <w:pStyle w:val="TOC1"/>
            <w:rPr>
              <w:rFonts w:asciiTheme="minorHAnsi" w:eastAsiaTheme="minorEastAsia" w:hAnsiTheme="minorHAnsi" w:cstheme="minorBidi"/>
              <w:sz w:val="22"/>
              <w:szCs w:val="22"/>
            </w:rPr>
          </w:pPr>
          <w:r w:rsidRPr="00E27970">
            <w:rPr>
              <w:rFonts w:ascii="FbFRealBelet Bold" w:hAnsi="FbFRealBelet Bold" w:cs="FbFRealBelet Bold"/>
              <w:sz w:val="220"/>
              <w:szCs w:val="220"/>
            </w:rPr>
            <w:fldChar w:fldCharType="begin"/>
          </w:r>
          <w:r w:rsidRPr="00E27970">
            <w:rPr>
              <w:rFonts w:ascii="FbFRealBelet Bold" w:hAnsi="FbFRealBelet Bold" w:cs="FbFRealBelet Bold"/>
              <w:sz w:val="220"/>
              <w:szCs w:val="220"/>
            </w:rPr>
            <w:instrText xml:space="preserve"> TOC \o "1-2" \h \z \t "</w:instrText>
          </w:r>
          <w:r w:rsidRPr="00E27970">
            <w:rPr>
              <w:rFonts w:ascii="FbFRealBelet Bold" w:hAnsi="FbFRealBelet Bold" w:cs="FbFRealBelet Bold"/>
              <w:sz w:val="220"/>
              <w:szCs w:val="220"/>
              <w:rtl/>
            </w:rPr>
            <w:instrText>שם,3</w:instrText>
          </w:r>
          <w:r w:rsidRPr="00E27970">
            <w:rPr>
              <w:rFonts w:ascii="FbFRealBelet Bold" w:hAnsi="FbFRealBelet Bold" w:cs="FbFRealBelet Bold"/>
              <w:sz w:val="220"/>
              <w:szCs w:val="220"/>
            </w:rPr>
            <w:instrText xml:space="preserve">" </w:instrText>
          </w:r>
          <w:r w:rsidRPr="00E27970">
            <w:rPr>
              <w:rFonts w:ascii="FbFRealBelet Bold" w:hAnsi="FbFRealBelet Bold" w:cs="FbFRealBelet Bold"/>
              <w:sz w:val="220"/>
              <w:szCs w:val="220"/>
            </w:rPr>
            <w:fldChar w:fldCharType="separate"/>
          </w:r>
          <w:hyperlink w:anchor="_Toc70558702" w:history="1">
            <w:r w:rsidR="000E16FF" w:rsidRPr="00D450AB">
              <w:rPr>
                <w:rStyle w:val="Hyperlink"/>
                <w:rtl/>
              </w:rPr>
              <w:t>עניני גאולה ומשיח</w:t>
            </w:r>
          </w:hyperlink>
        </w:p>
        <w:p w14:paraId="371192EB" w14:textId="77777777" w:rsidR="000E16FF" w:rsidRDefault="001A6859" w:rsidP="000E16FF">
          <w:pPr>
            <w:pStyle w:val="TOC2"/>
            <w:rPr>
              <w:rFonts w:asciiTheme="minorHAnsi" w:eastAsiaTheme="minorEastAsia" w:hAnsiTheme="minorHAnsi" w:cstheme="minorBidi"/>
            </w:rPr>
          </w:pPr>
          <w:hyperlink w:anchor="_Toc70558703" w:history="1">
            <w:r w:rsidR="000E16FF" w:rsidRPr="00D450AB">
              <w:rPr>
                <w:rStyle w:val="Hyperlink"/>
                <w:rtl/>
              </w:rPr>
              <w:t>סדר סימני משיח</w:t>
            </w:r>
            <w:r w:rsidR="000E16FF">
              <w:rPr>
                <w:webHidden/>
              </w:rPr>
              <w:tab/>
            </w:r>
            <w:r w:rsidR="000E16FF">
              <w:rPr>
                <w:webHidden/>
              </w:rPr>
              <w:fldChar w:fldCharType="begin"/>
            </w:r>
            <w:r w:rsidR="000E16FF">
              <w:rPr>
                <w:webHidden/>
              </w:rPr>
              <w:instrText xml:space="preserve"> PAGEREF _Toc70558703 \h </w:instrText>
            </w:r>
            <w:r w:rsidR="000E16FF">
              <w:rPr>
                <w:webHidden/>
              </w:rPr>
            </w:r>
            <w:r w:rsidR="000E16FF">
              <w:rPr>
                <w:webHidden/>
              </w:rPr>
              <w:fldChar w:fldCharType="separate"/>
            </w:r>
            <w:r w:rsidR="00CC3529">
              <w:rPr>
                <w:webHidden/>
                <w:rtl/>
              </w:rPr>
              <w:t>7</w:t>
            </w:r>
            <w:r w:rsidR="000E16FF">
              <w:rPr>
                <w:webHidden/>
              </w:rPr>
              <w:fldChar w:fldCharType="end"/>
            </w:r>
          </w:hyperlink>
        </w:p>
        <w:p w14:paraId="383E04E2" w14:textId="4A3C3A5D" w:rsidR="000E16FF" w:rsidRDefault="001A6859" w:rsidP="000E16FF">
          <w:pPr>
            <w:pStyle w:val="TOC3"/>
            <w:rPr>
              <w:rFonts w:asciiTheme="minorHAnsi" w:eastAsiaTheme="minorEastAsia" w:hAnsiTheme="minorHAnsi" w:cstheme="minorBidi"/>
              <w:sz w:val="22"/>
              <w:szCs w:val="22"/>
              <w:lang w:val="en-US"/>
            </w:rPr>
          </w:pPr>
          <w:hyperlink w:anchor="_Toc70558704" w:history="1">
            <w:r w:rsidR="000E16FF" w:rsidRPr="00D450AB">
              <w:rPr>
                <w:rStyle w:val="Hyperlink"/>
                <w:rtl/>
              </w:rPr>
              <w:t>הרב שלום צירקינד</w:t>
            </w:r>
          </w:hyperlink>
        </w:p>
        <w:p w14:paraId="3E4E1ED4" w14:textId="77777777" w:rsidR="000E16FF" w:rsidRDefault="001A6859" w:rsidP="000E16FF">
          <w:pPr>
            <w:pStyle w:val="TOC2"/>
            <w:rPr>
              <w:rFonts w:asciiTheme="minorHAnsi" w:eastAsiaTheme="minorEastAsia" w:hAnsiTheme="minorHAnsi" w:cstheme="minorBidi"/>
            </w:rPr>
          </w:pPr>
          <w:hyperlink w:anchor="_Toc70558705" w:history="1">
            <w:r w:rsidR="000E16FF" w:rsidRPr="00D450AB">
              <w:rPr>
                <w:rStyle w:val="Hyperlink"/>
              </w:rPr>
              <w:t>"</w:t>
            </w:r>
            <w:r w:rsidR="000E16FF" w:rsidRPr="00D450AB">
              <w:rPr>
                <w:rStyle w:val="Hyperlink"/>
                <w:rtl/>
              </w:rPr>
              <w:t>עתידה . . גלוסקאות" – לדעת הרמב"ם</w:t>
            </w:r>
            <w:r w:rsidR="000E16FF">
              <w:rPr>
                <w:webHidden/>
              </w:rPr>
              <w:tab/>
            </w:r>
            <w:r w:rsidR="000E16FF">
              <w:rPr>
                <w:webHidden/>
              </w:rPr>
              <w:fldChar w:fldCharType="begin"/>
            </w:r>
            <w:r w:rsidR="000E16FF">
              <w:rPr>
                <w:webHidden/>
              </w:rPr>
              <w:instrText xml:space="preserve"> PAGEREF _Toc70558705 \h </w:instrText>
            </w:r>
            <w:r w:rsidR="000E16FF">
              <w:rPr>
                <w:webHidden/>
              </w:rPr>
            </w:r>
            <w:r w:rsidR="000E16FF">
              <w:rPr>
                <w:webHidden/>
              </w:rPr>
              <w:fldChar w:fldCharType="separate"/>
            </w:r>
            <w:r w:rsidR="00CC3529">
              <w:rPr>
                <w:webHidden/>
                <w:rtl/>
              </w:rPr>
              <w:t>10</w:t>
            </w:r>
            <w:r w:rsidR="000E16FF">
              <w:rPr>
                <w:webHidden/>
              </w:rPr>
              <w:fldChar w:fldCharType="end"/>
            </w:r>
          </w:hyperlink>
        </w:p>
        <w:p w14:paraId="560184DB" w14:textId="11ABA845" w:rsidR="000E16FF" w:rsidRDefault="001A6859" w:rsidP="000E16FF">
          <w:pPr>
            <w:pStyle w:val="TOC3"/>
            <w:rPr>
              <w:rFonts w:asciiTheme="minorHAnsi" w:eastAsiaTheme="minorEastAsia" w:hAnsiTheme="minorHAnsi" w:cstheme="minorBidi"/>
              <w:sz w:val="22"/>
              <w:szCs w:val="22"/>
              <w:lang w:val="en-US"/>
            </w:rPr>
          </w:pPr>
          <w:hyperlink w:anchor="_Toc70558706" w:history="1">
            <w:r w:rsidR="000E16FF" w:rsidRPr="00D450AB">
              <w:rPr>
                <w:rStyle w:val="Hyperlink"/>
                <w:rtl/>
              </w:rPr>
              <w:t>הת' מנחם</w:t>
            </w:r>
            <w:r w:rsidR="000E16FF" w:rsidRPr="00D450AB">
              <w:rPr>
                <w:rStyle w:val="Hyperlink"/>
              </w:rPr>
              <w:t xml:space="preserve"> </w:t>
            </w:r>
            <w:r w:rsidR="000E16FF" w:rsidRPr="00D450AB">
              <w:rPr>
                <w:rStyle w:val="Hyperlink"/>
                <w:rtl/>
              </w:rPr>
              <w:t>מענדל</w:t>
            </w:r>
            <w:r w:rsidR="000E16FF" w:rsidRPr="00D450AB">
              <w:rPr>
                <w:rStyle w:val="Hyperlink"/>
              </w:rPr>
              <w:t xml:space="preserve"> </w:t>
            </w:r>
            <w:r w:rsidR="000E16FF" w:rsidRPr="00D450AB">
              <w:rPr>
                <w:rStyle w:val="Hyperlink"/>
                <w:rtl/>
              </w:rPr>
              <w:t>קרעמער</w:t>
            </w:r>
          </w:hyperlink>
        </w:p>
        <w:p w14:paraId="1352973C" w14:textId="74B34C42" w:rsidR="000E16FF" w:rsidRDefault="001A6859" w:rsidP="000E16FF">
          <w:pPr>
            <w:pStyle w:val="TOC1"/>
            <w:rPr>
              <w:rFonts w:asciiTheme="minorHAnsi" w:eastAsiaTheme="minorEastAsia" w:hAnsiTheme="minorHAnsi" w:cstheme="minorBidi"/>
              <w:sz w:val="22"/>
              <w:szCs w:val="22"/>
            </w:rPr>
          </w:pPr>
          <w:hyperlink w:anchor="_Toc70558707" w:history="1">
            <w:r w:rsidR="000E16FF" w:rsidRPr="00D450AB">
              <w:rPr>
                <w:rStyle w:val="Hyperlink"/>
                <w:rtl/>
              </w:rPr>
              <w:t>תורת רבינו</w:t>
            </w:r>
          </w:hyperlink>
        </w:p>
        <w:p w14:paraId="62808BD2" w14:textId="77777777" w:rsidR="000E16FF" w:rsidRDefault="001A6859" w:rsidP="000E16FF">
          <w:pPr>
            <w:pStyle w:val="TOC2"/>
            <w:rPr>
              <w:rFonts w:asciiTheme="minorHAnsi" w:eastAsiaTheme="minorEastAsia" w:hAnsiTheme="minorHAnsi" w:cstheme="minorBidi"/>
            </w:rPr>
          </w:pPr>
          <w:hyperlink w:anchor="_Toc70558708" w:history="1">
            <w:r w:rsidR="000E16FF" w:rsidRPr="00D450AB">
              <w:rPr>
                <w:rStyle w:val="Hyperlink"/>
                <w:rtl/>
              </w:rPr>
              <w:t>מצות קידוש השם</w:t>
            </w:r>
            <w:r w:rsidR="000E16FF">
              <w:rPr>
                <w:webHidden/>
              </w:rPr>
              <w:tab/>
            </w:r>
            <w:r w:rsidR="000E16FF">
              <w:rPr>
                <w:webHidden/>
              </w:rPr>
              <w:fldChar w:fldCharType="begin"/>
            </w:r>
            <w:r w:rsidR="000E16FF">
              <w:rPr>
                <w:webHidden/>
              </w:rPr>
              <w:instrText xml:space="preserve"> PAGEREF _Toc70558708 \h </w:instrText>
            </w:r>
            <w:r w:rsidR="000E16FF">
              <w:rPr>
                <w:webHidden/>
              </w:rPr>
            </w:r>
            <w:r w:rsidR="000E16FF">
              <w:rPr>
                <w:webHidden/>
              </w:rPr>
              <w:fldChar w:fldCharType="separate"/>
            </w:r>
            <w:r w:rsidR="00CC3529">
              <w:rPr>
                <w:webHidden/>
                <w:rtl/>
              </w:rPr>
              <w:t>14</w:t>
            </w:r>
            <w:r w:rsidR="000E16FF">
              <w:rPr>
                <w:webHidden/>
              </w:rPr>
              <w:fldChar w:fldCharType="end"/>
            </w:r>
          </w:hyperlink>
        </w:p>
        <w:p w14:paraId="7880EBE0" w14:textId="696F18FD" w:rsidR="000E16FF" w:rsidRDefault="001A6859" w:rsidP="000E16FF">
          <w:pPr>
            <w:pStyle w:val="TOC3"/>
            <w:rPr>
              <w:rFonts w:asciiTheme="minorHAnsi" w:eastAsiaTheme="minorEastAsia" w:hAnsiTheme="minorHAnsi" w:cstheme="minorBidi"/>
              <w:sz w:val="22"/>
              <w:szCs w:val="22"/>
              <w:lang w:val="en-US"/>
            </w:rPr>
          </w:pPr>
          <w:hyperlink w:anchor="_Toc70558709" w:history="1">
            <w:r w:rsidR="000E16FF" w:rsidRPr="00D450AB">
              <w:rPr>
                <w:rStyle w:val="Hyperlink"/>
                <w:rtl/>
              </w:rPr>
              <w:t>הרב אברהם יצחק ברוך גערליצקי</w:t>
            </w:r>
          </w:hyperlink>
        </w:p>
        <w:p w14:paraId="04E5E27F" w14:textId="77777777" w:rsidR="000E16FF" w:rsidRDefault="001A6859" w:rsidP="000E16FF">
          <w:pPr>
            <w:pStyle w:val="TOC2"/>
            <w:rPr>
              <w:rFonts w:asciiTheme="minorHAnsi" w:eastAsiaTheme="minorEastAsia" w:hAnsiTheme="minorHAnsi" w:cstheme="minorBidi"/>
            </w:rPr>
          </w:pPr>
          <w:hyperlink w:anchor="_Toc70558710" w:history="1">
            <w:r w:rsidR="000E16FF" w:rsidRPr="00D450AB">
              <w:rPr>
                <w:rStyle w:val="Hyperlink"/>
                <w:rtl/>
              </w:rPr>
              <w:t>השמטת</w:t>
            </w:r>
            <w:r w:rsidR="000E16FF" w:rsidRPr="00D450AB">
              <w:rPr>
                <w:rStyle w:val="Hyperlink"/>
              </w:rPr>
              <w:t xml:space="preserve"> </w:t>
            </w:r>
            <w:r w:rsidR="000E16FF" w:rsidRPr="00D450AB">
              <w:rPr>
                <w:rStyle w:val="Hyperlink"/>
                <w:rtl/>
              </w:rPr>
              <w:t>שהחיינו על</w:t>
            </w:r>
            <w:r w:rsidR="000E16FF" w:rsidRPr="00D450AB">
              <w:rPr>
                <w:rStyle w:val="Hyperlink"/>
              </w:rPr>
              <w:t xml:space="preserve"> </w:t>
            </w:r>
            <w:r w:rsidR="000E16FF" w:rsidRPr="00D450AB">
              <w:rPr>
                <w:rStyle w:val="Hyperlink"/>
                <w:rtl/>
              </w:rPr>
              <w:t>בגד חדש</w:t>
            </w:r>
            <w:r w:rsidR="000E16FF">
              <w:rPr>
                <w:webHidden/>
              </w:rPr>
              <w:tab/>
            </w:r>
            <w:r w:rsidR="000E16FF">
              <w:rPr>
                <w:webHidden/>
              </w:rPr>
              <w:fldChar w:fldCharType="begin"/>
            </w:r>
            <w:r w:rsidR="000E16FF">
              <w:rPr>
                <w:webHidden/>
              </w:rPr>
              <w:instrText xml:space="preserve"> PAGEREF _Toc70558710 \h </w:instrText>
            </w:r>
            <w:r w:rsidR="000E16FF">
              <w:rPr>
                <w:webHidden/>
              </w:rPr>
            </w:r>
            <w:r w:rsidR="000E16FF">
              <w:rPr>
                <w:webHidden/>
              </w:rPr>
              <w:fldChar w:fldCharType="separate"/>
            </w:r>
            <w:r w:rsidR="00CC3529">
              <w:rPr>
                <w:webHidden/>
                <w:rtl/>
              </w:rPr>
              <w:t>18</w:t>
            </w:r>
            <w:r w:rsidR="000E16FF">
              <w:rPr>
                <w:webHidden/>
              </w:rPr>
              <w:fldChar w:fldCharType="end"/>
            </w:r>
          </w:hyperlink>
        </w:p>
        <w:p w14:paraId="022EC7D4" w14:textId="66E50268" w:rsidR="000E16FF" w:rsidRDefault="001A6859" w:rsidP="000E16FF">
          <w:pPr>
            <w:pStyle w:val="TOC3"/>
            <w:rPr>
              <w:rFonts w:asciiTheme="minorHAnsi" w:eastAsiaTheme="minorEastAsia" w:hAnsiTheme="minorHAnsi" w:cstheme="minorBidi"/>
              <w:sz w:val="22"/>
              <w:szCs w:val="22"/>
              <w:lang w:val="en-US"/>
            </w:rPr>
          </w:pPr>
          <w:hyperlink w:anchor="_Toc70558711" w:history="1">
            <w:r w:rsidR="000E16FF" w:rsidRPr="00D450AB">
              <w:rPr>
                <w:rStyle w:val="Hyperlink"/>
                <w:rtl/>
              </w:rPr>
              <w:t>הרב יוסף שמחה גינזבורג</w:t>
            </w:r>
          </w:hyperlink>
        </w:p>
        <w:p w14:paraId="57B4D180" w14:textId="7344D5D2" w:rsidR="000E16FF" w:rsidRDefault="001A6859" w:rsidP="000E16FF">
          <w:pPr>
            <w:pStyle w:val="TOC2"/>
            <w:rPr>
              <w:rFonts w:asciiTheme="minorHAnsi" w:eastAsiaTheme="minorEastAsia" w:hAnsiTheme="minorHAnsi" w:cstheme="minorBidi"/>
            </w:rPr>
          </w:pPr>
          <w:hyperlink w:anchor="_Toc70558712" w:history="1">
            <w:r w:rsidR="000E16FF" w:rsidRPr="00D450AB">
              <w:rPr>
                <w:rStyle w:val="Hyperlink"/>
              </w:rPr>
              <w:t>"</w:t>
            </w:r>
            <w:r w:rsidR="000E16FF" w:rsidRPr="00D450AB">
              <w:rPr>
                <w:rStyle w:val="Hyperlink"/>
                <w:rtl/>
              </w:rPr>
              <w:t>בדד ישב" (גליון</w:t>
            </w:r>
            <w:r w:rsidR="000E16FF">
              <w:rPr>
                <w:rStyle w:val="Hyperlink"/>
                <w:rFonts w:hint="cs"/>
                <w:rtl/>
              </w:rPr>
              <w:t>)</w:t>
            </w:r>
            <w:r w:rsidR="000E16FF">
              <w:rPr>
                <w:webHidden/>
              </w:rPr>
              <w:tab/>
            </w:r>
            <w:r w:rsidR="000E16FF">
              <w:rPr>
                <w:webHidden/>
              </w:rPr>
              <w:fldChar w:fldCharType="begin"/>
            </w:r>
            <w:r w:rsidR="000E16FF">
              <w:rPr>
                <w:webHidden/>
              </w:rPr>
              <w:instrText xml:space="preserve"> PAGEREF _Toc70558712 \h </w:instrText>
            </w:r>
            <w:r w:rsidR="000E16FF">
              <w:rPr>
                <w:webHidden/>
              </w:rPr>
            </w:r>
            <w:r w:rsidR="000E16FF">
              <w:rPr>
                <w:webHidden/>
              </w:rPr>
              <w:fldChar w:fldCharType="separate"/>
            </w:r>
            <w:r w:rsidR="00CC3529">
              <w:rPr>
                <w:webHidden/>
                <w:rtl/>
              </w:rPr>
              <w:t>18</w:t>
            </w:r>
            <w:r w:rsidR="000E16FF">
              <w:rPr>
                <w:webHidden/>
              </w:rPr>
              <w:fldChar w:fldCharType="end"/>
            </w:r>
          </w:hyperlink>
        </w:p>
        <w:p w14:paraId="4ED61243" w14:textId="5B2ED8CA" w:rsidR="000E16FF" w:rsidRDefault="001A6859" w:rsidP="000E16FF">
          <w:pPr>
            <w:pStyle w:val="TOC3"/>
            <w:rPr>
              <w:rFonts w:asciiTheme="minorHAnsi" w:eastAsiaTheme="minorEastAsia" w:hAnsiTheme="minorHAnsi" w:cstheme="minorBidi"/>
              <w:sz w:val="22"/>
              <w:szCs w:val="22"/>
              <w:lang w:val="en-US"/>
            </w:rPr>
          </w:pPr>
          <w:hyperlink w:anchor="_Toc70558713" w:history="1">
            <w:r w:rsidR="000E16FF" w:rsidRPr="00D450AB">
              <w:rPr>
                <w:rStyle w:val="Hyperlink"/>
                <w:rtl/>
              </w:rPr>
              <w:t>הנ"ל</w:t>
            </w:r>
          </w:hyperlink>
        </w:p>
        <w:p w14:paraId="0587815D" w14:textId="77777777" w:rsidR="000E16FF" w:rsidRDefault="001A6859" w:rsidP="000E16FF">
          <w:pPr>
            <w:pStyle w:val="TOC2"/>
            <w:rPr>
              <w:rFonts w:asciiTheme="minorHAnsi" w:eastAsiaTheme="minorEastAsia" w:hAnsiTheme="minorHAnsi" w:cstheme="minorBidi"/>
            </w:rPr>
          </w:pPr>
          <w:hyperlink w:anchor="_Toc70558714" w:history="1">
            <w:r w:rsidR="000E16FF" w:rsidRPr="00D450AB">
              <w:rPr>
                <w:rStyle w:val="Hyperlink"/>
                <w:rtl/>
              </w:rPr>
              <w:t>לימוד</w:t>
            </w:r>
            <w:r w:rsidR="000E16FF" w:rsidRPr="00D450AB">
              <w:rPr>
                <w:rStyle w:val="Hyperlink"/>
              </w:rPr>
              <w:t xml:space="preserve"> </w:t>
            </w:r>
            <w:r w:rsidR="000E16FF" w:rsidRPr="00D450AB">
              <w:rPr>
                <w:rStyle w:val="Hyperlink"/>
                <w:rtl/>
              </w:rPr>
              <w:t>הלכות</w:t>
            </w:r>
            <w:r w:rsidR="000E16FF" w:rsidRPr="00D450AB">
              <w:rPr>
                <w:rStyle w:val="Hyperlink"/>
              </w:rPr>
              <w:t xml:space="preserve"> </w:t>
            </w:r>
            <w:r w:rsidR="000E16FF" w:rsidRPr="00D450AB">
              <w:rPr>
                <w:rStyle w:val="Hyperlink"/>
                <w:rtl/>
              </w:rPr>
              <w:t>מלפני</w:t>
            </w:r>
            <w:r w:rsidR="000E16FF" w:rsidRPr="00D450AB">
              <w:rPr>
                <w:rStyle w:val="Hyperlink"/>
              </w:rPr>
              <w:t xml:space="preserve"> </w:t>
            </w:r>
            <w:r w:rsidR="000E16FF" w:rsidRPr="00D450AB">
              <w:rPr>
                <w:rStyle w:val="Hyperlink"/>
                <w:rtl/>
              </w:rPr>
              <w:t>מתן תורה</w:t>
            </w:r>
            <w:r w:rsidR="000E16FF">
              <w:rPr>
                <w:webHidden/>
              </w:rPr>
              <w:tab/>
            </w:r>
            <w:r w:rsidR="000E16FF">
              <w:rPr>
                <w:webHidden/>
              </w:rPr>
              <w:fldChar w:fldCharType="begin"/>
            </w:r>
            <w:r w:rsidR="000E16FF">
              <w:rPr>
                <w:webHidden/>
              </w:rPr>
              <w:instrText xml:space="preserve"> PAGEREF _Toc70558714 \h </w:instrText>
            </w:r>
            <w:r w:rsidR="000E16FF">
              <w:rPr>
                <w:webHidden/>
              </w:rPr>
            </w:r>
            <w:r w:rsidR="000E16FF">
              <w:rPr>
                <w:webHidden/>
              </w:rPr>
              <w:fldChar w:fldCharType="separate"/>
            </w:r>
            <w:r w:rsidR="00CC3529">
              <w:rPr>
                <w:webHidden/>
                <w:rtl/>
              </w:rPr>
              <w:t>19</w:t>
            </w:r>
            <w:r w:rsidR="000E16FF">
              <w:rPr>
                <w:webHidden/>
              </w:rPr>
              <w:fldChar w:fldCharType="end"/>
            </w:r>
          </w:hyperlink>
        </w:p>
        <w:p w14:paraId="3A7A8B47" w14:textId="2439D4D9" w:rsidR="000E16FF" w:rsidRDefault="001A6859" w:rsidP="000E16FF">
          <w:pPr>
            <w:pStyle w:val="TOC3"/>
            <w:rPr>
              <w:rFonts w:asciiTheme="minorHAnsi" w:eastAsiaTheme="minorEastAsia" w:hAnsiTheme="minorHAnsi" w:cstheme="minorBidi"/>
              <w:sz w:val="22"/>
              <w:szCs w:val="22"/>
              <w:lang w:val="en-US"/>
            </w:rPr>
          </w:pPr>
          <w:hyperlink w:anchor="_Toc70558715" w:history="1">
            <w:r w:rsidR="000E16FF" w:rsidRPr="00D450AB">
              <w:rPr>
                <w:rStyle w:val="Hyperlink"/>
                <w:rtl/>
              </w:rPr>
              <w:t>הת' משה צייטאג</w:t>
            </w:r>
          </w:hyperlink>
        </w:p>
        <w:p w14:paraId="0A3DE901" w14:textId="515F162F" w:rsidR="000E16FF" w:rsidRDefault="001A6859" w:rsidP="000E16FF">
          <w:pPr>
            <w:pStyle w:val="TOC1"/>
            <w:rPr>
              <w:rFonts w:asciiTheme="minorHAnsi" w:eastAsiaTheme="minorEastAsia" w:hAnsiTheme="minorHAnsi" w:cstheme="minorBidi"/>
              <w:sz w:val="22"/>
              <w:szCs w:val="22"/>
            </w:rPr>
          </w:pPr>
          <w:hyperlink w:anchor="_Toc70558716" w:history="1">
            <w:r w:rsidR="000E16FF" w:rsidRPr="00D450AB">
              <w:rPr>
                <w:rStyle w:val="Hyperlink"/>
                <w:rtl/>
              </w:rPr>
              <w:t>אגרות קודש</w:t>
            </w:r>
          </w:hyperlink>
        </w:p>
        <w:p w14:paraId="04208669" w14:textId="77777777" w:rsidR="000E16FF" w:rsidRDefault="001A6859" w:rsidP="000E16FF">
          <w:pPr>
            <w:pStyle w:val="TOC2"/>
            <w:rPr>
              <w:rFonts w:asciiTheme="minorHAnsi" w:eastAsiaTheme="minorEastAsia" w:hAnsiTheme="minorHAnsi" w:cstheme="minorBidi"/>
            </w:rPr>
          </w:pPr>
          <w:hyperlink w:anchor="_Toc70558717" w:history="1">
            <w:r w:rsidR="000E16FF" w:rsidRPr="00D450AB">
              <w:rPr>
                <w:rStyle w:val="Hyperlink"/>
                <w:rFonts w:eastAsia="David Libre"/>
                <w:rtl/>
              </w:rPr>
              <w:t>חלק ממכתב</w:t>
            </w:r>
            <w:r w:rsidR="000E16FF">
              <w:rPr>
                <w:webHidden/>
              </w:rPr>
              <w:tab/>
            </w:r>
            <w:r w:rsidR="000E16FF">
              <w:rPr>
                <w:webHidden/>
              </w:rPr>
              <w:fldChar w:fldCharType="begin"/>
            </w:r>
            <w:r w:rsidR="000E16FF">
              <w:rPr>
                <w:webHidden/>
              </w:rPr>
              <w:instrText xml:space="preserve"> PAGEREF _Toc70558717 \h </w:instrText>
            </w:r>
            <w:r w:rsidR="000E16FF">
              <w:rPr>
                <w:webHidden/>
              </w:rPr>
            </w:r>
            <w:r w:rsidR="000E16FF">
              <w:rPr>
                <w:webHidden/>
              </w:rPr>
              <w:fldChar w:fldCharType="separate"/>
            </w:r>
            <w:r w:rsidR="00CC3529">
              <w:rPr>
                <w:webHidden/>
                <w:rtl/>
              </w:rPr>
              <w:t>25</w:t>
            </w:r>
            <w:r w:rsidR="000E16FF">
              <w:rPr>
                <w:webHidden/>
              </w:rPr>
              <w:fldChar w:fldCharType="end"/>
            </w:r>
          </w:hyperlink>
        </w:p>
        <w:p w14:paraId="6ED122B6" w14:textId="523F230F" w:rsidR="000E16FF" w:rsidRDefault="001A6859" w:rsidP="000E16FF">
          <w:pPr>
            <w:pStyle w:val="TOC3"/>
            <w:rPr>
              <w:rFonts w:asciiTheme="minorHAnsi" w:eastAsiaTheme="minorEastAsia" w:hAnsiTheme="minorHAnsi" w:cstheme="minorBidi"/>
              <w:sz w:val="22"/>
              <w:szCs w:val="22"/>
              <w:lang w:val="en-US"/>
            </w:rPr>
          </w:pPr>
          <w:hyperlink w:anchor="_Toc70558718" w:history="1">
            <w:r w:rsidR="000E16FF" w:rsidRPr="00D450AB">
              <w:rPr>
                <w:rStyle w:val="Hyperlink"/>
                <w:rtl/>
              </w:rPr>
              <w:t>הרב</w:t>
            </w:r>
            <w:r w:rsidR="000E16FF" w:rsidRPr="00D450AB">
              <w:rPr>
                <w:rStyle w:val="Hyperlink"/>
              </w:rPr>
              <w:t xml:space="preserve"> </w:t>
            </w:r>
            <w:r w:rsidR="000E16FF" w:rsidRPr="00D450AB">
              <w:rPr>
                <w:rStyle w:val="Hyperlink"/>
                <w:rtl/>
              </w:rPr>
              <w:t>מרדכי</w:t>
            </w:r>
            <w:r w:rsidR="000E16FF" w:rsidRPr="00D450AB">
              <w:rPr>
                <w:rStyle w:val="Hyperlink"/>
              </w:rPr>
              <w:t xml:space="preserve"> </w:t>
            </w:r>
            <w:r w:rsidR="000E16FF" w:rsidRPr="00D450AB">
              <w:rPr>
                <w:rStyle w:val="Hyperlink"/>
                <w:rtl/>
              </w:rPr>
              <w:t>דובער ווילהעלם</w:t>
            </w:r>
          </w:hyperlink>
        </w:p>
        <w:p w14:paraId="682DA5A3" w14:textId="1E9577A1" w:rsidR="000E16FF" w:rsidRDefault="001A6859" w:rsidP="000E16FF">
          <w:pPr>
            <w:pStyle w:val="TOC1"/>
            <w:rPr>
              <w:rFonts w:asciiTheme="minorHAnsi" w:eastAsiaTheme="minorEastAsia" w:hAnsiTheme="minorHAnsi" w:cstheme="minorBidi"/>
              <w:sz w:val="22"/>
              <w:szCs w:val="22"/>
            </w:rPr>
          </w:pPr>
          <w:hyperlink w:anchor="_Toc70558719" w:history="1">
            <w:r w:rsidR="000E16FF" w:rsidRPr="00D450AB">
              <w:rPr>
                <w:rStyle w:val="Hyperlink"/>
                <w:rtl/>
              </w:rPr>
              <w:t>נגלה</w:t>
            </w:r>
          </w:hyperlink>
        </w:p>
        <w:p w14:paraId="3A38526E" w14:textId="77777777" w:rsidR="000E16FF" w:rsidRDefault="001A6859" w:rsidP="000E16FF">
          <w:pPr>
            <w:pStyle w:val="TOC2"/>
            <w:rPr>
              <w:rFonts w:asciiTheme="minorHAnsi" w:eastAsiaTheme="minorEastAsia" w:hAnsiTheme="minorHAnsi" w:cstheme="minorBidi"/>
            </w:rPr>
          </w:pPr>
          <w:hyperlink w:anchor="_Toc70558720" w:history="1">
            <w:r w:rsidR="000E16FF" w:rsidRPr="00D450AB">
              <w:rPr>
                <w:rStyle w:val="Hyperlink"/>
                <w:rtl/>
              </w:rPr>
              <w:t>איך אכל רשב"י במערה מחרובין הרי היו ערלה</w:t>
            </w:r>
            <w:r w:rsidR="000E16FF">
              <w:rPr>
                <w:webHidden/>
              </w:rPr>
              <w:tab/>
            </w:r>
            <w:r w:rsidR="000E16FF">
              <w:rPr>
                <w:webHidden/>
              </w:rPr>
              <w:fldChar w:fldCharType="begin"/>
            </w:r>
            <w:r w:rsidR="000E16FF">
              <w:rPr>
                <w:webHidden/>
              </w:rPr>
              <w:instrText xml:space="preserve"> PAGEREF _Toc70558720 \h </w:instrText>
            </w:r>
            <w:r w:rsidR="000E16FF">
              <w:rPr>
                <w:webHidden/>
              </w:rPr>
            </w:r>
            <w:r w:rsidR="000E16FF">
              <w:rPr>
                <w:webHidden/>
              </w:rPr>
              <w:fldChar w:fldCharType="separate"/>
            </w:r>
            <w:r w:rsidR="00CC3529">
              <w:rPr>
                <w:webHidden/>
                <w:rtl/>
              </w:rPr>
              <w:t>26</w:t>
            </w:r>
            <w:r w:rsidR="000E16FF">
              <w:rPr>
                <w:webHidden/>
              </w:rPr>
              <w:fldChar w:fldCharType="end"/>
            </w:r>
          </w:hyperlink>
        </w:p>
        <w:p w14:paraId="1DBF153D" w14:textId="3BC5D151" w:rsidR="000E16FF" w:rsidRDefault="001A6859" w:rsidP="000E16FF">
          <w:pPr>
            <w:pStyle w:val="TOC3"/>
            <w:rPr>
              <w:rFonts w:asciiTheme="minorHAnsi" w:eastAsiaTheme="minorEastAsia" w:hAnsiTheme="minorHAnsi" w:cstheme="minorBidi"/>
              <w:sz w:val="22"/>
              <w:szCs w:val="22"/>
              <w:lang w:val="en-US"/>
            </w:rPr>
          </w:pPr>
          <w:hyperlink w:anchor="_Toc70558721" w:history="1">
            <w:r w:rsidR="000E16FF" w:rsidRPr="00D450AB">
              <w:rPr>
                <w:rStyle w:val="Hyperlink"/>
                <w:rtl/>
              </w:rPr>
              <w:t>הרב גמליאל הכהן רבינוביץ</w:t>
            </w:r>
          </w:hyperlink>
        </w:p>
        <w:p w14:paraId="469E7F61" w14:textId="18941814" w:rsidR="000E16FF" w:rsidRDefault="001A6859" w:rsidP="000E16FF">
          <w:pPr>
            <w:pStyle w:val="TOC2"/>
            <w:rPr>
              <w:rFonts w:asciiTheme="minorHAnsi" w:eastAsiaTheme="minorEastAsia" w:hAnsiTheme="minorHAnsi" w:cstheme="minorBidi"/>
            </w:rPr>
          </w:pPr>
          <w:hyperlink w:anchor="_Toc70558722" w:history="1">
            <w:r w:rsidR="000E16FF" w:rsidRPr="00D450AB">
              <w:rPr>
                <w:rStyle w:val="Hyperlink"/>
                <w:rtl/>
              </w:rPr>
              <w:t>מהו לשון</w:t>
            </w:r>
            <w:r w:rsidR="000E16FF">
              <w:rPr>
                <w:rStyle w:val="Hyperlink"/>
                <w:rFonts w:hint="cs"/>
                <w:rtl/>
              </w:rPr>
              <w:t xml:space="preserve"> "</w:t>
            </w:r>
            <w:r w:rsidR="000E16FF" w:rsidRPr="00D450AB">
              <w:rPr>
                <w:rStyle w:val="Hyperlink"/>
                <w:rtl/>
              </w:rPr>
              <w:t>בל</w:t>
            </w:r>
            <w:r w:rsidR="000E16FF" w:rsidRPr="00D450AB">
              <w:rPr>
                <w:rStyle w:val="Hyperlink"/>
              </w:rPr>
              <w:t xml:space="preserve"> </w:t>
            </w:r>
            <w:r w:rsidR="000E16FF" w:rsidRPr="00D450AB">
              <w:rPr>
                <w:rStyle w:val="Hyperlink"/>
                <w:rtl/>
              </w:rPr>
              <w:t>יראה ובל ימצא" (גליון)</w:t>
            </w:r>
            <w:r w:rsidR="000E16FF">
              <w:rPr>
                <w:webHidden/>
              </w:rPr>
              <w:tab/>
            </w:r>
            <w:r w:rsidR="000E16FF">
              <w:rPr>
                <w:webHidden/>
              </w:rPr>
              <w:fldChar w:fldCharType="begin"/>
            </w:r>
            <w:r w:rsidR="000E16FF">
              <w:rPr>
                <w:webHidden/>
              </w:rPr>
              <w:instrText xml:space="preserve"> PAGEREF _Toc70558722 \h </w:instrText>
            </w:r>
            <w:r w:rsidR="000E16FF">
              <w:rPr>
                <w:webHidden/>
              </w:rPr>
            </w:r>
            <w:r w:rsidR="000E16FF">
              <w:rPr>
                <w:webHidden/>
              </w:rPr>
              <w:fldChar w:fldCharType="separate"/>
            </w:r>
            <w:r w:rsidR="00CC3529">
              <w:rPr>
                <w:webHidden/>
                <w:rtl/>
              </w:rPr>
              <w:t>30</w:t>
            </w:r>
            <w:r w:rsidR="000E16FF">
              <w:rPr>
                <w:webHidden/>
              </w:rPr>
              <w:fldChar w:fldCharType="end"/>
            </w:r>
          </w:hyperlink>
        </w:p>
        <w:p w14:paraId="49898B3F" w14:textId="51EFF5E8" w:rsidR="000E16FF" w:rsidRDefault="001A6859" w:rsidP="000E16FF">
          <w:pPr>
            <w:pStyle w:val="TOC3"/>
            <w:rPr>
              <w:rFonts w:asciiTheme="minorHAnsi" w:eastAsiaTheme="minorEastAsia" w:hAnsiTheme="minorHAnsi" w:cstheme="minorBidi"/>
              <w:sz w:val="22"/>
              <w:szCs w:val="22"/>
              <w:lang w:val="en-US"/>
            </w:rPr>
          </w:pPr>
          <w:hyperlink w:anchor="_Toc70558723" w:history="1">
            <w:r w:rsidR="000E16FF" w:rsidRPr="00D450AB">
              <w:rPr>
                <w:rStyle w:val="Hyperlink"/>
                <w:rtl/>
              </w:rPr>
              <w:t>הרב מרדכי רובין</w:t>
            </w:r>
          </w:hyperlink>
        </w:p>
        <w:p w14:paraId="6F6EA26F" w14:textId="77777777" w:rsidR="000E16FF" w:rsidRDefault="000E16FF" w:rsidP="000E16FF">
          <w:pPr>
            <w:pStyle w:val="TOC1"/>
            <w:rPr>
              <w:rStyle w:val="Hyperlink"/>
              <w:rtl/>
            </w:rPr>
          </w:pPr>
        </w:p>
        <w:p w14:paraId="025A74E3" w14:textId="77777777" w:rsidR="000E16FF" w:rsidRDefault="000E16FF" w:rsidP="000E16FF">
          <w:pPr>
            <w:pStyle w:val="TOC1"/>
            <w:rPr>
              <w:rStyle w:val="Hyperlink"/>
              <w:rtl/>
            </w:rPr>
          </w:pPr>
        </w:p>
        <w:p w14:paraId="3CAFD604" w14:textId="5E69DDD6" w:rsidR="000E16FF" w:rsidRDefault="001A6859" w:rsidP="000E16FF">
          <w:pPr>
            <w:pStyle w:val="TOC1"/>
            <w:rPr>
              <w:rFonts w:asciiTheme="minorHAnsi" w:eastAsiaTheme="minorEastAsia" w:hAnsiTheme="minorHAnsi" w:cstheme="minorBidi"/>
              <w:sz w:val="22"/>
              <w:szCs w:val="22"/>
            </w:rPr>
          </w:pPr>
          <w:hyperlink w:anchor="_Toc70558724" w:history="1">
            <w:r w:rsidR="000E16FF" w:rsidRPr="00D450AB">
              <w:rPr>
                <w:rStyle w:val="Hyperlink"/>
                <w:rtl/>
              </w:rPr>
              <w:t>חסידות</w:t>
            </w:r>
          </w:hyperlink>
        </w:p>
        <w:p w14:paraId="40B22108" w14:textId="77777777" w:rsidR="000E16FF" w:rsidRDefault="001A6859" w:rsidP="000E16FF">
          <w:pPr>
            <w:pStyle w:val="TOC2"/>
            <w:rPr>
              <w:rFonts w:asciiTheme="minorHAnsi" w:eastAsiaTheme="minorEastAsia" w:hAnsiTheme="minorHAnsi" w:cstheme="minorBidi"/>
            </w:rPr>
          </w:pPr>
          <w:hyperlink w:anchor="_Toc70558725" w:history="1">
            <w:r w:rsidR="000E16FF" w:rsidRPr="00D450AB">
              <w:rPr>
                <w:rStyle w:val="Hyperlink"/>
                <w:rFonts w:eastAsia="David Libre"/>
                <w:highlight w:val="white"/>
                <w:rtl/>
              </w:rPr>
              <w:t>מעלת ג"ע התחתון</w:t>
            </w:r>
            <w:r w:rsidR="000E16FF">
              <w:rPr>
                <w:webHidden/>
              </w:rPr>
              <w:tab/>
            </w:r>
            <w:r w:rsidR="000E16FF">
              <w:rPr>
                <w:webHidden/>
              </w:rPr>
              <w:fldChar w:fldCharType="begin"/>
            </w:r>
            <w:r w:rsidR="000E16FF">
              <w:rPr>
                <w:webHidden/>
              </w:rPr>
              <w:instrText xml:space="preserve"> PAGEREF _Toc70558725 \h </w:instrText>
            </w:r>
            <w:r w:rsidR="000E16FF">
              <w:rPr>
                <w:webHidden/>
              </w:rPr>
            </w:r>
            <w:r w:rsidR="000E16FF">
              <w:rPr>
                <w:webHidden/>
              </w:rPr>
              <w:fldChar w:fldCharType="separate"/>
            </w:r>
            <w:r w:rsidR="00CC3529">
              <w:rPr>
                <w:webHidden/>
                <w:rtl/>
              </w:rPr>
              <w:t>33</w:t>
            </w:r>
            <w:r w:rsidR="000E16FF">
              <w:rPr>
                <w:webHidden/>
              </w:rPr>
              <w:fldChar w:fldCharType="end"/>
            </w:r>
          </w:hyperlink>
        </w:p>
        <w:p w14:paraId="0CAA17FC" w14:textId="16B2E54A" w:rsidR="000E16FF" w:rsidRDefault="001A6859" w:rsidP="0047126D">
          <w:pPr>
            <w:pStyle w:val="TOC3"/>
            <w:rPr>
              <w:rFonts w:asciiTheme="minorHAnsi" w:eastAsiaTheme="minorEastAsia" w:hAnsiTheme="minorHAnsi" w:cstheme="minorBidi"/>
              <w:sz w:val="22"/>
              <w:szCs w:val="22"/>
              <w:lang w:val="en-US"/>
            </w:rPr>
          </w:pPr>
          <w:hyperlink w:anchor="_Toc70558726" w:history="1">
            <w:r w:rsidR="000E16FF" w:rsidRPr="00D450AB">
              <w:rPr>
                <w:rStyle w:val="Hyperlink"/>
                <w:rtl/>
              </w:rPr>
              <w:t>הרב מרדכי דובער ווילהעלם</w:t>
            </w:r>
          </w:hyperlink>
        </w:p>
        <w:p w14:paraId="7466DD7C" w14:textId="77777777" w:rsidR="000E16FF" w:rsidRDefault="001A6859" w:rsidP="000E16FF">
          <w:pPr>
            <w:pStyle w:val="TOC2"/>
            <w:rPr>
              <w:rFonts w:asciiTheme="minorHAnsi" w:eastAsiaTheme="minorEastAsia" w:hAnsiTheme="minorHAnsi" w:cstheme="minorBidi"/>
            </w:rPr>
          </w:pPr>
          <w:hyperlink w:anchor="_Toc70558727" w:history="1">
            <w:r w:rsidR="000E16FF" w:rsidRPr="00D450AB">
              <w:rPr>
                <w:rStyle w:val="Hyperlink"/>
                <w:rtl/>
              </w:rPr>
              <w:t>עצם הנשמה שומע הכרוזים העליונים</w:t>
            </w:r>
            <w:r w:rsidR="000E16FF">
              <w:rPr>
                <w:webHidden/>
              </w:rPr>
              <w:tab/>
            </w:r>
            <w:r w:rsidR="000E16FF">
              <w:rPr>
                <w:webHidden/>
              </w:rPr>
              <w:fldChar w:fldCharType="begin"/>
            </w:r>
            <w:r w:rsidR="000E16FF">
              <w:rPr>
                <w:webHidden/>
              </w:rPr>
              <w:instrText xml:space="preserve"> PAGEREF _Toc70558727 \h </w:instrText>
            </w:r>
            <w:r w:rsidR="000E16FF">
              <w:rPr>
                <w:webHidden/>
              </w:rPr>
            </w:r>
            <w:r w:rsidR="000E16FF">
              <w:rPr>
                <w:webHidden/>
              </w:rPr>
              <w:fldChar w:fldCharType="separate"/>
            </w:r>
            <w:r w:rsidR="00CC3529">
              <w:rPr>
                <w:webHidden/>
                <w:rtl/>
              </w:rPr>
              <w:t>35</w:t>
            </w:r>
            <w:r w:rsidR="000E16FF">
              <w:rPr>
                <w:webHidden/>
              </w:rPr>
              <w:fldChar w:fldCharType="end"/>
            </w:r>
          </w:hyperlink>
        </w:p>
        <w:p w14:paraId="294BCE11" w14:textId="02F19FF8" w:rsidR="000E16FF" w:rsidRDefault="001A6859" w:rsidP="0047126D">
          <w:pPr>
            <w:pStyle w:val="TOC3"/>
            <w:rPr>
              <w:rFonts w:asciiTheme="minorHAnsi" w:eastAsiaTheme="minorEastAsia" w:hAnsiTheme="minorHAnsi" w:cstheme="minorBidi"/>
              <w:sz w:val="22"/>
              <w:szCs w:val="22"/>
              <w:lang w:val="en-US"/>
            </w:rPr>
          </w:pPr>
          <w:hyperlink w:anchor="_Toc70558728" w:history="1">
            <w:r w:rsidR="000E16FF" w:rsidRPr="00D450AB">
              <w:rPr>
                <w:rStyle w:val="Hyperlink"/>
                <w:rtl/>
              </w:rPr>
              <w:t>הרב משה מרקוביץ</w:t>
            </w:r>
          </w:hyperlink>
        </w:p>
        <w:p w14:paraId="5C2D2AEE" w14:textId="77777777" w:rsidR="000E16FF" w:rsidRDefault="001A6859" w:rsidP="000E16FF">
          <w:pPr>
            <w:pStyle w:val="TOC2"/>
            <w:rPr>
              <w:rFonts w:asciiTheme="minorHAnsi" w:eastAsiaTheme="minorEastAsia" w:hAnsiTheme="minorHAnsi" w:cstheme="minorBidi"/>
            </w:rPr>
          </w:pPr>
          <w:hyperlink w:anchor="_Toc70558729" w:history="1">
            <w:r w:rsidR="000E16FF" w:rsidRPr="00D450AB">
              <w:rPr>
                <w:rStyle w:val="Hyperlink"/>
                <w:rtl/>
              </w:rPr>
              <w:t>ישראל נקראו ארץ</w:t>
            </w:r>
            <w:r w:rsidR="000E16FF">
              <w:rPr>
                <w:webHidden/>
              </w:rPr>
              <w:tab/>
            </w:r>
            <w:r w:rsidR="000E16FF">
              <w:rPr>
                <w:webHidden/>
              </w:rPr>
              <w:fldChar w:fldCharType="begin"/>
            </w:r>
            <w:r w:rsidR="000E16FF">
              <w:rPr>
                <w:webHidden/>
              </w:rPr>
              <w:instrText xml:space="preserve"> PAGEREF _Toc70558729 \h </w:instrText>
            </w:r>
            <w:r w:rsidR="000E16FF">
              <w:rPr>
                <w:webHidden/>
              </w:rPr>
            </w:r>
            <w:r w:rsidR="000E16FF">
              <w:rPr>
                <w:webHidden/>
              </w:rPr>
              <w:fldChar w:fldCharType="separate"/>
            </w:r>
            <w:r w:rsidR="00CC3529">
              <w:rPr>
                <w:webHidden/>
                <w:rtl/>
              </w:rPr>
              <w:t>35</w:t>
            </w:r>
            <w:r w:rsidR="000E16FF">
              <w:rPr>
                <w:webHidden/>
              </w:rPr>
              <w:fldChar w:fldCharType="end"/>
            </w:r>
          </w:hyperlink>
        </w:p>
        <w:p w14:paraId="4BD4D49C" w14:textId="767656B9" w:rsidR="000E16FF" w:rsidRDefault="001A6859" w:rsidP="0047126D">
          <w:pPr>
            <w:pStyle w:val="TOC3"/>
            <w:rPr>
              <w:rFonts w:asciiTheme="minorHAnsi" w:eastAsiaTheme="minorEastAsia" w:hAnsiTheme="minorHAnsi" w:cstheme="minorBidi"/>
              <w:sz w:val="22"/>
              <w:szCs w:val="22"/>
              <w:lang w:val="en-US"/>
            </w:rPr>
          </w:pPr>
          <w:hyperlink w:anchor="_Toc70558730" w:history="1">
            <w:r w:rsidR="000E16FF" w:rsidRPr="00D450AB">
              <w:rPr>
                <w:rStyle w:val="Hyperlink"/>
                <w:rtl/>
              </w:rPr>
              <w:t>הנ"ל</w:t>
            </w:r>
          </w:hyperlink>
        </w:p>
        <w:p w14:paraId="3EED50F2" w14:textId="77777777" w:rsidR="000E16FF" w:rsidRDefault="001A6859" w:rsidP="000E16FF">
          <w:pPr>
            <w:pStyle w:val="TOC2"/>
            <w:rPr>
              <w:rFonts w:asciiTheme="minorHAnsi" w:eastAsiaTheme="minorEastAsia" w:hAnsiTheme="minorHAnsi" w:cstheme="minorBidi"/>
            </w:rPr>
          </w:pPr>
          <w:hyperlink w:anchor="_Toc70558731" w:history="1">
            <w:r w:rsidR="000E16FF" w:rsidRPr="00D450AB">
              <w:rPr>
                <w:rStyle w:val="Hyperlink"/>
                <w:rtl/>
              </w:rPr>
              <w:t>מצות קידוש</w:t>
            </w:r>
            <w:r w:rsidR="000E16FF" w:rsidRPr="00D450AB">
              <w:rPr>
                <w:rStyle w:val="Hyperlink"/>
              </w:rPr>
              <w:t xml:space="preserve"> </w:t>
            </w:r>
            <w:r w:rsidR="000E16FF" w:rsidRPr="00D450AB">
              <w:rPr>
                <w:rStyle w:val="Hyperlink"/>
                <w:rtl/>
              </w:rPr>
              <w:t>השם</w:t>
            </w:r>
            <w:r w:rsidR="000E16FF">
              <w:rPr>
                <w:webHidden/>
              </w:rPr>
              <w:tab/>
            </w:r>
            <w:r w:rsidR="000E16FF">
              <w:rPr>
                <w:webHidden/>
              </w:rPr>
              <w:fldChar w:fldCharType="begin"/>
            </w:r>
            <w:r w:rsidR="000E16FF">
              <w:rPr>
                <w:webHidden/>
              </w:rPr>
              <w:instrText xml:space="preserve"> PAGEREF _Toc70558731 \h </w:instrText>
            </w:r>
            <w:r w:rsidR="000E16FF">
              <w:rPr>
                <w:webHidden/>
              </w:rPr>
            </w:r>
            <w:r w:rsidR="000E16FF">
              <w:rPr>
                <w:webHidden/>
              </w:rPr>
              <w:fldChar w:fldCharType="separate"/>
            </w:r>
            <w:r w:rsidR="00CC3529">
              <w:rPr>
                <w:webHidden/>
                <w:rtl/>
              </w:rPr>
              <w:t>36</w:t>
            </w:r>
            <w:r w:rsidR="000E16FF">
              <w:rPr>
                <w:webHidden/>
              </w:rPr>
              <w:fldChar w:fldCharType="end"/>
            </w:r>
          </w:hyperlink>
        </w:p>
        <w:p w14:paraId="31471973" w14:textId="48FF1AED" w:rsidR="000E16FF" w:rsidRDefault="001A6859" w:rsidP="0047126D">
          <w:pPr>
            <w:pStyle w:val="TOC3"/>
            <w:rPr>
              <w:rFonts w:asciiTheme="minorHAnsi" w:eastAsiaTheme="minorEastAsia" w:hAnsiTheme="minorHAnsi" w:cstheme="minorBidi"/>
              <w:sz w:val="22"/>
              <w:szCs w:val="22"/>
              <w:lang w:val="en-US"/>
            </w:rPr>
          </w:pPr>
          <w:hyperlink w:anchor="_Toc70558732" w:history="1">
            <w:r w:rsidR="000E16FF" w:rsidRPr="00D450AB">
              <w:rPr>
                <w:rStyle w:val="Hyperlink"/>
                <w:rtl/>
              </w:rPr>
              <w:t>הרב משה</w:t>
            </w:r>
            <w:r w:rsidR="000E16FF" w:rsidRPr="00D450AB">
              <w:rPr>
                <w:rStyle w:val="Hyperlink"/>
              </w:rPr>
              <w:t xml:space="preserve"> </w:t>
            </w:r>
            <w:r w:rsidR="000E16FF" w:rsidRPr="00D450AB">
              <w:rPr>
                <w:rStyle w:val="Hyperlink"/>
                <w:rtl/>
              </w:rPr>
              <w:t>רבינוביץ</w:t>
            </w:r>
          </w:hyperlink>
        </w:p>
        <w:p w14:paraId="0FA819D6" w14:textId="116FE47D" w:rsidR="000E16FF" w:rsidRDefault="001A6859" w:rsidP="0047126D">
          <w:pPr>
            <w:pStyle w:val="TOC2"/>
            <w:rPr>
              <w:rFonts w:asciiTheme="minorHAnsi" w:eastAsiaTheme="minorEastAsia" w:hAnsiTheme="minorHAnsi" w:cstheme="minorBidi"/>
            </w:rPr>
          </w:pPr>
          <w:hyperlink w:anchor="_Toc70558733" w:history="1">
            <w:r w:rsidR="000E16FF" w:rsidRPr="00D450AB">
              <w:rPr>
                <w:rStyle w:val="Hyperlink"/>
                <w:rFonts w:eastAsia="FrankRuehl"/>
                <w:rtl/>
              </w:rPr>
              <w:t>ביאור בתניא פל"ב</w:t>
            </w:r>
            <w:r w:rsidR="0047126D">
              <w:rPr>
                <w:rStyle w:val="Hyperlink"/>
                <w:rFonts w:eastAsia="FrankRuehl" w:hint="cs"/>
                <w:rtl/>
              </w:rPr>
              <w:t xml:space="preserve"> (</w:t>
            </w:r>
            <w:r w:rsidR="000E16FF" w:rsidRPr="00D450AB">
              <w:rPr>
                <w:rStyle w:val="Hyperlink"/>
                <w:rFonts w:eastAsia="FrankRuehl"/>
                <w:rtl/>
              </w:rPr>
              <w:t>המשך</w:t>
            </w:r>
            <w:r w:rsidR="0047126D">
              <w:rPr>
                <w:rStyle w:val="Hyperlink"/>
                <w:rFonts w:eastAsia="FrankRuehl" w:hint="cs"/>
                <w:rtl/>
              </w:rPr>
              <w:t>)</w:t>
            </w:r>
            <w:r w:rsidR="000E16FF">
              <w:rPr>
                <w:webHidden/>
              </w:rPr>
              <w:tab/>
            </w:r>
            <w:r w:rsidR="000E16FF">
              <w:rPr>
                <w:webHidden/>
              </w:rPr>
              <w:fldChar w:fldCharType="begin"/>
            </w:r>
            <w:r w:rsidR="000E16FF">
              <w:rPr>
                <w:webHidden/>
              </w:rPr>
              <w:instrText xml:space="preserve"> PAGEREF _Toc70558733 \h </w:instrText>
            </w:r>
            <w:r w:rsidR="000E16FF">
              <w:rPr>
                <w:webHidden/>
              </w:rPr>
            </w:r>
            <w:r w:rsidR="000E16FF">
              <w:rPr>
                <w:webHidden/>
              </w:rPr>
              <w:fldChar w:fldCharType="separate"/>
            </w:r>
            <w:r w:rsidR="00CC3529">
              <w:rPr>
                <w:webHidden/>
                <w:rtl/>
              </w:rPr>
              <w:t>39</w:t>
            </w:r>
            <w:r w:rsidR="000E16FF">
              <w:rPr>
                <w:webHidden/>
              </w:rPr>
              <w:fldChar w:fldCharType="end"/>
            </w:r>
          </w:hyperlink>
        </w:p>
        <w:p w14:paraId="3EF3DE0A" w14:textId="4D121267" w:rsidR="000E16FF" w:rsidRDefault="001A6859" w:rsidP="0047126D">
          <w:pPr>
            <w:pStyle w:val="TOC3"/>
            <w:rPr>
              <w:rFonts w:asciiTheme="minorHAnsi" w:eastAsiaTheme="minorEastAsia" w:hAnsiTheme="minorHAnsi" w:cstheme="minorBidi"/>
              <w:sz w:val="22"/>
              <w:szCs w:val="22"/>
              <w:lang w:val="en-US"/>
            </w:rPr>
          </w:pPr>
          <w:hyperlink w:anchor="_Toc70558734" w:history="1">
            <w:r w:rsidR="000E16FF" w:rsidRPr="00D450AB">
              <w:rPr>
                <w:rStyle w:val="Hyperlink"/>
                <w:rtl/>
              </w:rPr>
              <w:t>הרב מאיר</w:t>
            </w:r>
            <w:r w:rsidR="000E16FF" w:rsidRPr="00D450AB">
              <w:rPr>
                <w:rStyle w:val="Hyperlink"/>
              </w:rPr>
              <w:t xml:space="preserve"> </w:t>
            </w:r>
            <w:r w:rsidR="000E16FF" w:rsidRPr="00D450AB">
              <w:rPr>
                <w:rStyle w:val="Hyperlink"/>
                <w:rtl/>
                <w:lang w:val="en-US"/>
              </w:rPr>
              <w:t>שלמה</w:t>
            </w:r>
            <w:r w:rsidR="000E16FF" w:rsidRPr="00D450AB">
              <w:rPr>
                <w:rStyle w:val="Hyperlink"/>
                <w:lang w:val="en-US"/>
              </w:rPr>
              <w:t xml:space="preserve"> </w:t>
            </w:r>
            <w:r w:rsidR="000E16FF" w:rsidRPr="00D450AB">
              <w:rPr>
                <w:rStyle w:val="Hyperlink"/>
                <w:rtl/>
              </w:rPr>
              <w:t>פייפ</w:t>
            </w:r>
          </w:hyperlink>
        </w:p>
        <w:p w14:paraId="2C9A016C" w14:textId="77777777" w:rsidR="000E16FF" w:rsidRDefault="001A6859" w:rsidP="000E16FF">
          <w:pPr>
            <w:pStyle w:val="TOC2"/>
            <w:rPr>
              <w:rFonts w:asciiTheme="minorHAnsi" w:eastAsiaTheme="minorEastAsia" w:hAnsiTheme="minorHAnsi" w:cstheme="minorBidi"/>
            </w:rPr>
          </w:pPr>
          <w:hyperlink w:anchor="_Toc70558735" w:history="1">
            <w:r w:rsidR="000E16FF" w:rsidRPr="00D450AB">
              <w:rPr>
                <w:rStyle w:val="Hyperlink"/>
                <w:rtl/>
              </w:rPr>
              <w:t>ג"ע התחתון</w:t>
            </w:r>
            <w:r w:rsidR="000E16FF" w:rsidRPr="00D450AB">
              <w:rPr>
                <w:rStyle w:val="Hyperlink"/>
              </w:rPr>
              <w:t xml:space="preserve"> – </w:t>
            </w:r>
            <w:r w:rsidR="000E16FF" w:rsidRPr="00D450AB">
              <w:rPr>
                <w:rStyle w:val="Hyperlink"/>
                <w:rtl/>
              </w:rPr>
              <w:t>רוחני או גשמי</w:t>
            </w:r>
            <w:r w:rsidR="000E16FF">
              <w:rPr>
                <w:webHidden/>
              </w:rPr>
              <w:tab/>
            </w:r>
            <w:r w:rsidR="000E16FF">
              <w:rPr>
                <w:webHidden/>
              </w:rPr>
              <w:fldChar w:fldCharType="begin"/>
            </w:r>
            <w:r w:rsidR="000E16FF">
              <w:rPr>
                <w:webHidden/>
              </w:rPr>
              <w:instrText xml:space="preserve"> PAGEREF _Toc70558735 \h </w:instrText>
            </w:r>
            <w:r w:rsidR="000E16FF">
              <w:rPr>
                <w:webHidden/>
              </w:rPr>
            </w:r>
            <w:r w:rsidR="000E16FF">
              <w:rPr>
                <w:webHidden/>
              </w:rPr>
              <w:fldChar w:fldCharType="separate"/>
            </w:r>
            <w:r w:rsidR="00CC3529">
              <w:rPr>
                <w:webHidden/>
                <w:rtl/>
              </w:rPr>
              <w:t>44</w:t>
            </w:r>
            <w:r w:rsidR="000E16FF">
              <w:rPr>
                <w:webHidden/>
              </w:rPr>
              <w:fldChar w:fldCharType="end"/>
            </w:r>
          </w:hyperlink>
        </w:p>
        <w:p w14:paraId="2B355345" w14:textId="4584A916" w:rsidR="000E16FF" w:rsidRDefault="001A6859" w:rsidP="0047126D">
          <w:pPr>
            <w:pStyle w:val="TOC3"/>
            <w:rPr>
              <w:rFonts w:asciiTheme="minorHAnsi" w:eastAsiaTheme="minorEastAsia" w:hAnsiTheme="minorHAnsi" w:cstheme="minorBidi"/>
              <w:sz w:val="22"/>
              <w:szCs w:val="22"/>
              <w:lang w:val="en-US"/>
            </w:rPr>
          </w:pPr>
          <w:hyperlink w:anchor="_Toc70558736" w:history="1">
            <w:r w:rsidR="000E16FF" w:rsidRPr="00D450AB">
              <w:rPr>
                <w:rStyle w:val="Hyperlink"/>
                <w:rtl/>
              </w:rPr>
              <w:t>הת</w:t>
            </w:r>
            <w:r w:rsidR="0047126D">
              <w:rPr>
                <w:rStyle w:val="Hyperlink"/>
                <w:rFonts w:hint="cs"/>
                <w:rtl/>
              </w:rPr>
              <w:t>'</w:t>
            </w:r>
            <w:r w:rsidR="000E16FF" w:rsidRPr="00D450AB">
              <w:rPr>
                <w:rStyle w:val="Hyperlink"/>
              </w:rPr>
              <w:t xml:space="preserve"> </w:t>
            </w:r>
            <w:r w:rsidR="000E16FF" w:rsidRPr="00D450AB">
              <w:rPr>
                <w:rStyle w:val="Hyperlink"/>
                <w:rtl/>
              </w:rPr>
              <w:t>יוסף קרוגליאק</w:t>
            </w:r>
          </w:hyperlink>
        </w:p>
        <w:p w14:paraId="37C83909" w14:textId="2C22B7EA" w:rsidR="000E16FF" w:rsidRDefault="001A6859" w:rsidP="0047126D">
          <w:pPr>
            <w:pStyle w:val="TOC1"/>
            <w:rPr>
              <w:rFonts w:asciiTheme="minorHAnsi" w:eastAsiaTheme="minorEastAsia" w:hAnsiTheme="minorHAnsi" w:cstheme="minorBidi"/>
              <w:sz w:val="22"/>
              <w:szCs w:val="22"/>
            </w:rPr>
          </w:pPr>
          <w:hyperlink w:anchor="_Toc70558737" w:history="1">
            <w:r w:rsidR="000E16FF" w:rsidRPr="00D450AB">
              <w:rPr>
                <w:rStyle w:val="Hyperlink"/>
                <w:rtl/>
              </w:rPr>
              <w:t>רמב"ם</w:t>
            </w:r>
          </w:hyperlink>
        </w:p>
        <w:p w14:paraId="1740E63D" w14:textId="77777777" w:rsidR="000E16FF" w:rsidRDefault="001A6859" w:rsidP="000E16FF">
          <w:pPr>
            <w:pStyle w:val="TOC2"/>
            <w:rPr>
              <w:rFonts w:asciiTheme="minorHAnsi" w:eastAsiaTheme="minorEastAsia" w:hAnsiTheme="minorHAnsi" w:cstheme="minorBidi"/>
            </w:rPr>
          </w:pPr>
          <w:hyperlink w:anchor="_Toc70558738" w:history="1">
            <w:r w:rsidR="000E16FF" w:rsidRPr="00D450AB">
              <w:rPr>
                <w:rStyle w:val="Hyperlink"/>
                <w:rtl/>
              </w:rPr>
              <w:t>טלטול</w:t>
            </w:r>
            <w:r w:rsidR="000E16FF" w:rsidRPr="00D450AB">
              <w:rPr>
                <w:rStyle w:val="Hyperlink"/>
              </w:rPr>
              <w:t xml:space="preserve"> </w:t>
            </w:r>
            <w:r w:rsidR="000E16FF" w:rsidRPr="00D450AB">
              <w:rPr>
                <w:rStyle w:val="Hyperlink"/>
                <w:rtl/>
              </w:rPr>
              <w:t>מקצת</w:t>
            </w:r>
            <w:r w:rsidR="000E16FF" w:rsidRPr="00D450AB">
              <w:rPr>
                <w:rStyle w:val="Hyperlink"/>
              </w:rPr>
              <w:t xml:space="preserve"> </w:t>
            </w:r>
            <w:r w:rsidR="000E16FF" w:rsidRPr="00D450AB">
              <w:rPr>
                <w:rStyle w:val="Hyperlink"/>
                <w:rtl/>
              </w:rPr>
              <w:t>דברים בשבת</w:t>
            </w:r>
            <w:r w:rsidR="000E16FF">
              <w:rPr>
                <w:webHidden/>
              </w:rPr>
              <w:tab/>
            </w:r>
            <w:r w:rsidR="000E16FF">
              <w:rPr>
                <w:webHidden/>
              </w:rPr>
              <w:fldChar w:fldCharType="begin"/>
            </w:r>
            <w:r w:rsidR="000E16FF">
              <w:rPr>
                <w:webHidden/>
              </w:rPr>
              <w:instrText xml:space="preserve"> PAGEREF _Toc70558738 \h </w:instrText>
            </w:r>
            <w:r w:rsidR="000E16FF">
              <w:rPr>
                <w:webHidden/>
              </w:rPr>
            </w:r>
            <w:r w:rsidR="000E16FF">
              <w:rPr>
                <w:webHidden/>
              </w:rPr>
              <w:fldChar w:fldCharType="separate"/>
            </w:r>
            <w:r w:rsidR="00CC3529">
              <w:rPr>
                <w:webHidden/>
                <w:rtl/>
              </w:rPr>
              <w:t>45</w:t>
            </w:r>
            <w:r w:rsidR="000E16FF">
              <w:rPr>
                <w:webHidden/>
              </w:rPr>
              <w:fldChar w:fldCharType="end"/>
            </w:r>
          </w:hyperlink>
        </w:p>
        <w:p w14:paraId="2FCD6F14" w14:textId="397CD5F9" w:rsidR="000E16FF" w:rsidRDefault="001A6859" w:rsidP="0047126D">
          <w:pPr>
            <w:pStyle w:val="TOC3"/>
            <w:rPr>
              <w:rFonts w:asciiTheme="minorHAnsi" w:eastAsiaTheme="minorEastAsia" w:hAnsiTheme="minorHAnsi" w:cstheme="minorBidi"/>
              <w:sz w:val="22"/>
              <w:szCs w:val="22"/>
              <w:lang w:val="en-US"/>
            </w:rPr>
          </w:pPr>
          <w:hyperlink w:anchor="_Toc70558739" w:history="1">
            <w:r w:rsidR="000E16FF" w:rsidRPr="00D450AB">
              <w:rPr>
                <w:rStyle w:val="Hyperlink"/>
                <w:rtl/>
              </w:rPr>
              <w:t>הרב שלום דובער וולפא</w:t>
            </w:r>
          </w:hyperlink>
        </w:p>
        <w:p w14:paraId="772B1F97" w14:textId="77777777" w:rsidR="000E16FF" w:rsidRDefault="001A6859" w:rsidP="000E16FF">
          <w:pPr>
            <w:pStyle w:val="TOC2"/>
            <w:rPr>
              <w:rFonts w:asciiTheme="minorHAnsi" w:eastAsiaTheme="minorEastAsia" w:hAnsiTheme="minorHAnsi" w:cstheme="minorBidi"/>
            </w:rPr>
          </w:pPr>
          <w:hyperlink w:anchor="_Toc70558740" w:history="1">
            <w:r w:rsidR="000E16FF" w:rsidRPr="00D450AB">
              <w:rPr>
                <w:rStyle w:val="Hyperlink"/>
                <w:rtl/>
              </w:rPr>
              <w:t>פועל, שליח ועבד</w:t>
            </w:r>
            <w:r w:rsidR="000E16FF">
              <w:rPr>
                <w:webHidden/>
              </w:rPr>
              <w:tab/>
            </w:r>
            <w:r w:rsidR="000E16FF">
              <w:rPr>
                <w:webHidden/>
              </w:rPr>
              <w:fldChar w:fldCharType="begin"/>
            </w:r>
            <w:r w:rsidR="000E16FF">
              <w:rPr>
                <w:webHidden/>
              </w:rPr>
              <w:instrText xml:space="preserve"> PAGEREF _Toc70558740 \h </w:instrText>
            </w:r>
            <w:r w:rsidR="000E16FF">
              <w:rPr>
                <w:webHidden/>
              </w:rPr>
            </w:r>
            <w:r w:rsidR="000E16FF">
              <w:rPr>
                <w:webHidden/>
              </w:rPr>
              <w:fldChar w:fldCharType="separate"/>
            </w:r>
            <w:r w:rsidR="00CC3529">
              <w:rPr>
                <w:webHidden/>
                <w:rtl/>
              </w:rPr>
              <w:t>54</w:t>
            </w:r>
            <w:r w:rsidR="000E16FF">
              <w:rPr>
                <w:webHidden/>
              </w:rPr>
              <w:fldChar w:fldCharType="end"/>
            </w:r>
          </w:hyperlink>
        </w:p>
        <w:p w14:paraId="4C67CF14" w14:textId="3E01C87E" w:rsidR="000E16FF" w:rsidRDefault="001A6859" w:rsidP="0047126D">
          <w:pPr>
            <w:pStyle w:val="TOC3"/>
            <w:rPr>
              <w:rFonts w:asciiTheme="minorHAnsi" w:eastAsiaTheme="minorEastAsia" w:hAnsiTheme="minorHAnsi" w:cstheme="minorBidi"/>
              <w:sz w:val="22"/>
              <w:szCs w:val="22"/>
              <w:lang w:val="en-US"/>
            </w:rPr>
          </w:pPr>
          <w:hyperlink w:anchor="_Toc70558741" w:history="1">
            <w:r w:rsidR="000E16FF" w:rsidRPr="00D450AB">
              <w:rPr>
                <w:rStyle w:val="Hyperlink"/>
                <w:rtl/>
              </w:rPr>
              <w:t>הרב אליהו נתן סילבערבערג</w:t>
            </w:r>
          </w:hyperlink>
        </w:p>
        <w:p w14:paraId="45800968" w14:textId="6E758B1F" w:rsidR="000E16FF" w:rsidRDefault="001A6859" w:rsidP="0047126D">
          <w:pPr>
            <w:pStyle w:val="TOC1"/>
            <w:rPr>
              <w:rFonts w:asciiTheme="minorHAnsi" w:eastAsiaTheme="minorEastAsia" w:hAnsiTheme="minorHAnsi" w:cstheme="minorBidi"/>
              <w:sz w:val="22"/>
              <w:szCs w:val="22"/>
            </w:rPr>
          </w:pPr>
          <w:hyperlink w:anchor="_Toc70558742" w:history="1">
            <w:r w:rsidR="000E16FF" w:rsidRPr="00D450AB">
              <w:rPr>
                <w:rStyle w:val="Hyperlink"/>
                <w:rtl/>
              </w:rPr>
              <w:t>הלכה</w:t>
            </w:r>
            <w:r w:rsidR="000E16FF" w:rsidRPr="00D450AB">
              <w:rPr>
                <w:rStyle w:val="Hyperlink"/>
              </w:rPr>
              <w:t xml:space="preserve"> </w:t>
            </w:r>
            <w:r w:rsidR="000E16FF" w:rsidRPr="00D450AB">
              <w:rPr>
                <w:rStyle w:val="Hyperlink"/>
                <w:rtl/>
              </w:rPr>
              <w:t>ומנהג</w:t>
            </w:r>
          </w:hyperlink>
        </w:p>
        <w:p w14:paraId="5BF5BE23" w14:textId="77777777" w:rsidR="000E16FF" w:rsidRDefault="001A6859" w:rsidP="000E16FF">
          <w:pPr>
            <w:pStyle w:val="TOC2"/>
            <w:rPr>
              <w:rFonts w:asciiTheme="minorHAnsi" w:eastAsiaTheme="minorEastAsia" w:hAnsiTheme="minorHAnsi" w:cstheme="minorBidi"/>
            </w:rPr>
          </w:pPr>
          <w:hyperlink w:anchor="_Toc70558743" w:history="1">
            <w:r w:rsidR="000E16FF" w:rsidRPr="00D450AB">
              <w:rPr>
                <w:rStyle w:val="Hyperlink"/>
                <w:rtl/>
                <w:lang w:eastAsia="en-GB"/>
              </w:rPr>
              <w:t>איטר-יד</w:t>
            </w:r>
            <w:r w:rsidR="000E16FF" w:rsidRPr="00D450AB">
              <w:rPr>
                <w:rStyle w:val="Hyperlink"/>
                <w:lang w:eastAsia="en-GB"/>
              </w:rPr>
              <w:t xml:space="preserve"> </w:t>
            </w:r>
            <w:r w:rsidR="000E16FF" w:rsidRPr="00D450AB">
              <w:rPr>
                <w:rStyle w:val="Hyperlink"/>
                <w:rtl/>
              </w:rPr>
              <w:t>שהרגילוהו</w:t>
            </w:r>
            <w:r w:rsidR="000E16FF" w:rsidRPr="00D450AB">
              <w:rPr>
                <w:rStyle w:val="Hyperlink"/>
                <w:lang w:eastAsia="en-GB"/>
              </w:rPr>
              <w:t xml:space="preserve"> </w:t>
            </w:r>
            <w:r w:rsidR="000E16FF" w:rsidRPr="00D450AB">
              <w:rPr>
                <w:rStyle w:val="Hyperlink"/>
                <w:rtl/>
                <w:lang w:eastAsia="en-GB"/>
              </w:rPr>
              <w:t>לכתוב בימינו</w:t>
            </w:r>
            <w:r w:rsidR="000E16FF">
              <w:rPr>
                <w:webHidden/>
              </w:rPr>
              <w:tab/>
            </w:r>
            <w:r w:rsidR="000E16FF">
              <w:rPr>
                <w:webHidden/>
              </w:rPr>
              <w:fldChar w:fldCharType="begin"/>
            </w:r>
            <w:r w:rsidR="000E16FF">
              <w:rPr>
                <w:webHidden/>
              </w:rPr>
              <w:instrText xml:space="preserve"> PAGEREF _Toc70558743 \h </w:instrText>
            </w:r>
            <w:r w:rsidR="000E16FF">
              <w:rPr>
                <w:webHidden/>
              </w:rPr>
            </w:r>
            <w:r w:rsidR="000E16FF">
              <w:rPr>
                <w:webHidden/>
              </w:rPr>
              <w:fldChar w:fldCharType="separate"/>
            </w:r>
            <w:r w:rsidR="00CC3529">
              <w:rPr>
                <w:webHidden/>
                <w:rtl/>
              </w:rPr>
              <w:t>58</w:t>
            </w:r>
            <w:r w:rsidR="000E16FF">
              <w:rPr>
                <w:webHidden/>
              </w:rPr>
              <w:fldChar w:fldCharType="end"/>
            </w:r>
          </w:hyperlink>
        </w:p>
        <w:p w14:paraId="7D8C1901" w14:textId="77B04FAC" w:rsidR="000E16FF" w:rsidRDefault="001A6859" w:rsidP="0047126D">
          <w:pPr>
            <w:pStyle w:val="TOC3"/>
            <w:rPr>
              <w:rFonts w:asciiTheme="minorHAnsi" w:eastAsiaTheme="minorEastAsia" w:hAnsiTheme="minorHAnsi" w:cstheme="minorBidi"/>
              <w:sz w:val="22"/>
              <w:szCs w:val="22"/>
              <w:lang w:val="en-US"/>
            </w:rPr>
          </w:pPr>
          <w:hyperlink w:anchor="_Toc70558744" w:history="1">
            <w:r w:rsidR="000E16FF" w:rsidRPr="00D450AB">
              <w:rPr>
                <w:rStyle w:val="Hyperlink"/>
                <w:rtl/>
                <w:lang w:eastAsia="en-GB"/>
              </w:rPr>
              <w:t>הרב לוי יצחק ראסקין</w:t>
            </w:r>
          </w:hyperlink>
        </w:p>
        <w:p w14:paraId="02A848D5" w14:textId="4616F50F" w:rsidR="000E16FF" w:rsidRDefault="001A6859" w:rsidP="000E16FF">
          <w:pPr>
            <w:pStyle w:val="TOC2"/>
            <w:rPr>
              <w:rFonts w:asciiTheme="minorHAnsi" w:eastAsiaTheme="minorEastAsia" w:hAnsiTheme="minorHAnsi" w:cstheme="minorBidi"/>
            </w:rPr>
          </w:pPr>
          <w:hyperlink w:anchor="_Toc70558745" w:history="1">
            <w:r w:rsidR="000E16FF" w:rsidRPr="00D450AB">
              <w:rPr>
                <w:rStyle w:val="Hyperlink"/>
                <w:rtl/>
              </w:rPr>
              <w:t>האם יש מספר ימים קבוע להקדמת</w:t>
            </w:r>
            <w:r w:rsidR="00F5727B">
              <w:rPr>
                <w:rStyle w:val="Hyperlink"/>
                <w:rtl/>
              </w:rPr>
              <w:t xml:space="preserve"> </w:t>
            </w:r>
            <w:r w:rsidR="000E16FF" w:rsidRPr="00D450AB">
              <w:rPr>
                <w:rStyle w:val="Hyperlink"/>
                <w:rtl/>
              </w:rPr>
              <w:t>הנחת תפילין לפני הבר מצוה</w:t>
            </w:r>
            <w:r w:rsidR="000E16FF">
              <w:rPr>
                <w:webHidden/>
              </w:rPr>
              <w:tab/>
            </w:r>
            <w:r w:rsidR="000E16FF">
              <w:rPr>
                <w:webHidden/>
              </w:rPr>
              <w:fldChar w:fldCharType="begin"/>
            </w:r>
            <w:r w:rsidR="000E16FF">
              <w:rPr>
                <w:webHidden/>
              </w:rPr>
              <w:instrText xml:space="preserve"> PAGEREF _Toc70558745 \h </w:instrText>
            </w:r>
            <w:r w:rsidR="000E16FF">
              <w:rPr>
                <w:webHidden/>
              </w:rPr>
            </w:r>
            <w:r w:rsidR="000E16FF">
              <w:rPr>
                <w:webHidden/>
              </w:rPr>
              <w:fldChar w:fldCharType="separate"/>
            </w:r>
            <w:r w:rsidR="00CC3529">
              <w:rPr>
                <w:webHidden/>
                <w:rtl/>
              </w:rPr>
              <w:t>60</w:t>
            </w:r>
            <w:r w:rsidR="000E16FF">
              <w:rPr>
                <w:webHidden/>
              </w:rPr>
              <w:fldChar w:fldCharType="end"/>
            </w:r>
          </w:hyperlink>
        </w:p>
        <w:p w14:paraId="0CFEC476" w14:textId="0F2C1974" w:rsidR="000E16FF" w:rsidRDefault="001A6859" w:rsidP="0047126D">
          <w:pPr>
            <w:pStyle w:val="TOC3"/>
            <w:rPr>
              <w:rFonts w:asciiTheme="minorHAnsi" w:eastAsiaTheme="minorEastAsia" w:hAnsiTheme="minorHAnsi" w:cstheme="minorBidi"/>
              <w:sz w:val="22"/>
              <w:szCs w:val="22"/>
              <w:lang w:val="en-US"/>
            </w:rPr>
          </w:pPr>
          <w:hyperlink w:anchor="_Toc70558746" w:history="1">
            <w:r w:rsidR="000E16FF" w:rsidRPr="00D450AB">
              <w:rPr>
                <w:rStyle w:val="Hyperlink"/>
                <w:rtl/>
              </w:rPr>
              <w:t>הרב</w:t>
            </w:r>
            <w:r w:rsidR="000E16FF" w:rsidRPr="00D450AB">
              <w:rPr>
                <w:rStyle w:val="Hyperlink"/>
              </w:rPr>
              <w:t xml:space="preserve"> </w:t>
            </w:r>
            <w:r w:rsidR="000E16FF" w:rsidRPr="00D450AB">
              <w:rPr>
                <w:rStyle w:val="Hyperlink"/>
                <w:rtl/>
              </w:rPr>
              <w:t>ברוך אבערלאנדער</w:t>
            </w:r>
          </w:hyperlink>
        </w:p>
        <w:p w14:paraId="24C39560" w14:textId="77777777" w:rsidR="000E16FF" w:rsidRDefault="001A6859" w:rsidP="000E16FF">
          <w:pPr>
            <w:pStyle w:val="TOC2"/>
            <w:rPr>
              <w:rFonts w:asciiTheme="minorHAnsi" w:eastAsiaTheme="minorEastAsia" w:hAnsiTheme="minorHAnsi" w:cstheme="minorBidi"/>
            </w:rPr>
          </w:pPr>
          <w:hyperlink w:anchor="_Toc70558747" w:history="1">
            <w:r w:rsidR="000E16FF" w:rsidRPr="00D450AB">
              <w:rPr>
                <w:rStyle w:val="Hyperlink"/>
                <w:rtl/>
              </w:rPr>
              <w:t>הערה בציונים לשו"ע אדה"ז שבדפו"ר בדין נט"י לדבר שטיבולו במשקה שנקרש</w:t>
            </w:r>
            <w:r w:rsidR="000E16FF">
              <w:rPr>
                <w:webHidden/>
              </w:rPr>
              <w:tab/>
            </w:r>
            <w:r w:rsidR="000E16FF">
              <w:rPr>
                <w:webHidden/>
              </w:rPr>
              <w:fldChar w:fldCharType="begin"/>
            </w:r>
            <w:r w:rsidR="000E16FF">
              <w:rPr>
                <w:webHidden/>
              </w:rPr>
              <w:instrText xml:space="preserve"> PAGEREF _Toc70558747 \h </w:instrText>
            </w:r>
            <w:r w:rsidR="000E16FF">
              <w:rPr>
                <w:webHidden/>
              </w:rPr>
            </w:r>
            <w:r w:rsidR="000E16FF">
              <w:rPr>
                <w:webHidden/>
              </w:rPr>
              <w:fldChar w:fldCharType="separate"/>
            </w:r>
            <w:r w:rsidR="00CC3529">
              <w:rPr>
                <w:webHidden/>
                <w:rtl/>
              </w:rPr>
              <w:t>63</w:t>
            </w:r>
            <w:r w:rsidR="000E16FF">
              <w:rPr>
                <w:webHidden/>
              </w:rPr>
              <w:fldChar w:fldCharType="end"/>
            </w:r>
          </w:hyperlink>
        </w:p>
        <w:p w14:paraId="7E463850" w14:textId="470C5E5F" w:rsidR="000E16FF" w:rsidRDefault="001A6859" w:rsidP="0047126D">
          <w:pPr>
            <w:pStyle w:val="TOC3"/>
            <w:rPr>
              <w:rFonts w:asciiTheme="minorHAnsi" w:eastAsiaTheme="minorEastAsia" w:hAnsiTheme="minorHAnsi" w:cstheme="minorBidi"/>
              <w:sz w:val="22"/>
              <w:szCs w:val="22"/>
              <w:lang w:val="en-US"/>
            </w:rPr>
          </w:pPr>
          <w:hyperlink w:anchor="_Toc70558748" w:history="1">
            <w:r w:rsidR="000E16FF" w:rsidRPr="00D450AB">
              <w:rPr>
                <w:rStyle w:val="Hyperlink"/>
                <w:rtl/>
              </w:rPr>
              <w:t>הרב</w:t>
            </w:r>
            <w:r w:rsidR="000E16FF" w:rsidRPr="00D450AB">
              <w:rPr>
                <w:rStyle w:val="Hyperlink"/>
              </w:rPr>
              <w:t xml:space="preserve"> </w:t>
            </w:r>
            <w:r w:rsidR="000E16FF" w:rsidRPr="00D450AB">
              <w:rPr>
                <w:rStyle w:val="Hyperlink"/>
                <w:rtl/>
              </w:rPr>
              <w:t>יהושע בלאזענשטיין</w:t>
            </w:r>
          </w:hyperlink>
        </w:p>
        <w:p w14:paraId="66EB4BB6" w14:textId="18B1EDBE" w:rsidR="000E16FF" w:rsidRDefault="001A6859" w:rsidP="0047126D">
          <w:pPr>
            <w:pStyle w:val="TOC2"/>
            <w:rPr>
              <w:rFonts w:asciiTheme="minorHAnsi" w:eastAsiaTheme="minorEastAsia" w:hAnsiTheme="minorHAnsi" w:cstheme="minorBidi"/>
            </w:rPr>
          </w:pPr>
          <w:hyperlink w:anchor="_Toc70558749" w:history="1">
            <w:r w:rsidR="000E16FF" w:rsidRPr="00D450AB">
              <w:rPr>
                <w:rStyle w:val="Hyperlink"/>
                <w:rtl/>
              </w:rPr>
              <w:t>אמירת</w:t>
            </w:r>
            <w:r w:rsidR="0047126D">
              <w:rPr>
                <w:rStyle w:val="Hyperlink"/>
                <w:rFonts w:hint="cs"/>
                <w:rtl/>
              </w:rPr>
              <w:t xml:space="preserve"> "</w:t>
            </w:r>
            <w:r w:rsidR="000E16FF" w:rsidRPr="00D450AB">
              <w:rPr>
                <w:rStyle w:val="Hyperlink"/>
                <w:rtl/>
              </w:rPr>
              <w:t>ויתן לך</w:t>
            </w:r>
            <w:r w:rsidR="0047126D">
              <w:rPr>
                <w:rStyle w:val="Hyperlink"/>
                <w:rFonts w:hint="cs"/>
                <w:rtl/>
              </w:rPr>
              <w:t>"</w:t>
            </w:r>
            <w:r w:rsidR="000E16FF" w:rsidRPr="00D450AB">
              <w:rPr>
                <w:rStyle w:val="Hyperlink"/>
              </w:rPr>
              <w:t xml:space="preserve"> </w:t>
            </w:r>
            <w:r w:rsidR="000E16FF" w:rsidRPr="00D450AB">
              <w:rPr>
                <w:rStyle w:val="Hyperlink"/>
                <w:rtl/>
              </w:rPr>
              <w:t>במוצ"ש</w:t>
            </w:r>
            <w:r w:rsidR="000E16FF" w:rsidRPr="00D450AB">
              <w:rPr>
                <w:rStyle w:val="Hyperlink"/>
              </w:rPr>
              <w:t xml:space="preserve"> </w:t>
            </w:r>
            <w:r w:rsidR="000E16FF" w:rsidRPr="00D450AB">
              <w:rPr>
                <w:rStyle w:val="Hyperlink"/>
                <w:rtl/>
              </w:rPr>
              <w:t>שהוא יו"ט</w:t>
            </w:r>
            <w:r w:rsidR="000E16FF" w:rsidRPr="00D450AB">
              <w:rPr>
                <w:rStyle w:val="Hyperlink"/>
              </w:rPr>
              <w:t xml:space="preserve"> </w:t>
            </w:r>
            <w:r w:rsidR="000E16FF" w:rsidRPr="00D450AB">
              <w:rPr>
                <w:rStyle w:val="Hyperlink"/>
                <w:rtl/>
              </w:rPr>
              <w:t>או</w:t>
            </w:r>
            <w:r w:rsidR="000E16FF" w:rsidRPr="00D450AB">
              <w:rPr>
                <w:rStyle w:val="Hyperlink"/>
              </w:rPr>
              <w:t xml:space="preserve"> </w:t>
            </w:r>
            <w:r w:rsidR="000E16FF" w:rsidRPr="00D450AB">
              <w:rPr>
                <w:rStyle w:val="Hyperlink"/>
                <w:rtl/>
              </w:rPr>
              <w:t>חוה"מ</w:t>
            </w:r>
            <w:r w:rsidR="000E16FF">
              <w:rPr>
                <w:webHidden/>
              </w:rPr>
              <w:tab/>
            </w:r>
            <w:r w:rsidR="000E16FF">
              <w:rPr>
                <w:webHidden/>
              </w:rPr>
              <w:fldChar w:fldCharType="begin"/>
            </w:r>
            <w:r w:rsidR="000E16FF">
              <w:rPr>
                <w:webHidden/>
              </w:rPr>
              <w:instrText xml:space="preserve"> PAGEREF _Toc70558749 \h </w:instrText>
            </w:r>
            <w:r w:rsidR="000E16FF">
              <w:rPr>
                <w:webHidden/>
              </w:rPr>
            </w:r>
            <w:r w:rsidR="000E16FF">
              <w:rPr>
                <w:webHidden/>
              </w:rPr>
              <w:fldChar w:fldCharType="separate"/>
            </w:r>
            <w:r w:rsidR="00CC3529">
              <w:rPr>
                <w:webHidden/>
                <w:rtl/>
              </w:rPr>
              <w:t>65</w:t>
            </w:r>
            <w:r w:rsidR="000E16FF">
              <w:rPr>
                <w:webHidden/>
              </w:rPr>
              <w:fldChar w:fldCharType="end"/>
            </w:r>
          </w:hyperlink>
        </w:p>
        <w:p w14:paraId="6BC463E6" w14:textId="7FF1C804" w:rsidR="000E16FF" w:rsidRDefault="001A6859" w:rsidP="0047126D">
          <w:pPr>
            <w:pStyle w:val="TOC3"/>
            <w:rPr>
              <w:rFonts w:asciiTheme="minorHAnsi" w:eastAsiaTheme="minorEastAsia" w:hAnsiTheme="minorHAnsi" w:cstheme="minorBidi"/>
              <w:sz w:val="22"/>
              <w:szCs w:val="22"/>
              <w:lang w:val="en-US"/>
            </w:rPr>
          </w:pPr>
          <w:hyperlink w:anchor="_Toc70558750" w:history="1">
            <w:r w:rsidR="000E16FF" w:rsidRPr="00D450AB">
              <w:rPr>
                <w:rStyle w:val="Hyperlink"/>
                <w:rtl/>
              </w:rPr>
              <w:t>הרב יוסף שמחה גינזבורג</w:t>
            </w:r>
          </w:hyperlink>
        </w:p>
        <w:p w14:paraId="68396623" w14:textId="77777777" w:rsidR="000E16FF" w:rsidRDefault="001A6859" w:rsidP="000E16FF">
          <w:pPr>
            <w:pStyle w:val="TOC2"/>
            <w:rPr>
              <w:rFonts w:asciiTheme="minorHAnsi" w:eastAsiaTheme="minorEastAsia" w:hAnsiTheme="minorHAnsi" w:cstheme="minorBidi"/>
            </w:rPr>
          </w:pPr>
          <w:hyperlink w:anchor="_Toc70558751" w:history="1">
            <w:r w:rsidR="000E16FF" w:rsidRPr="00D450AB">
              <w:rPr>
                <w:rStyle w:val="Hyperlink"/>
                <w:rtl/>
              </w:rPr>
              <w:t>ברכת שהחיינו</w:t>
            </w:r>
            <w:r w:rsidR="000E16FF">
              <w:rPr>
                <w:webHidden/>
              </w:rPr>
              <w:tab/>
            </w:r>
            <w:r w:rsidR="000E16FF">
              <w:rPr>
                <w:webHidden/>
              </w:rPr>
              <w:fldChar w:fldCharType="begin"/>
            </w:r>
            <w:r w:rsidR="000E16FF">
              <w:rPr>
                <w:webHidden/>
              </w:rPr>
              <w:instrText xml:space="preserve"> PAGEREF _Toc70558751 \h </w:instrText>
            </w:r>
            <w:r w:rsidR="000E16FF">
              <w:rPr>
                <w:webHidden/>
              </w:rPr>
            </w:r>
            <w:r w:rsidR="000E16FF">
              <w:rPr>
                <w:webHidden/>
              </w:rPr>
              <w:fldChar w:fldCharType="separate"/>
            </w:r>
            <w:r w:rsidR="00CC3529">
              <w:rPr>
                <w:webHidden/>
                <w:rtl/>
              </w:rPr>
              <w:t>66</w:t>
            </w:r>
            <w:r w:rsidR="000E16FF">
              <w:rPr>
                <w:webHidden/>
              </w:rPr>
              <w:fldChar w:fldCharType="end"/>
            </w:r>
          </w:hyperlink>
        </w:p>
        <w:p w14:paraId="7D104904" w14:textId="51E7E9C3" w:rsidR="000E16FF" w:rsidRDefault="001A6859" w:rsidP="0047126D">
          <w:pPr>
            <w:pStyle w:val="TOC3"/>
            <w:rPr>
              <w:rFonts w:asciiTheme="minorHAnsi" w:eastAsiaTheme="minorEastAsia" w:hAnsiTheme="minorHAnsi" w:cstheme="minorBidi"/>
              <w:sz w:val="22"/>
              <w:szCs w:val="22"/>
              <w:lang w:val="en-US"/>
            </w:rPr>
          </w:pPr>
          <w:hyperlink w:anchor="_Toc70558752" w:history="1">
            <w:r w:rsidR="000E16FF" w:rsidRPr="00D450AB">
              <w:rPr>
                <w:rStyle w:val="Hyperlink"/>
                <w:rtl/>
              </w:rPr>
              <w:t>הרב מרדכי דובער ווילהעלם</w:t>
            </w:r>
          </w:hyperlink>
        </w:p>
        <w:p w14:paraId="74CE2BC4" w14:textId="77777777" w:rsidR="000E16FF" w:rsidRDefault="001A6859" w:rsidP="000E16FF">
          <w:pPr>
            <w:pStyle w:val="TOC2"/>
            <w:rPr>
              <w:rFonts w:asciiTheme="minorHAnsi" w:eastAsiaTheme="minorEastAsia" w:hAnsiTheme="minorHAnsi" w:cstheme="minorBidi"/>
            </w:rPr>
          </w:pPr>
          <w:hyperlink w:anchor="_Toc70558753" w:history="1">
            <w:r w:rsidR="000E16FF" w:rsidRPr="00D450AB">
              <w:rPr>
                <w:rStyle w:val="Hyperlink"/>
                <w:rtl/>
              </w:rPr>
              <w:t>חתיכת</w:t>
            </w:r>
            <w:r w:rsidR="000E16FF" w:rsidRPr="00D450AB">
              <w:rPr>
                <w:rStyle w:val="Hyperlink"/>
              </w:rPr>
              <w:t xml:space="preserve"> </w:t>
            </w:r>
            <w:r w:rsidR="000E16FF" w:rsidRPr="00D450AB">
              <w:rPr>
                <w:rStyle w:val="Hyperlink"/>
                <w:rtl/>
              </w:rPr>
              <w:t>תלוש</w:t>
            </w:r>
            <w:r w:rsidR="000E16FF" w:rsidRPr="00D450AB">
              <w:rPr>
                <w:rStyle w:val="Hyperlink"/>
              </w:rPr>
              <w:t xml:space="preserve"> </w:t>
            </w:r>
            <w:r w:rsidR="000E16FF" w:rsidRPr="00D450AB">
              <w:rPr>
                <w:rStyle w:val="Hyperlink"/>
                <w:rtl/>
              </w:rPr>
              <w:t>בשבת</w:t>
            </w:r>
            <w:r w:rsidR="000E16FF">
              <w:rPr>
                <w:webHidden/>
              </w:rPr>
              <w:tab/>
            </w:r>
            <w:r w:rsidR="000E16FF">
              <w:rPr>
                <w:webHidden/>
              </w:rPr>
              <w:fldChar w:fldCharType="begin"/>
            </w:r>
            <w:r w:rsidR="000E16FF">
              <w:rPr>
                <w:webHidden/>
              </w:rPr>
              <w:instrText xml:space="preserve"> PAGEREF _Toc70558753 \h </w:instrText>
            </w:r>
            <w:r w:rsidR="000E16FF">
              <w:rPr>
                <w:webHidden/>
              </w:rPr>
            </w:r>
            <w:r w:rsidR="000E16FF">
              <w:rPr>
                <w:webHidden/>
              </w:rPr>
              <w:fldChar w:fldCharType="separate"/>
            </w:r>
            <w:r w:rsidR="00CC3529">
              <w:rPr>
                <w:webHidden/>
                <w:rtl/>
              </w:rPr>
              <w:t>67</w:t>
            </w:r>
            <w:r w:rsidR="000E16FF">
              <w:rPr>
                <w:webHidden/>
              </w:rPr>
              <w:fldChar w:fldCharType="end"/>
            </w:r>
          </w:hyperlink>
        </w:p>
        <w:p w14:paraId="2471EE39" w14:textId="202151EB" w:rsidR="000E16FF" w:rsidRDefault="001A6859" w:rsidP="0047126D">
          <w:pPr>
            <w:pStyle w:val="TOC3"/>
            <w:rPr>
              <w:rFonts w:asciiTheme="minorHAnsi" w:eastAsiaTheme="minorEastAsia" w:hAnsiTheme="minorHAnsi" w:cstheme="minorBidi"/>
              <w:sz w:val="22"/>
              <w:szCs w:val="22"/>
              <w:lang w:val="en-US"/>
            </w:rPr>
          </w:pPr>
          <w:hyperlink w:anchor="_Toc70558754" w:history="1">
            <w:r w:rsidR="000E16FF" w:rsidRPr="00D450AB">
              <w:rPr>
                <w:rStyle w:val="Hyperlink"/>
                <w:rtl/>
              </w:rPr>
              <w:t>הרב</w:t>
            </w:r>
            <w:r w:rsidR="000E16FF" w:rsidRPr="00D450AB">
              <w:rPr>
                <w:rStyle w:val="Hyperlink"/>
              </w:rPr>
              <w:t xml:space="preserve"> </w:t>
            </w:r>
            <w:r w:rsidR="000E16FF" w:rsidRPr="00D450AB">
              <w:rPr>
                <w:rStyle w:val="Hyperlink"/>
                <w:rtl/>
              </w:rPr>
              <w:t>שבתי אשר טיאר</w:t>
            </w:r>
          </w:hyperlink>
        </w:p>
        <w:p w14:paraId="41CCC976" w14:textId="0F3066DA" w:rsidR="000E16FF" w:rsidRDefault="001A6859" w:rsidP="0047126D">
          <w:pPr>
            <w:pStyle w:val="TOC2"/>
            <w:rPr>
              <w:rFonts w:asciiTheme="minorHAnsi" w:eastAsiaTheme="minorEastAsia" w:hAnsiTheme="minorHAnsi" w:cstheme="minorBidi"/>
            </w:rPr>
          </w:pPr>
          <w:hyperlink w:anchor="_Toc70558755" w:history="1">
            <w:r w:rsidR="000E16FF" w:rsidRPr="00D450AB">
              <w:rPr>
                <w:rStyle w:val="Hyperlink"/>
                <w:rtl/>
              </w:rPr>
              <w:t>השוכח 'אתה</w:t>
            </w:r>
            <w:r w:rsidR="000E16FF" w:rsidRPr="00D450AB">
              <w:rPr>
                <w:rStyle w:val="Hyperlink"/>
              </w:rPr>
              <w:t xml:space="preserve"> </w:t>
            </w:r>
            <w:r w:rsidR="000E16FF" w:rsidRPr="00D450AB">
              <w:rPr>
                <w:rStyle w:val="Hyperlink"/>
                <w:rtl/>
              </w:rPr>
              <w:t>חוננתנו</w:t>
            </w:r>
            <w:r w:rsidR="0047126D">
              <w:rPr>
                <w:rStyle w:val="Hyperlink"/>
                <w:rFonts w:hint="cs"/>
                <w:rtl/>
              </w:rPr>
              <w:t xml:space="preserve">', </w:t>
            </w:r>
            <w:r w:rsidR="000E16FF" w:rsidRPr="00D450AB">
              <w:rPr>
                <w:rStyle w:val="Hyperlink"/>
                <w:rtl/>
              </w:rPr>
              <w:t>אם</w:t>
            </w:r>
            <w:r w:rsidR="00F5727B">
              <w:rPr>
                <w:rStyle w:val="Hyperlink"/>
                <w:rtl/>
              </w:rPr>
              <w:t xml:space="preserve"> </w:t>
            </w:r>
            <w:r w:rsidR="000E16FF" w:rsidRPr="00D450AB">
              <w:rPr>
                <w:rStyle w:val="Hyperlink"/>
                <w:rtl/>
              </w:rPr>
              <w:t>אומרה בהודאה (גליון)</w:t>
            </w:r>
            <w:r w:rsidR="000E16FF">
              <w:rPr>
                <w:webHidden/>
              </w:rPr>
              <w:tab/>
            </w:r>
            <w:r w:rsidR="000E16FF">
              <w:rPr>
                <w:webHidden/>
              </w:rPr>
              <w:fldChar w:fldCharType="begin"/>
            </w:r>
            <w:r w:rsidR="000E16FF">
              <w:rPr>
                <w:webHidden/>
              </w:rPr>
              <w:instrText xml:space="preserve"> PAGEREF _Toc70558755 \h </w:instrText>
            </w:r>
            <w:r w:rsidR="000E16FF">
              <w:rPr>
                <w:webHidden/>
              </w:rPr>
            </w:r>
            <w:r w:rsidR="000E16FF">
              <w:rPr>
                <w:webHidden/>
              </w:rPr>
              <w:fldChar w:fldCharType="separate"/>
            </w:r>
            <w:r w:rsidR="00CC3529">
              <w:rPr>
                <w:webHidden/>
                <w:rtl/>
              </w:rPr>
              <w:t>69</w:t>
            </w:r>
            <w:r w:rsidR="000E16FF">
              <w:rPr>
                <w:webHidden/>
              </w:rPr>
              <w:fldChar w:fldCharType="end"/>
            </w:r>
          </w:hyperlink>
        </w:p>
        <w:p w14:paraId="68599C04" w14:textId="271EF1D6" w:rsidR="000E16FF" w:rsidRDefault="001A6859" w:rsidP="0047126D">
          <w:pPr>
            <w:pStyle w:val="TOC3"/>
            <w:rPr>
              <w:rFonts w:asciiTheme="minorHAnsi" w:eastAsiaTheme="minorEastAsia" w:hAnsiTheme="minorHAnsi" w:cstheme="minorBidi"/>
              <w:sz w:val="22"/>
              <w:szCs w:val="22"/>
              <w:lang w:val="en-US"/>
            </w:rPr>
          </w:pPr>
          <w:hyperlink w:anchor="_Toc70558756" w:history="1">
            <w:r w:rsidR="000E16FF" w:rsidRPr="00D450AB">
              <w:rPr>
                <w:rStyle w:val="Hyperlink"/>
                <w:rtl/>
              </w:rPr>
              <w:t>הנ</w:t>
            </w:r>
            <w:r w:rsidR="000E16FF" w:rsidRPr="00D450AB">
              <w:rPr>
                <w:rStyle w:val="Hyperlink"/>
              </w:rPr>
              <w:t>"</w:t>
            </w:r>
            <w:r w:rsidR="000E16FF" w:rsidRPr="00D450AB">
              <w:rPr>
                <w:rStyle w:val="Hyperlink"/>
                <w:rtl/>
              </w:rPr>
              <w:t>ל</w:t>
            </w:r>
          </w:hyperlink>
        </w:p>
        <w:p w14:paraId="50C331B9" w14:textId="77777777" w:rsidR="000E16FF" w:rsidRDefault="001A6859" w:rsidP="000E16FF">
          <w:pPr>
            <w:pStyle w:val="TOC2"/>
            <w:rPr>
              <w:rFonts w:asciiTheme="minorHAnsi" w:eastAsiaTheme="minorEastAsia" w:hAnsiTheme="minorHAnsi" w:cstheme="minorBidi"/>
            </w:rPr>
          </w:pPr>
          <w:hyperlink w:anchor="_Toc70558757" w:history="1">
            <w:r w:rsidR="000E16FF" w:rsidRPr="00D450AB">
              <w:rPr>
                <w:rStyle w:val="Hyperlink"/>
                <w:rtl/>
              </w:rPr>
              <w:t>תענית בה"ב שחל בפסח שני</w:t>
            </w:r>
            <w:r w:rsidR="000E16FF">
              <w:rPr>
                <w:webHidden/>
              </w:rPr>
              <w:tab/>
            </w:r>
            <w:r w:rsidR="000E16FF">
              <w:rPr>
                <w:webHidden/>
              </w:rPr>
              <w:fldChar w:fldCharType="begin"/>
            </w:r>
            <w:r w:rsidR="000E16FF">
              <w:rPr>
                <w:webHidden/>
              </w:rPr>
              <w:instrText xml:space="preserve"> PAGEREF _Toc70558757 \h </w:instrText>
            </w:r>
            <w:r w:rsidR="000E16FF">
              <w:rPr>
                <w:webHidden/>
              </w:rPr>
            </w:r>
            <w:r w:rsidR="000E16FF">
              <w:rPr>
                <w:webHidden/>
              </w:rPr>
              <w:fldChar w:fldCharType="separate"/>
            </w:r>
            <w:r w:rsidR="00CC3529">
              <w:rPr>
                <w:webHidden/>
                <w:rtl/>
              </w:rPr>
              <w:t>70</w:t>
            </w:r>
            <w:r w:rsidR="000E16FF">
              <w:rPr>
                <w:webHidden/>
              </w:rPr>
              <w:fldChar w:fldCharType="end"/>
            </w:r>
          </w:hyperlink>
        </w:p>
        <w:p w14:paraId="6B57721A" w14:textId="216E675E" w:rsidR="000E16FF" w:rsidRDefault="001A6859" w:rsidP="0047126D">
          <w:pPr>
            <w:pStyle w:val="TOC3"/>
            <w:rPr>
              <w:rFonts w:asciiTheme="minorHAnsi" w:eastAsiaTheme="minorEastAsia" w:hAnsiTheme="minorHAnsi" w:cstheme="minorBidi"/>
              <w:sz w:val="22"/>
              <w:szCs w:val="22"/>
              <w:lang w:val="en-US"/>
            </w:rPr>
          </w:pPr>
          <w:hyperlink w:anchor="_Toc70558758" w:history="1">
            <w:r w:rsidR="000E16FF" w:rsidRPr="00D450AB">
              <w:rPr>
                <w:rStyle w:val="Hyperlink"/>
                <w:rtl/>
              </w:rPr>
              <w:t>הרב יוחנן מרזוב</w:t>
            </w:r>
          </w:hyperlink>
        </w:p>
        <w:p w14:paraId="14C13EDE" w14:textId="77777777" w:rsidR="000E16FF" w:rsidRDefault="001A6859" w:rsidP="000E16FF">
          <w:pPr>
            <w:pStyle w:val="TOC2"/>
            <w:rPr>
              <w:rFonts w:asciiTheme="minorHAnsi" w:eastAsiaTheme="minorEastAsia" w:hAnsiTheme="minorHAnsi" w:cstheme="minorBidi"/>
            </w:rPr>
          </w:pPr>
          <w:hyperlink w:anchor="_Toc70558759" w:history="1">
            <w:r w:rsidR="000E16FF" w:rsidRPr="00D450AB">
              <w:rPr>
                <w:rStyle w:val="Hyperlink"/>
                <w:rtl/>
              </w:rPr>
              <w:t>אתי אוירא דהאי</w:t>
            </w:r>
            <w:r w:rsidR="000E16FF" w:rsidRPr="00D450AB">
              <w:rPr>
                <w:rStyle w:val="Hyperlink"/>
              </w:rPr>
              <w:t xml:space="preserve"> </w:t>
            </w:r>
            <w:r w:rsidR="000E16FF" w:rsidRPr="00D450AB">
              <w:rPr>
                <w:rStyle w:val="Hyperlink"/>
                <w:rtl/>
              </w:rPr>
              <w:t>גיסא</w:t>
            </w:r>
            <w:r w:rsidR="000E16FF" w:rsidRPr="00D450AB">
              <w:rPr>
                <w:rStyle w:val="Hyperlink"/>
              </w:rPr>
              <w:t xml:space="preserve"> </w:t>
            </w:r>
            <w:r w:rsidR="000E16FF" w:rsidRPr="00D450AB">
              <w:rPr>
                <w:rStyle w:val="Hyperlink"/>
                <w:rtl/>
              </w:rPr>
              <w:t>ודהאי גיסא ומבטל ליה</w:t>
            </w:r>
            <w:r w:rsidR="000E16FF">
              <w:rPr>
                <w:webHidden/>
              </w:rPr>
              <w:tab/>
            </w:r>
            <w:r w:rsidR="000E16FF">
              <w:rPr>
                <w:webHidden/>
              </w:rPr>
              <w:fldChar w:fldCharType="begin"/>
            </w:r>
            <w:r w:rsidR="000E16FF">
              <w:rPr>
                <w:webHidden/>
              </w:rPr>
              <w:instrText xml:space="preserve"> PAGEREF _Toc70558759 \h </w:instrText>
            </w:r>
            <w:r w:rsidR="000E16FF">
              <w:rPr>
                <w:webHidden/>
              </w:rPr>
            </w:r>
            <w:r w:rsidR="000E16FF">
              <w:rPr>
                <w:webHidden/>
              </w:rPr>
              <w:fldChar w:fldCharType="separate"/>
            </w:r>
            <w:r w:rsidR="00CC3529">
              <w:rPr>
                <w:webHidden/>
                <w:rtl/>
              </w:rPr>
              <w:t>73</w:t>
            </w:r>
            <w:r w:rsidR="000E16FF">
              <w:rPr>
                <w:webHidden/>
              </w:rPr>
              <w:fldChar w:fldCharType="end"/>
            </w:r>
          </w:hyperlink>
        </w:p>
        <w:p w14:paraId="54958205" w14:textId="52ACC688" w:rsidR="000E16FF" w:rsidRDefault="001A6859" w:rsidP="0047126D">
          <w:pPr>
            <w:pStyle w:val="TOC3"/>
            <w:rPr>
              <w:rFonts w:asciiTheme="minorHAnsi" w:eastAsiaTheme="minorEastAsia" w:hAnsiTheme="minorHAnsi" w:cstheme="minorBidi"/>
              <w:sz w:val="22"/>
              <w:szCs w:val="22"/>
              <w:lang w:val="en-US"/>
            </w:rPr>
          </w:pPr>
          <w:hyperlink w:anchor="_Toc70558760" w:history="1">
            <w:r w:rsidR="000E16FF" w:rsidRPr="00D450AB">
              <w:rPr>
                <w:rStyle w:val="Hyperlink"/>
                <w:rtl/>
              </w:rPr>
              <w:t>הרב</w:t>
            </w:r>
            <w:r w:rsidR="000E16FF" w:rsidRPr="00D450AB">
              <w:rPr>
                <w:rStyle w:val="Hyperlink"/>
              </w:rPr>
              <w:t xml:space="preserve"> </w:t>
            </w:r>
            <w:r w:rsidR="000E16FF" w:rsidRPr="00D450AB">
              <w:rPr>
                <w:rStyle w:val="Hyperlink"/>
                <w:rtl/>
              </w:rPr>
              <w:t>מאיר צירקינד</w:t>
            </w:r>
          </w:hyperlink>
        </w:p>
        <w:p w14:paraId="06A9DC93" w14:textId="77777777" w:rsidR="000E16FF" w:rsidRDefault="001A6859" w:rsidP="000E16FF">
          <w:pPr>
            <w:pStyle w:val="TOC2"/>
            <w:rPr>
              <w:rFonts w:asciiTheme="minorHAnsi" w:eastAsiaTheme="minorEastAsia" w:hAnsiTheme="minorHAnsi" w:cstheme="minorBidi"/>
            </w:rPr>
          </w:pPr>
          <w:hyperlink w:anchor="_Toc70558761" w:history="1">
            <w:r w:rsidR="000E16FF" w:rsidRPr="00D450AB">
              <w:rPr>
                <w:rStyle w:val="Hyperlink"/>
                <w:rtl/>
              </w:rPr>
              <w:t>קידוש על חמר מדינה כשאין יין (גליון)</w:t>
            </w:r>
            <w:r w:rsidR="000E16FF">
              <w:rPr>
                <w:webHidden/>
              </w:rPr>
              <w:tab/>
            </w:r>
            <w:r w:rsidR="000E16FF">
              <w:rPr>
                <w:webHidden/>
              </w:rPr>
              <w:fldChar w:fldCharType="begin"/>
            </w:r>
            <w:r w:rsidR="000E16FF">
              <w:rPr>
                <w:webHidden/>
              </w:rPr>
              <w:instrText xml:space="preserve"> PAGEREF _Toc70558761 \h </w:instrText>
            </w:r>
            <w:r w:rsidR="000E16FF">
              <w:rPr>
                <w:webHidden/>
              </w:rPr>
            </w:r>
            <w:r w:rsidR="000E16FF">
              <w:rPr>
                <w:webHidden/>
              </w:rPr>
              <w:fldChar w:fldCharType="separate"/>
            </w:r>
            <w:r w:rsidR="00CC3529">
              <w:rPr>
                <w:webHidden/>
                <w:rtl/>
              </w:rPr>
              <w:t>74</w:t>
            </w:r>
            <w:r w:rsidR="000E16FF">
              <w:rPr>
                <w:webHidden/>
              </w:rPr>
              <w:fldChar w:fldCharType="end"/>
            </w:r>
          </w:hyperlink>
        </w:p>
        <w:p w14:paraId="3D7FB650" w14:textId="34870873" w:rsidR="000E16FF" w:rsidRDefault="001A6859" w:rsidP="0047126D">
          <w:pPr>
            <w:pStyle w:val="TOC3"/>
            <w:rPr>
              <w:rFonts w:asciiTheme="minorHAnsi" w:eastAsiaTheme="minorEastAsia" w:hAnsiTheme="minorHAnsi" w:cstheme="minorBidi"/>
              <w:sz w:val="22"/>
              <w:szCs w:val="22"/>
              <w:lang w:val="en-US"/>
            </w:rPr>
          </w:pPr>
          <w:hyperlink w:anchor="_Toc70558762" w:history="1">
            <w:r w:rsidR="000E16FF" w:rsidRPr="00D450AB">
              <w:rPr>
                <w:rStyle w:val="Hyperlink"/>
                <w:rtl/>
              </w:rPr>
              <w:t>הת' מנחם מענדל</w:t>
            </w:r>
            <w:r w:rsidR="000E16FF" w:rsidRPr="00D450AB">
              <w:rPr>
                <w:rStyle w:val="Hyperlink"/>
              </w:rPr>
              <w:t xml:space="preserve"> </w:t>
            </w:r>
            <w:r w:rsidR="000E16FF" w:rsidRPr="00D450AB">
              <w:rPr>
                <w:rStyle w:val="Hyperlink"/>
                <w:rtl/>
              </w:rPr>
              <w:t>מונדשיין</w:t>
            </w:r>
          </w:hyperlink>
        </w:p>
        <w:p w14:paraId="6781FCC4" w14:textId="146C124B" w:rsidR="000E16FF" w:rsidRDefault="001A6859" w:rsidP="0047126D">
          <w:pPr>
            <w:pStyle w:val="TOC1"/>
            <w:rPr>
              <w:rFonts w:asciiTheme="minorHAnsi" w:eastAsiaTheme="minorEastAsia" w:hAnsiTheme="minorHAnsi" w:cstheme="minorBidi"/>
              <w:sz w:val="22"/>
              <w:szCs w:val="22"/>
            </w:rPr>
          </w:pPr>
          <w:hyperlink w:anchor="_Toc70558763" w:history="1">
            <w:r w:rsidR="000E16FF" w:rsidRPr="00D450AB">
              <w:rPr>
                <w:rStyle w:val="Hyperlink"/>
                <w:rtl/>
              </w:rPr>
              <w:t>שונות</w:t>
            </w:r>
          </w:hyperlink>
        </w:p>
        <w:p w14:paraId="00CAE604" w14:textId="77777777" w:rsidR="000E16FF" w:rsidRDefault="001A6859" w:rsidP="000E16FF">
          <w:pPr>
            <w:pStyle w:val="TOC2"/>
            <w:rPr>
              <w:rFonts w:asciiTheme="minorHAnsi" w:eastAsiaTheme="minorEastAsia" w:hAnsiTheme="minorHAnsi" w:cstheme="minorBidi"/>
            </w:rPr>
          </w:pPr>
          <w:hyperlink w:anchor="_Toc70558764" w:history="1">
            <w:r w:rsidR="000E16FF" w:rsidRPr="00D450AB">
              <w:rPr>
                <w:rStyle w:val="Hyperlink"/>
                <w:rtl/>
              </w:rPr>
              <w:t>הנהגת רבותינו</w:t>
            </w:r>
            <w:r w:rsidR="000E16FF" w:rsidRPr="00D450AB">
              <w:rPr>
                <w:rStyle w:val="Hyperlink"/>
              </w:rPr>
              <w:t xml:space="preserve"> </w:t>
            </w:r>
            <w:r w:rsidR="000E16FF" w:rsidRPr="00D450AB">
              <w:rPr>
                <w:rStyle w:val="Hyperlink"/>
                <w:rtl/>
              </w:rPr>
              <w:t>נשיאנו</w:t>
            </w:r>
            <w:r w:rsidR="000E16FF" w:rsidRPr="00D450AB">
              <w:rPr>
                <w:rStyle w:val="Hyperlink"/>
              </w:rPr>
              <w:t xml:space="preserve"> </w:t>
            </w:r>
            <w:r w:rsidR="000E16FF" w:rsidRPr="00D450AB">
              <w:rPr>
                <w:rStyle w:val="Hyperlink"/>
                <w:rtl/>
              </w:rPr>
              <w:t>ב</w:t>
            </w:r>
            <w:r w:rsidR="000E16FF" w:rsidRPr="00D450AB">
              <w:rPr>
                <w:rStyle w:val="Hyperlink"/>
              </w:rPr>
              <w:t>'</w:t>
            </w:r>
            <w:r w:rsidR="000E16FF" w:rsidRPr="00D450AB">
              <w:rPr>
                <w:rStyle w:val="Hyperlink"/>
                <w:rtl/>
              </w:rPr>
              <w:t>בס"ד' ו'ב"ה' (גליון)</w:t>
            </w:r>
            <w:r w:rsidR="000E16FF">
              <w:rPr>
                <w:webHidden/>
              </w:rPr>
              <w:tab/>
            </w:r>
            <w:r w:rsidR="000E16FF">
              <w:rPr>
                <w:webHidden/>
              </w:rPr>
              <w:fldChar w:fldCharType="begin"/>
            </w:r>
            <w:r w:rsidR="000E16FF">
              <w:rPr>
                <w:webHidden/>
              </w:rPr>
              <w:instrText xml:space="preserve"> PAGEREF _Toc70558764 \h </w:instrText>
            </w:r>
            <w:r w:rsidR="000E16FF">
              <w:rPr>
                <w:webHidden/>
              </w:rPr>
            </w:r>
            <w:r w:rsidR="000E16FF">
              <w:rPr>
                <w:webHidden/>
              </w:rPr>
              <w:fldChar w:fldCharType="separate"/>
            </w:r>
            <w:r w:rsidR="00CC3529">
              <w:rPr>
                <w:webHidden/>
                <w:rtl/>
              </w:rPr>
              <w:t>79</w:t>
            </w:r>
            <w:r w:rsidR="000E16FF">
              <w:rPr>
                <w:webHidden/>
              </w:rPr>
              <w:fldChar w:fldCharType="end"/>
            </w:r>
          </w:hyperlink>
        </w:p>
        <w:p w14:paraId="02E6CFC5" w14:textId="69E9AAFA" w:rsidR="000E16FF" w:rsidRDefault="001A6859" w:rsidP="0047126D">
          <w:pPr>
            <w:pStyle w:val="TOC3"/>
            <w:rPr>
              <w:rFonts w:asciiTheme="minorHAnsi" w:eastAsiaTheme="minorEastAsia" w:hAnsiTheme="minorHAnsi" w:cstheme="minorBidi"/>
              <w:sz w:val="22"/>
              <w:szCs w:val="22"/>
              <w:lang w:val="en-US"/>
            </w:rPr>
          </w:pPr>
          <w:hyperlink w:anchor="_Toc70558765" w:history="1">
            <w:r w:rsidR="000E16FF" w:rsidRPr="00D450AB">
              <w:rPr>
                <w:rStyle w:val="Hyperlink"/>
                <w:b/>
                <w:rtl/>
              </w:rPr>
              <w:t>הת' שניאור זלמן גורארי</w:t>
            </w:r>
          </w:hyperlink>
          <w:r w:rsidR="0047126D" w:rsidRPr="0047126D">
            <w:rPr>
              <w:rStyle w:val="Hyperlink"/>
              <w:rFonts w:hint="cs"/>
              <w:color w:val="auto"/>
              <w:u w:val="none"/>
              <w:rtl/>
            </w:rPr>
            <w:t>'</w:t>
          </w:r>
        </w:p>
        <w:p w14:paraId="6BBD6167" w14:textId="77777777" w:rsidR="000E16FF" w:rsidRDefault="001A6859" w:rsidP="000E16FF">
          <w:pPr>
            <w:pStyle w:val="TOC2"/>
            <w:rPr>
              <w:rFonts w:asciiTheme="minorHAnsi" w:eastAsiaTheme="minorEastAsia" w:hAnsiTheme="minorHAnsi" w:cstheme="minorBidi"/>
            </w:rPr>
          </w:pPr>
          <w:hyperlink w:anchor="_Toc70558766" w:history="1">
            <w:r w:rsidR="000E16FF" w:rsidRPr="00D450AB">
              <w:rPr>
                <w:rStyle w:val="Hyperlink"/>
                <w:rtl/>
              </w:rPr>
              <w:t>שאלה במדרש רבה</w:t>
            </w:r>
            <w:r w:rsidR="000E16FF">
              <w:rPr>
                <w:webHidden/>
              </w:rPr>
              <w:tab/>
            </w:r>
            <w:r w:rsidR="000E16FF">
              <w:rPr>
                <w:webHidden/>
              </w:rPr>
              <w:fldChar w:fldCharType="begin"/>
            </w:r>
            <w:r w:rsidR="000E16FF">
              <w:rPr>
                <w:webHidden/>
              </w:rPr>
              <w:instrText xml:space="preserve"> PAGEREF _Toc70558766 \h </w:instrText>
            </w:r>
            <w:r w:rsidR="000E16FF">
              <w:rPr>
                <w:webHidden/>
              </w:rPr>
            </w:r>
            <w:r w:rsidR="000E16FF">
              <w:rPr>
                <w:webHidden/>
              </w:rPr>
              <w:fldChar w:fldCharType="separate"/>
            </w:r>
            <w:r w:rsidR="00CC3529">
              <w:rPr>
                <w:webHidden/>
                <w:rtl/>
              </w:rPr>
              <w:t>81</w:t>
            </w:r>
            <w:r w:rsidR="000E16FF">
              <w:rPr>
                <w:webHidden/>
              </w:rPr>
              <w:fldChar w:fldCharType="end"/>
            </w:r>
          </w:hyperlink>
        </w:p>
        <w:p w14:paraId="5B4E9188" w14:textId="28D1DCD6" w:rsidR="000E16FF" w:rsidRDefault="001A6859" w:rsidP="0047126D">
          <w:pPr>
            <w:pStyle w:val="TOC3"/>
            <w:rPr>
              <w:rFonts w:asciiTheme="minorHAnsi" w:eastAsiaTheme="minorEastAsia" w:hAnsiTheme="minorHAnsi" w:cstheme="minorBidi"/>
              <w:sz w:val="22"/>
              <w:szCs w:val="22"/>
              <w:lang w:val="en-US"/>
            </w:rPr>
          </w:pPr>
          <w:hyperlink w:anchor="_Toc70558767" w:history="1">
            <w:r w:rsidR="000E16FF" w:rsidRPr="00D450AB">
              <w:rPr>
                <w:rStyle w:val="Hyperlink"/>
                <w:rtl/>
              </w:rPr>
              <w:t>הת' מנחם מענדל פרלמן</w:t>
            </w:r>
          </w:hyperlink>
        </w:p>
        <w:p w14:paraId="7031E94B" w14:textId="77777777" w:rsidR="000E16FF" w:rsidRDefault="001A6859" w:rsidP="000E16FF">
          <w:pPr>
            <w:pStyle w:val="TOC2"/>
            <w:rPr>
              <w:rFonts w:asciiTheme="minorHAnsi" w:eastAsiaTheme="minorEastAsia" w:hAnsiTheme="minorHAnsi" w:cstheme="minorBidi"/>
            </w:rPr>
          </w:pPr>
          <w:hyperlink w:anchor="_Toc70558768" w:history="1">
            <w:r w:rsidR="000E16FF" w:rsidRPr="00D450AB">
              <w:rPr>
                <w:rStyle w:val="Hyperlink"/>
              </w:rPr>
              <w:t>"</w:t>
            </w:r>
            <w:r w:rsidR="000E16FF" w:rsidRPr="00D450AB">
              <w:rPr>
                <w:rStyle w:val="Hyperlink"/>
                <w:rtl/>
              </w:rPr>
              <w:t>אנכי</w:t>
            </w:r>
            <w:r w:rsidR="000E16FF" w:rsidRPr="00D450AB">
              <w:rPr>
                <w:rStyle w:val="Hyperlink"/>
              </w:rPr>
              <w:t xml:space="preserve">" </w:t>
            </w:r>
            <w:r w:rsidR="000E16FF" w:rsidRPr="00D450AB">
              <w:rPr>
                <w:rStyle w:val="Hyperlink"/>
                <w:rtl/>
              </w:rPr>
              <w:t>לשון</w:t>
            </w:r>
            <w:r w:rsidR="000E16FF" w:rsidRPr="00D450AB">
              <w:rPr>
                <w:rStyle w:val="Hyperlink"/>
              </w:rPr>
              <w:t xml:space="preserve"> </w:t>
            </w:r>
            <w:r w:rsidR="000E16FF" w:rsidRPr="00D450AB">
              <w:rPr>
                <w:rStyle w:val="Hyperlink"/>
                <w:rtl/>
              </w:rPr>
              <w:t>מצרי</w:t>
            </w:r>
            <w:r w:rsidR="000E16FF">
              <w:rPr>
                <w:webHidden/>
              </w:rPr>
              <w:tab/>
            </w:r>
            <w:r w:rsidR="000E16FF">
              <w:rPr>
                <w:webHidden/>
              </w:rPr>
              <w:fldChar w:fldCharType="begin"/>
            </w:r>
            <w:r w:rsidR="000E16FF">
              <w:rPr>
                <w:webHidden/>
              </w:rPr>
              <w:instrText xml:space="preserve"> PAGEREF _Toc70558768 \h </w:instrText>
            </w:r>
            <w:r w:rsidR="000E16FF">
              <w:rPr>
                <w:webHidden/>
              </w:rPr>
            </w:r>
            <w:r w:rsidR="000E16FF">
              <w:rPr>
                <w:webHidden/>
              </w:rPr>
              <w:fldChar w:fldCharType="separate"/>
            </w:r>
            <w:r w:rsidR="00CC3529">
              <w:rPr>
                <w:webHidden/>
                <w:rtl/>
              </w:rPr>
              <w:t>82</w:t>
            </w:r>
            <w:r w:rsidR="000E16FF">
              <w:rPr>
                <w:webHidden/>
              </w:rPr>
              <w:fldChar w:fldCharType="end"/>
            </w:r>
          </w:hyperlink>
        </w:p>
        <w:p w14:paraId="45CFC8BF" w14:textId="3F7D6B52" w:rsidR="000E16FF" w:rsidRDefault="001A6859" w:rsidP="0047126D">
          <w:pPr>
            <w:pStyle w:val="TOC3"/>
            <w:rPr>
              <w:rFonts w:asciiTheme="minorHAnsi" w:eastAsiaTheme="minorEastAsia" w:hAnsiTheme="minorHAnsi" w:cstheme="minorBidi"/>
              <w:sz w:val="22"/>
              <w:szCs w:val="22"/>
              <w:lang w:val="en-US"/>
            </w:rPr>
          </w:pPr>
          <w:hyperlink w:anchor="_Toc70558769" w:history="1">
            <w:r w:rsidR="000E16FF" w:rsidRPr="00D450AB">
              <w:rPr>
                <w:rStyle w:val="Hyperlink"/>
                <w:rtl/>
              </w:rPr>
              <w:t>הרב ישכר דוד קלויזנר</w:t>
            </w:r>
          </w:hyperlink>
        </w:p>
        <w:p w14:paraId="4F5533CF" w14:textId="77777777" w:rsidR="000E16FF" w:rsidRDefault="001A6859" w:rsidP="000E16FF">
          <w:pPr>
            <w:pStyle w:val="TOC2"/>
            <w:rPr>
              <w:rFonts w:asciiTheme="minorHAnsi" w:eastAsiaTheme="minorEastAsia" w:hAnsiTheme="minorHAnsi" w:cstheme="minorBidi"/>
            </w:rPr>
          </w:pPr>
          <w:hyperlink w:anchor="_Toc70558770" w:history="1">
            <w:r w:rsidR="000E16FF" w:rsidRPr="00D450AB">
              <w:rPr>
                <w:rStyle w:val="Hyperlink"/>
                <w:rtl/>
              </w:rPr>
              <w:t>ספר המיוחס לאדמו"ר ה"צמח צדק</w:t>
            </w:r>
            <w:r w:rsidR="000E16FF" w:rsidRPr="00D450AB">
              <w:rPr>
                <w:rStyle w:val="Hyperlink"/>
              </w:rPr>
              <w:t>"</w:t>
            </w:r>
            <w:r w:rsidR="000E16FF">
              <w:rPr>
                <w:webHidden/>
              </w:rPr>
              <w:tab/>
            </w:r>
            <w:r w:rsidR="000E16FF">
              <w:rPr>
                <w:webHidden/>
              </w:rPr>
              <w:fldChar w:fldCharType="begin"/>
            </w:r>
            <w:r w:rsidR="000E16FF">
              <w:rPr>
                <w:webHidden/>
              </w:rPr>
              <w:instrText xml:space="preserve"> PAGEREF _Toc70558770 \h </w:instrText>
            </w:r>
            <w:r w:rsidR="000E16FF">
              <w:rPr>
                <w:webHidden/>
              </w:rPr>
            </w:r>
            <w:r w:rsidR="000E16FF">
              <w:rPr>
                <w:webHidden/>
              </w:rPr>
              <w:fldChar w:fldCharType="separate"/>
            </w:r>
            <w:r w:rsidR="00CC3529">
              <w:rPr>
                <w:webHidden/>
                <w:rtl/>
              </w:rPr>
              <w:t>85</w:t>
            </w:r>
            <w:r w:rsidR="000E16FF">
              <w:rPr>
                <w:webHidden/>
              </w:rPr>
              <w:fldChar w:fldCharType="end"/>
            </w:r>
          </w:hyperlink>
        </w:p>
        <w:p w14:paraId="12B15FAC" w14:textId="2C8266DD" w:rsidR="000E16FF" w:rsidRDefault="001A6859" w:rsidP="0047126D">
          <w:pPr>
            <w:pStyle w:val="TOC3"/>
            <w:rPr>
              <w:rFonts w:asciiTheme="minorHAnsi" w:eastAsiaTheme="minorEastAsia" w:hAnsiTheme="minorHAnsi" w:cstheme="minorBidi"/>
              <w:sz w:val="22"/>
              <w:szCs w:val="22"/>
              <w:lang w:val="en-US"/>
            </w:rPr>
          </w:pPr>
          <w:hyperlink w:anchor="_Toc70558771" w:history="1">
            <w:r w:rsidR="000E16FF" w:rsidRPr="00D450AB">
              <w:rPr>
                <w:rStyle w:val="Hyperlink"/>
                <w:rtl/>
              </w:rPr>
              <w:t>הרב אליהו מטוסוב</w:t>
            </w:r>
          </w:hyperlink>
        </w:p>
        <w:p w14:paraId="00EC3A9D" w14:textId="77777777" w:rsidR="00162011" w:rsidRPr="00E27970" w:rsidRDefault="00162011" w:rsidP="000E16FF">
          <w:pPr>
            <w:keepNext/>
            <w:bidi/>
            <w:spacing w:before="120" w:after="120" w:line="240" w:lineRule="auto"/>
            <w:outlineLvl w:val="1"/>
            <w:rPr>
              <w:rFonts w:ascii="FbSfaradi" w:hAnsi="FbSfaradi" w:cs="FbSfaradi"/>
              <w:rtl/>
              <w:lang w:val="en-GB"/>
            </w:rPr>
          </w:pPr>
          <w:r w:rsidRPr="00E27970">
            <w:rPr>
              <w:rFonts w:ascii="FbSfaradi" w:hAnsi="FbSfaradi" w:cs="FbSfaradi"/>
              <w:noProof/>
              <w:sz w:val="200"/>
              <w:szCs w:val="200"/>
              <w:lang w:val="en-GB"/>
            </w:rPr>
            <w:fldChar w:fldCharType="end"/>
          </w:r>
        </w:p>
      </w:sdtContent>
    </w:sdt>
    <w:p w14:paraId="0191591A" w14:textId="77777777" w:rsidR="00162011" w:rsidRPr="00E27970" w:rsidRDefault="00162011" w:rsidP="00162011">
      <w:pPr>
        <w:bidi/>
        <w:spacing w:after="120" w:line="276" w:lineRule="auto"/>
        <w:ind w:firstLine="144"/>
        <w:jc w:val="both"/>
        <w:rPr>
          <w:rFonts w:ascii="FbFrankReal" w:hAnsi="FbFrankReal" w:cs="FbFrankReal"/>
          <w:b/>
          <w:bCs/>
          <w:sz w:val="28"/>
          <w:szCs w:val="28"/>
          <w:rtl/>
        </w:rPr>
      </w:pPr>
      <w:r w:rsidRPr="00E27970">
        <w:rPr>
          <w:rFonts w:ascii="FbFrankReal" w:hAnsi="FbFrankReal" w:cs="FbFrankReal" w:hint="cs"/>
          <w:b/>
          <w:bCs/>
          <w:sz w:val="28"/>
          <w:szCs w:val="28"/>
          <w:rtl/>
        </w:rPr>
        <w:t xml:space="preserve"> </w:t>
      </w:r>
    </w:p>
    <w:p w14:paraId="4013F989" w14:textId="77777777" w:rsidR="00C80091" w:rsidRDefault="00C80091" w:rsidP="00A2497D">
      <w:pPr>
        <w:tabs>
          <w:tab w:val="center" w:pos="3096"/>
          <w:tab w:val="right" w:pos="6192"/>
        </w:tabs>
        <w:bidi/>
        <w:rPr>
          <w:rtl/>
        </w:rPr>
      </w:pPr>
      <w:bookmarkStart w:id="89" w:name="_Toc504475482"/>
      <w:bookmarkStart w:id="90" w:name="_Toc403698996"/>
      <w:bookmarkStart w:id="91" w:name="_Toc405513659"/>
      <w:bookmarkStart w:id="92" w:name="_Toc408433553"/>
      <w:r>
        <w:rPr>
          <w:rFonts w:ascii="FbSfaradi Medium" w:eastAsia="Times New Roman" w:hAnsi="FbSfaradi Medium" w:cs="FbSfaradi Medium"/>
          <w:sz w:val="70"/>
          <w:szCs w:val="70"/>
          <w:rtl/>
          <w:lang w:val="en-GB"/>
        </w:rPr>
        <w:tab/>
      </w:r>
    </w:p>
    <w:p w14:paraId="5958DFDC" w14:textId="77777777" w:rsidR="00162011" w:rsidRPr="00C80091" w:rsidRDefault="00C80091" w:rsidP="00C80091">
      <w:pPr>
        <w:rPr>
          <w:rtl/>
        </w:rPr>
      </w:pPr>
      <w:r>
        <w:rPr>
          <w:rtl/>
        </w:rPr>
        <w:br w:type="page"/>
      </w:r>
    </w:p>
    <w:p w14:paraId="4190D968" w14:textId="2AF2651E" w:rsidR="00AF252A" w:rsidRDefault="00AF252A" w:rsidP="00162011">
      <w:pPr>
        <w:bidi/>
        <w:spacing w:after="120"/>
        <w:jc w:val="center"/>
        <w:rPr>
          <w:rFonts w:ascii="FbFrankReal" w:eastAsia="TopType Mantova" w:hAnsi="FbFrankReal" w:cs="1ShefaClassic"/>
          <w:b/>
          <w:bCs/>
          <w:spacing w:val="-4"/>
          <w:sz w:val="40"/>
          <w:szCs w:val="40"/>
          <w:rtl/>
        </w:rPr>
      </w:pPr>
    </w:p>
    <w:p w14:paraId="301DFC54" w14:textId="77777777" w:rsidR="00AF252A" w:rsidRDefault="00AF252A">
      <w:pPr>
        <w:rPr>
          <w:rFonts w:ascii="FbFrankReal" w:eastAsia="TopType Mantova" w:hAnsi="FbFrankReal" w:cs="1ShefaClassic"/>
          <w:b/>
          <w:bCs/>
          <w:spacing w:val="-4"/>
          <w:sz w:val="40"/>
          <w:szCs w:val="40"/>
          <w:rtl/>
        </w:rPr>
      </w:pPr>
      <w:r>
        <w:rPr>
          <w:rFonts w:ascii="FbFrankReal" w:eastAsia="TopType Mantova" w:hAnsi="FbFrankReal" w:cs="1ShefaClassic"/>
          <w:b/>
          <w:bCs/>
          <w:spacing w:val="-4"/>
          <w:sz w:val="40"/>
          <w:szCs w:val="40"/>
        </w:rPr>
        <w:br w:type="page"/>
      </w:r>
    </w:p>
    <w:p w14:paraId="30D9B49B" w14:textId="77777777" w:rsidR="00162011" w:rsidRDefault="00162011" w:rsidP="00162011">
      <w:pPr>
        <w:bidi/>
        <w:spacing w:after="120"/>
        <w:jc w:val="center"/>
        <w:rPr>
          <w:rFonts w:ascii="FbFrankReal" w:eastAsia="TopType Mantova" w:hAnsi="FbFrankReal" w:cs="1ShefaClassic"/>
          <w:b/>
          <w:bCs/>
          <w:spacing w:val="-4"/>
          <w:sz w:val="40"/>
          <w:szCs w:val="40"/>
        </w:rPr>
        <w:sectPr w:rsidR="00162011" w:rsidSect="00710AC3">
          <w:footnotePr>
            <w:numRestart w:val="eachSect"/>
          </w:footnotePr>
          <w:pgSz w:w="7920" w:h="12240"/>
          <w:pgMar w:top="-1152" w:right="864" w:bottom="720" w:left="864" w:header="562" w:footer="0" w:gutter="0"/>
          <w:cols w:space="720"/>
          <w:docGrid w:linePitch="360"/>
        </w:sectPr>
      </w:pPr>
    </w:p>
    <w:p w14:paraId="7F2A3632" w14:textId="057570AE" w:rsidR="00162011" w:rsidRDefault="00162011" w:rsidP="00162011">
      <w:pPr>
        <w:pStyle w:val="12"/>
        <w:rPr>
          <w:rtl/>
        </w:rPr>
      </w:pPr>
      <w:bookmarkStart w:id="93" w:name="_Toc70558702"/>
      <w:r w:rsidRPr="00E27970">
        <w:rPr>
          <w:rFonts w:hint="cs"/>
          <w:rtl/>
        </w:rPr>
        <w:lastRenderedPageBreak/>
        <w:t>עניני גאולה ומשיח</w:t>
      </w:r>
      <w:bookmarkStart w:id="94" w:name="_Toc7576748"/>
      <w:bookmarkEnd w:id="93"/>
    </w:p>
    <w:p w14:paraId="715E6B09" w14:textId="77777777" w:rsidR="00BF3F28" w:rsidRDefault="00BF3F28" w:rsidP="00BF3F28">
      <w:pPr>
        <w:pStyle w:val="a0"/>
        <w:rPr>
          <w:rtl/>
        </w:rPr>
      </w:pPr>
      <w:bookmarkStart w:id="95" w:name="_heading=h.gjdgxs" w:colFirst="0" w:colLast="0"/>
      <w:bookmarkStart w:id="96" w:name="_Toc70558703"/>
      <w:bookmarkStart w:id="97" w:name="_Toc70039246"/>
      <w:bookmarkStart w:id="98" w:name="_Toc26492275"/>
      <w:bookmarkEnd w:id="94"/>
      <w:bookmarkEnd w:id="95"/>
      <w:r>
        <w:rPr>
          <w:rFonts w:hint="cs"/>
          <w:rtl/>
        </w:rPr>
        <w:t>סדר סימני משיח</w:t>
      </w:r>
      <w:bookmarkEnd w:id="96"/>
    </w:p>
    <w:p w14:paraId="4E3D255D" w14:textId="77777777" w:rsidR="00BF3F28" w:rsidRDefault="00BF3F28" w:rsidP="00BF3F28">
      <w:pPr>
        <w:pStyle w:val="a"/>
      </w:pPr>
      <w:bookmarkStart w:id="99" w:name="_Toc70558704"/>
      <w:r>
        <w:rPr>
          <w:rFonts w:hint="cs"/>
          <w:rtl/>
        </w:rPr>
        <w:t>הרב שלום צירקינד</w:t>
      </w:r>
      <w:bookmarkEnd w:id="99"/>
    </w:p>
    <w:p w14:paraId="1ACF4C9C" w14:textId="77777777" w:rsidR="00BF3F28" w:rsidRDefault="00BF3F28" w:rsidP="00BF3F28">
      <w:pPr>
        <w:pStyle w:val="a1"/>
      </w:pPr>
      <w:r>
        <w:t>moshiachlinks.com</w:t>
      </w:r>
    </w:p>
    <w:p w14:paraId="6585EEFA" w14:textId="2A586994" w:rsidR="00BF3F28" w:rsidRDefault="00BF3F28" w:rsidP="00BF3F28">
      <w:pPr>
        <w:pStyle w:val="11"/>
        <w:rPr>
          <w:rtl/>
        </w:rPr>
      </w:pPr>
      <w:r w:rsidRPr="00BF3F28">
        <w:rPr>
          <w:rFonts w:ascii="FbFrankReal" w:hAnsi="FbFrankReal" w:cs="FbFrankReal" w:hint="cs"/>
          <w:rtl/>
        </w:rPr>
        <w:t>-</w:t>
      </w:r>
      <w:r>
        <w:rPr>
          <w:rFonts w:hint="cs"/>
        </w:rPr>
        <w:t xml:space="preserve"> </w:t>
      </w:r>
      <w:r>
        <w:rPr>
          <w:rFonts w:hint="cs"/>
          <w:rtl/>
        </w:rPr>
        <w:t>א -</w:t>
      </w:r>
    </w:p>
    <w:p w14:paraId="1DBABEC3" w14:textId="7A107C85" w:rsidR="00BF3F28" w:rsidRPr="00BF3F28" w:rsidRDefault="00BF3F28" w:rsidP="00BF3F28">
      <w:pPr>
        <w:pStyle w:val="a3"/>
        <w:bidi/>
      </w:pPr>
      <w:r w:rsidRPr="00BF3F28">
        <w:rPr>
          <w:rtl/>
        </w:rPr>
        <w:t>כתב הרמב"ם בהל' מלכים פי"א ה"ד: ואם יעמוד מלך מבית דוד, הוגה בתורה ועוסק במצוות כדוד אביו, כפי תורה שבכתב ושבעל פה ויכוף כל ישראל לילך בה ולחזק בדקה, וילחם מלחמות ה' – הרי זה בחזקת שהוא משיח. אם עשה והצליח ונצח כל האומות שסביביו ובנה מקדש במקומו וקבץ נדחי ישראל הרי זה משיח בודאי.</w:t>
      </w:r>
    </w:p>
    <w:p w14:paraId="2034FA43" w14:textId="77777777" w:rsidR="00BF3F28" w:rsidRPr="00BF3F28" w:rsidRDefault="00BF3F28" w:rsidP="00BF3F28">
      <w:pPr>
        <w:pStyle w:val="a3"/>
        <w:bidi/>
        <w:rPr>
          <w:rtl/>
        </w:rPr>
      </w:pPr>
      <w:r w:rsidRPr="00BF3F28">
        <w:rPr>
          <w:rtl/>
        </w:rPr>
        <w:t>ובלקו"ש חי"ח ע' 277 ואילך מבאר בארוכה שענינו של משיח הוא שלימות התומ"צ, ובזה מתבטא גם "ענינו, גדרו, ופעולתו, ו</w:t>
      </w:r>
      <w:r w:rsidRPr="00BF3F28">
        <w:rPr>
          <w:b/>
          <w:bCs/>
          <w:rtl/>
        </w:rPr>
        <w:t>אופן התגלותו</w:t>
      </w:r>
      <w:r w:rsidRPr="00BF3F28">
        <w:rPr>
          <w:rtl/>
        </w:rPr>
        <w:t xml:space="preserve">". ולכאו' י"ל עפ"ז, שלא רק שענינו של משיח בכלל הוא שלימות התומ"צ, אלא שגם </w:t>
      </w:r>
      <w:r w:rsidRPr="00BF3F28">
        <w:rPr>
          <w:b/>
          <w:bCs/>
          <w:rtl/>
        </w:rPr>
        <w:t>כל</w:t>
      </w:r>
      <w:r w:rsidRPr="00BF3F28">
        <w:rPr>
          <w:rtl/>
        </w:rPr>
        <w:t xml:space="preserve"> הפרטים (ו</w:t>
      </w:r>
      <w:r w:rsidRPr="00BF3F28">
        <w:rPr>
          <w:b/>
          <w:bCs/>
          <w:rtl/>
        </w:rPr>
        <w:t>סדרם</w:t>
      </w:r>
      <w:r w:rsidRPr="00BF3F28">
        <w:rPr>
          <w:rtl/>
        </w:rPr>
        <w:t>) באופן פעולות המשיח הוא בהתאם לשלימות התומ"צ.</w:t>
      </w:r>
    </w:p>
    <w:p w14:paraId="2B719164" w14:textId="77777777" w:rsidR="00BF3F28" w:rsidRPr="00BF3F28" w:rsidRDefault="00BF3F28" w:rsidP="00BF3F28">
      <w:pPr>
        <w:pStyle w:val="a3"/>
        <w:bidi/>
        <w:rPr>
          <w:rtl/>
        </w:rPr>
      </w:pPr>
      <w:r w:rsidRPr="00BF3F28">
        <w:rPr>
          <w:rtl/>
        </w:rPr>
        <w:t>וליתר ביאור: לכאו' הי' אפ"ל שישנם בהגאולה ב' ענינים שונים:</w:t>
      </w:r>
      <w:r w:rsidRPr="00BF3F28">
        <w:t xml:space="preserve"> </w:t>
      </w:r>
      <w:r w:rsidRPr="00BF3F28">
        <w:rPr>
          <w:rtl/>
        </w:rPr>
        <w:t>ישועת בנ"י מהגלות, ושלימות התומ"צ. ובתחילה יושיע משיח את בנ"י מהגלות ורק לאח"ז יביאם לשלימות התומ"צ. אמנם המובן מהרמב"ם הוא שעצם הגאולה והישועה של ישראל "איז אויסגעשטעלט" בסדר של החזרת התומ"צ, שלכן ישנו סדר שלם של יעמוד מלך הוגה בתורה וכו' ויכוף כל ישראל וכו', ורק לבסוף יהי' קיבוץ הגליות שהוא עיקר ישועת ישראל מהגלות, מכיון שכן הוא הסדר כפי שצ"ל עפ"י החזרת תומ"צ לישראל. (וראה מש"כ בזה בגליון א'פ).</w:t>
      </w:r>
    </w:p>
    <w:p w14:paraId="3EE373E2" w14:textId="77777777" w:rsidR="00BF3F28" w:rsidRPr="00BF3F28" w:rsidRDefault="00BF3F28" w:rsidP="00BF3F28">
      <w:pPr>
        <w:pStyle w:val="a3"/>
        <w:bidi/>
        <w:rPr>
          <w:rtl/>
        </w:rPr>
      </w:pPr>
      <w:r w:rsidRPr="00BF3F28">
        <w:rPr>
          <w:rtl/>
        </w:rPr>
        <w:t>שעפ"ז לכאורה מובן, שכל הפרטים וסדרם באופן התגלות ופעולות המשיח, הם עפ"י הסדר שצ"ל מצד (החזרת ה)תומ"צ. וכן מצינו בכ"מ בשיחות הרבי</w:t>
      </w:r>
      <w:r w:rsidRPr="00BF3F28">
        <w:rPr>
          <w:rStyle w:val="FootnoteReference"/>
          <w:rFonts w:eastAsia="Times New Roman"/>
          <w:color w:val="000000"/>
          <w:rtl/>
        </w:rPr>
        <w:footnoteReference w:id="2"/>
      </w:r>
      <w:r w:rsidRPr="00BF3F28">
        <w:rPr>
          <w:rtl/>
        </w:rPr>
        <w:t xml:space="preserve"> איך שהוא מבאר שסדר הרמב"ם כאן הוא בדיוק גדול, ולהלכה שכן צ"ל הסדר, (ועד"ז מבאר בארוכה בלקו"ש חי"ח שם איך שגם הפרטים וסדרם שבדברי הרמב"ם האלה מיוסדים על הפסוקים וסדרם שבפרשת בלעם).</w:t>
      </w:r>
    </w:p>
    <w:p w14:paraId="36E174AD" w14:textId="77777777" w:rsidR="00BF3F28" w:rsidRPr="00BF3F28" w:rsidRDefault="00BF3F28" w:rsidP="00BF3F28">
      <w:pPr>
        <w:pStyle w:val="a3"/>
        <w:bidi/>
        <w:rPr>
          <w:rtl/>
        </w:rPr>
      </w:pPr>
      <w:r w:rsidRPr="00BF3F28">
        <w:rPr>
          <w:rtl/>
        </w:rPr>
        <w:lastRenderedPageBreak/>
        <w:t>והבא לקמן הוא ליקוט מכמה שיחות (בנוסף על השיחה הנ"ל) בהוספת אי אלו הערות בדא"פ</w:t>
      </w:r>
      <w:r w:rsidRPr="00BF3F28">
        <w:rPr>
          <w:rStyle w:val="FootnoteReference"/>
          <w:rFonts w:eastAsia="Times New Roman"/>
          <w:color w:val="000000"/>
          <w:rtl/>
        </w:rPr>
        <w:footnoteReference w:id="3"/>
      </w:r>
      <w:r w:rsidRPr="00BF3F28">
        <w:rPr>
          <w:rtl/>
        </w:rPr>
        <w:t>.</w:t>
      </w:r>
    </w:p>
    <w:p w14:paraId="0245E6F2" w14:textId="62392794" w:rsidR="00BF3F28" w:rsidRPr="00BF3F28" w:rsidRDefault="00BF3F28" w:rsidP="00BF3F28">
      <w:pPr>
        <w:pStyle w:val="a3"/>
        <w:bidi/>
      </w:pPr>
      <w:r w:rsidRPr="00BF3F28">
        <w:rPr>
          <w:rFonts w:hint="cs"/>
          <w:b/>
          <w:bCs/>
          <w:rtl/>
        </w:rPr>
        <w:t>א.</w:t>
      </w:r>
      <w:r>
        <w:rPr>
          <w:rFonts w:hint="cs"/>
          <w:b/>
          <w:bCs/>
          <w:rtl/>
        </w:rPr>
        <w:t xml:space="preserve"> </w:t>
      </w:r>
      <w:r w:rsidRPr="00BF3F28">
        <w:rPr>
          <w:b/>
          <w:bCs/>
          <w:rtl/>
        </w:rPr>
        <w:t>הוגה בתורה ועוסק במצוות . . ויכוף כל ישראל</w:t>
      </w:r>
      <w:r w:rsidRPr="00BF3F28">
        <w:rPr>
          <w:rtl/>
        </w:rPr>
        <w:t>: בכ"מ מבואר</w:t>
      </w:r>
      <w:r w:rsidRPr="00BF3F28">
        <w:rPr>
          <w:rStyle w:val="FootnoteReference"/>
          <w:rFonts w:eastAsia="Times New Roman"/>
          <w:color w:val="000000"/>
          <w:rtl/>
        </w:rPr>
        <w:footnoteReference w:id="4"/>
      </w:r>
      <w:r w:rsidRPr="00BF3F28">
        <w:rPr>
          <w:rtl/>
        </w:rPr>
        <w:t xml:space="preserve"> שהסדר בזה הוא בדוקא</w:t>
      </w:r>
      <w:r w:rsidRPr="00BF3F28">
        <w:rPr>
          <w:rStyle w:val="FootnoteReference"/>
          <w:rFonts w:eastAsia="Times New Roman"/>
          <w:color w:val="000000"/>
          <w:rtl/>
        </w:rPr>
        <w:footnoteReference w:id="5"/>
      </w:r>
      <w:r w:rsidRPr="00BF3F28">
        <w:rPr>
          <w:rtl/>
        </w:rPr>
        <w:t xml:space="preserve">, כי דוקא ע"י שמשיח הוגה בתורה, שהיא למעלה מהגבלות הגלות, בכוחו לכוף בנ"י ולהביא הגאולה. ומזה מובן שענין הגאולה (כפי שהוא אצל משיח עצמו) מתחיל ונובע מהתומ"צ. </w:t>
      </w:r>
    </w:p>
    <w:p w14:paraId="4EB97A13" w14:textId="77777777" w:rsidR="00BF3F28" w:rsidRPr="00BF3F28" w:rsidRDefault="00BF3F28" w:rsidP="00BF3F28">
      <w:pPr>
        <w:pStyle w:val="a3"/>
        <w:bidi/>
        <w:rPr>
          <w:rtl/>
        </w:rPr>
      </w:pPr>
      <w:r w:rsidRPr="00BF3F28">
        <w:rPr>
          <w:rtl/>
        </w:rPr>
        <w:t>ובמק"א מבואר</w:t>
      </w:r>
      <w:r w:rsidRPr="00BF3F28">
        <w:rPr>
          <w:rStyle w:val="FootnoteReference"/>
          <w:rFonts w:eastAsia="Times New Roman"/>
          <w:color w:val="000000"/>
          <w:rtl/>
        </w:rPr>
        <w:footnoteReference w:id="6"/>
      </w:r>
      <w:r w:rsidRPr="00BF3F28">
        <w:rPr>
          <w:rtl/>
        </w:rPr>
        <w:t xml:space="preserve"> שזהו עפ"י הסדר ד"קשוט עצמך תחילה ואח"כ קשוט אחרים".</w:t>
      </w:r>
    </w:p>
    <w:p w14:paraId="3C8D1288" w14:textId="533F77DE" w:rsidR="00BF3F28" w:rsidRPr="00BF3F28" w:rsidRDefault="00BF3F28" w:rsidP="00BF3F28">
      <w:pPr>
        <w:pStyle w:val="a3"/>
        <w:bidi/>
      </w:pPr>
      <w:r w:rsidRPr="00BF3F28">
        <w:rPr>
          <w:rFonts w:hint="cs"/>
          <w:b/>
          <w:bCs/>
          <w:rtl/>
        </w:rPr>
        <w:t>ב.</w:t>
      </w:r>
      <w:r>
        <w:rPr>
          <w:rFonts w:hint="cs"/>
          <w:b/>
          <w:bCs/>
          <w:rtl/>
        </w:rPr>
        <w:t xml:space="preserve"> </w:t>
      </w:r>
      <w:r w:rsidRPr="00BF3F28">
        <w:rPr>
          <w:b/>
          <w:bCs/>
          <w:rtl/>
        </w:rPr>
        <w:t>ויכוף כל ישראל . . וילחום מלחמות ה</w:t>
      </w:r>
      <w:r w:rsidRPr="00F5727B">
        <w:rPr>
          <w:b/>
          <w:rtl/>
        </w:rPr>
        <w:t>'</w:t>
      </w:r>
      <w:r w:rsidRPr="00BF3F28">
        <w:rPr>
          <w:rtl/>
        </w:rPr>
        <w:t>: בכ"מ מבואר</w:t>
      </w:r>
      <w:r w:rsidRPr="00BF3F28">
        <w:rPr>
          <w:rStyle w:val="FootnoteReference"/>
          <w:rFonts w:eastAsia="Times New Roman"/>
          <w:color w:val="000000"/>
          <w:rtl/>
        </w:rPr>
        <w:footnoteReference w:id="7"/>
      </w:r>
      <w:r w:rsidRPr="00BF3F28">
        <w:rPr>
          <w:rtl/>
        </w:rPr>
        <w:t xml:space="preserve"> שהסדר בזה הוא בדוקא כי בתחילה צ"ל הפעולה עם הזולת ואח"כ הפעולה עם חלקו בעולם.</w:t>
      </w:r>
    </w:p>
    <w:p w14:paraId="0B0CBDE8" w14:textId="77777777" w:rsidR="00BF3F28" w:rsidRPr="00BF3F28" w:rsidRDefault="00BF3F28" w:rsidP="00BF3F28">
      <w:pPr>
        <w:pStyle w:val="a3"/>
        <w:bidi/>
        <w:rPr>
          <w:rtl/>
        </w:rPr>
      </w:pPr>
      <w:r w:rsidRPr="00BF3F28">
        <w:rPr>
          <w:rtl/>
        </w:rPr>
        <w:t>והמשמעות לענ"ד מכמה שיחות היא שכל הענינים האלו הם המשך א' וכל א' מביא להשני, דהיינו שמתחילה משיח הוגה בתורה ועוסק במצוות, ועוצם התקשרותו בתורה מתבטאת בזה שאינו מסתפק בעבודתו עם עצמו אלא הולך ומשפיע על כל ישראל, ובהמשך לזה אינו מסתפק רק עם פעולותיו עם הזולת אלא מכיון שיש מניעות ועיכובים על התומ"צ בעולם המונעים ישראל משלימות התומ"צ, (ובפרט שמצד פעולות משיח בעצמו קמים מנגדים כמבואר בכ"מ בענין מלחמת גוג ומגוג וכיו"ב), הוא הולך ולוחם עמהם בכדי לבטלם</w:t>
      </w:r>
      <w:r w:rsidRPr="00BF3F28">
        <w:rPr>
          <w:rStyle w:val="FootnoteReference"/>
          <w:rFonts w:eastAsia="Times New Roman"/>
          <w:color w:val="000000"/>
          <w:rtl/>
        </w:rPr>
        <w:footnoteReference w:id="8"/>
      </w:r>
      <w:r w:rsidRPr="00BF3F28">
        <w:rPr>
          <w:rtl/>
        </w:rPr>
        <w:t>, ועד שמנצח ובונה המקדש במקומו ומקבץ נדחי ישראל. שעפ"ז מובן ביותר איך שפעולותיו של משיח (מלחמותיו עם האומות וכו' ועד שמביא לישועתן של ישראל)</w:t>
      </w:r>
      <w:r w:rsidRPr="00BF3F28">
        <w:t xml:space="preserve"> </w:t>
      </w:r>
      <w:r w:rsidRPr="00BF3F28">
        <w:rPr>
          <w:rtl/>
        </w:rPr>
        <w:t>באים בעיקר כתוצאה מפעולותיו בהחזרת תומ"צ בשלימותם. ודו"ק. ואם שגיתי ה' יכפר.</w:t>
      </w:r>
    </w:p>
    <w:p w14:paraId="02DE203D" w14:textId="44E65D16" w:rsidR="00BF3F28" w:rsidRPr="00BF3F28" w:rsidRDefault="00BF3F28" w:rsidP="00BF3F28">
      <w:pPr>
        <w:pStyle w:val="a3"/>
        <w:bidi/>
      </w:pPr>
      <w:r>
        <w:rPr>
          <w:rFonts w:hint="cs"/>
          <w:b/>
          <w:bCs/>
          <w:rtl/>
        </w:rPr>
        <w:t xml:space="preserve">ג. </w:t>
      </w:r>
      <w:r w:rsidRPr="00BF3F28">
        <w:rPr>
          <w:b/>
          <w:bCs/>
          <w:rtl/>
        </w:rPr>
        <w:t>ונצח . . ובנה מקדש במקומו</w:t>
      </w:r>
      <w:r w:rsidRPr="00BF3F28">
        <w:rPr>
          <w:rtl/>
        </w:rPr>
        <w:t>: הקשר בין ב' הדברים</w:t>
      </w:r>
      <w:r w:rsidRPr="00BF3F28">
        <w:rPr>
          <w:rStyle w:val="FootnoteReference"/>
          <w:rFonts w:eastAsia="Times New Roman"/>
          <w:color w:val="000000"/>
          <w:rtl/>
        </w:rPr>
        <w:footnoteReference w:id="9"/>
      </w:r>
      <w:r w:rsidRPr="00BF3F28">
        <w:rPr>
          <w:rtl/>
        </w:rPr>
        <w:t xml:space="preserve"> מובן עפ"י המבואר בכ"מ שע"פ סדר ג' המצוות דמינוי מלך מלחמת עמלק ובנין ביהמ"ק, בתחילה צ"ל מנוחה </w:t>
      </w:r>
      <w:r w:rsidRPr="00BF3F28">
        <w:rPr>
          <w:rtl/>
        </w:rPr>
        <w:lastRenderedPageBreak/>
        <w:t>מן האומות ואח"כ בנין ביהמ"ק</w:t>
      </w:r>
      <w:r w:rsidRPr="00BF3F28">
        <w:rPr>
          <w:rStyle w:val="FootnoteReference"/>
          <w:rFonts w:eastAsia="Times New Roman"/>
          <w:color w:val="000000"/>
          <w:rtl/>
        </w:rPr>
        <w:footnoteReference w:id="10"/>
      </w:r>
      <w:r w:rsidRPr="00BF3F28">
        <w:rPr>
          <w:rtl/>
        </w:rPr>
        <w:t>.</w:t>
      </w:r>
    </w:p>
    <w:p w14:paraId="1E87650E" w14:textId="548DDBE0" w:rsidR="00BF3F28" w:rsidRPr="00BF3F28" w:rsidRDefault="00BF3F28" w:rsidP="00BF3F28">
      <w:pPr>
        <w:pStyle w:val="a3"/>
        <w:bidi/>
      </w:pPr>
      <w:r>
        <w:rPr>
          <w:rFonts w:hint="cs"/>
          <w:b/>
          <w:bCs/>
          <w:rtl/>
        </w:rPr>
        <w:t xml:space="preserve">ד. </w:t>
      </w:r>
      <w:r w:rsidRPr="00BF3F28">
        <w:rPr>
          <w:b/>
          <w:bCs/>
          <w:rtl/>
        </w:rPr>
        <w:t>ובנה מקדש במקומו וקבץ נדחי ישראל</w:t>
      </w:r>
      <w:r w:rsidRPr="00BF3F28">
        <w:rPr>
          <w:rtl/>
        </w:rPr>
        <w:t>: טעם הסדר בזה נתבאר בכ"מ</w:t>
      </w:r>
      <w:r w:rsidRPr="00BF3F28">
        <w:rPr>
          <w:rStyle w:val="FootnoteReference"/>
          <w:rFonts w:eastAsia="Times New Roman"/>
          <w:color w:val="000000"/>
          <w:rtl/>
        </w:rPr>
        <w:footnoteReference w:id="11"/>
      </w:r>
      <w:r w:rsidRPr="00BF3F28">
        <w:rPr>
          <w:rtl/>
        </w:rPr>
        <w:t>.</w:t>
      </w:r>
    </w:p>
    <w:p w14:paraId="161ED1D5" w14:textId="376485A3" w:rsidR="00BF3F28" w:rsidRDefault="00BF3F28" w:rsidP="00BF3F28">
      <w:pPr>
        <w:pStyle w:val="11"/>
        <w:rPr>
          <w:rtl/>
        </w:rPr>
      </w:pPr>
      <w:r>
        <w:rPr>
          <w:rFonts w:hint="cs"/>
          <w:rtl/>
        </w:rPr>
        <w:t>- ב -</w:t>
      </w:r>
    </w:p>
    <w:p w14:paraId="4B3C99F6" w14:textId="59E73666" w:rsidR="00BF3F28" w:rsidRPr="00BF3F28" w:rsidRDefault="00BF3F28" w:rsidP="00BF3F28">
      <w:pPr>
        <w:pStyle w:val="a3"/>
        <w:bidi/>
        <w:rPr>
          <w:rtl/>
        </w:rPr>
      </w:pPr>
      <w:r w:rsidRPr="00BF3F28">
        <w:rPr>
          <w:rtl/>
        </w:rPr>
        <w:t>וענין זה מתבטא גם בכללות פעולותיו של משיח. דלכאו' הטעם הפשוט בזה שמשיח יכוף כל ישראל וכו' וילחום מלחמת ה', הוא מפני שזהו תפקיד המלך בכלל</w:t>
      </w:r>
      <w:r w:rsidRPr="00BF3F28">
        <w:rPr>
          <w:rStyle w:val="FootnoteReference"/>
          <w:rFonts w:eastAsia="Times New Roman"/>
          <w:color w:val="000000"/>
          <w:rtl/>
        </w:rPr>
        <w:footnoteReference w:id="12"/>
      </w:r>
      <w:r w:rsidRPr="00BF3F28">
        <w:rPr>
          <w:rtl/>
        </w:rPr>
        <w:t>, וכמבואר בלקוטי שיחות חלק ל"ה ע' 208: "יכוף כל ישראל" לילך בדרך התורה והמצוה, "ילחם מלחמות ה'", יבנה בית המקדש ויקבץ נדחי ישראל ויתקן את העולם כולו לעבוד את ה' . . וזהו ענינו של מלך ישראל בכלל</w:t>
      </w:r>
      <w:r w:rsidRPr="00BF3F28">
        <w:rPr>
          <w:rStyle w:val="FootnoteReference"/>
          <w:rFonts w:eastAsia="Times New Roman"/>
          <w:color w:val="000000"/>
          <w:rtl/>
        </w:rPr>
        <w:footnoteReference w:id="13"/>
      </w:r>
      <w:r w:rsidRPr="00BF3F28">
        <w:rPr>
          <w:rtl/>
        </w:rPr>
        <w:t>, וכמ"ש הרמב"ם שכל מלך "תהי' מגמתו ומחשבתו להרים דת האמת ולמלאות העולם צדק ולשבור זרוע הרשעים ולהלחם מלחמות ה' שאין ממליכין מלך תחלה אלא לעשות משפט ומלחמות". עכ"ל.</w:t>
      </w:r>
    </w:p>
    <w:p w14:paraId="6EEB54F8" w14:textId="77777777" w:rsidR="00BF3F28" w:rsidRPr="00BF3F28" w:rsidRDefault="00BF3F28" w:rsidP="00BF3F28">
      <w:pPr>
        <w:pStyle w:val="a3"/>
        <w:bidi/>
        <w:rPr>
          <w:rtl/>
        </w:rPr>
      </w:pPr>
      <w:r w:rsidRPr="00BF3F28">
        <w:rPr>
          <w:rtl/>
        </w:rPr>
        <w:t>אמנם בכ"מ מצינו שמבאר הרבי שתוכן הפעולות דמשיח (בזה שיכוף כל ישראל) הוא (בעיקר?) בכדי לתקן החטאים שהביאו להגלות</w:t>
      </w:r>
      <w:r w:rsidRPr="00BF3F28">
        <w:rPr>
          <w:rStyle w:val="FootnoteReference"/>
          <w:rFonts w:eastAsia="Times New Roman"/>
          <w:color w:val="000000"/>
          <w:rtl/>
        </w:rPr>
        <w:footnoteReference w:id="14"/>
      </w:r>
      <w:r w:rsidRPr="00BF3F28">
        <w:rPr>
          <w:rtl/>
        </w:rPr>
        <w:t>. ובאמת י"ל שבמדה מסויימת הביאורים משלימים זה את זה, כי מכיון שתפקיד המלך הוא להביא לשלימות התומ"צ, מובן שזה כולל גם תיקון החטאים שלפנ"ז.</w:t>
      </w:r>
    </w:p>
    <w:p w14:paraId="5527AFCB" w14:textId="77777777" w:rsidR="00BF3F28" w:rsidRPr="00BF3F28" w:rsidRDefault="00BF3F28" w:rsidP="00BF3F28">
      <w:pPr>
        <w:pStyle w:val="a3"/>
        <w:bidi/>
        <w:rPr>
          <w:rtl/>
        </w:rPr>
      </w:pPr>
      <w:r w:rsidRPr="00BF3F28">
        <w:rPr>
          <w:rtl/>
        </w:rPr>
        <w:t xml:space="preserve">עכ"פ עפ"ז נמצאנו למדים שפעולותיו של משיח הינם מיוסדים מלכתחילה על תיקון החטאים והחזרת התומ"צ, ורק כתוצאה מזה הו"ע הגאולה הגשמית. דהיינו שקודם לזה שמשיח מתעסק במלחמות עם האומות וכו' (ישועתן של ישראל), הוא מתעסק עם בנ"י לתקן החטאים ולעשותם מוכשרים להגאולה, ולא שבתחילה מביאם </w:t>
      </w:r>
      <w:r w:rsidRPr="00BF3F28">
        <w:rPr>
          <w:rtl/>
        </w:rPr>
        <w:lastRenderedPageBreak/>
        <w:t>להגאולה ואח"כ מתחיל לעסוק עמהם שישמרו התומ"צ</w:t>
      </w:r>
      <w:r w:rsidRPr="00BF3F28">
        <w:rPr>
          <w:rStyle w:val="FootnoteReference"/>
          <w:rFonts w:eastAsia="Times New Roman"/>
          <w:color w:val="000000"/>
          <w:rtl/>
        </w:rPr>
        <w:footnoteReference w:id="15"/>
      </w:r>
      <w:r w:rsidRPr="00BF3F28">
        <w:rPr>
          <w:rtl/>
        </w:rPr>
        <w:t>. ויש להאריך בזה.</w:t>
      </w:r>
    </w:p>
    <w:p w14:paraId="799C9D92" w14:textId="0855E4DA" w:rsidR="00BF3F28" w:rsidRDefault="00BF3F28" w:rsidP="00BF3F28">
      <w:pPr>
        <w:pStyle w:val="11"/>
        <w:rPr>
          <w:rtl/>
        </w:rPr>
      </w:pPr>
      <w:r>
        <w:rPr>
          <w:rFonts w:hint="cs"/>
          <w:rtl/>
        </w:rPr>
        <w:t>- ג -</w:t>
      </w:r>
    </w:p>
    <w:p w14:paraId="6E8FE8C4" w14:textId="2CDB7177" w:rsidR="00BF3F28" w:rsidRPr="00BF3F28" w:rsidRDefault="00BF3F28" w:rsidP="00BF3F28">
      <w:pPr>
        <w:pStyle w:val="a3"/>
        <w:bidi/>
        <w:rPr>
          <w:rtl/>
        </w:rPr>
      </w:pPr>
      <w:r w:rsidRPr="00BF3F28">
        <w:rPr>
          <w:rtl/>
        </w:rPr>
        <w:t>וע"פ חסידות – ובעבודת האדם</w:t>
      </w:r>
      <w:r w:rsidRPr="00BF3F28">
        <w:rPr>
          <w:rStyle w:val="FootnoteReference"/>
          <w:rFonts w:eastAsia="Times New Roman"/>
          <w:color w:val="000000"/>
          <w:rtl/>
        </w:rPr>
        <w:footnoteReference w:id="16"/>
      </w:r>
      <w:r w:rsidRPr="00BF3F28">
        <w:rPr>
          <w:rtl/>
        </w:rPr>
        <w:t>, בניצוץ המשיח שבכל א' – יל"פ סימני משיח: "יעמוד מלך מבית דוד", הו"ע גילוי היחידה</w:t>
      </w:r>
      <w:r w:rsidRPr="00BF3F28">
        <w:rPr>
          <w:rStyle w:val="FootnoteReference"/>
          <w:rFonts w:eastAsia="Times New Roman"/>
          <w:color w:val="000000"/>
          <w:rtl/>
        </w:rPr>
        <w:footnoteReference w:id="17"/>
      </w:r>
      <w:r w:rsidRPr="00BF3F28">
        <w:rPr>
          <w:rtl/>
        </w:rPr>
        <w:t>. ואח"כ מתבטא זה בפעולותיו</w:t>
      </w:r>
      <w:r w:rsidRPr="00BF3F28">
        <w:rPr>
          <w:rStyle w:val="FootnoteReference"/>
          <w:rFonts w:eastAsia="Times New Roman"/>
          <w:color w:val="000000"/>
          <w:rtl/>
        </w:rPr>
        <w:footnoteReference w:id="18"/>
      </w:r>
      <w:r w:rsidRPr="00BF3F28">
        <w:rPr>
          <w:rtl/>
        </w:rPr>
        <w:t>: "הוגה בתורה ועוסק במצוות" (יל"פ בדא"פ העבודה דנפה"א עצמה ע"י גילוי היחידה). "ויכוף כל ישראל", שגילוי היחידה פועל על האדם, וכופה אותו "לילך בה ולחזק בדקה", (כמבואר בשיחת אחש"פ תש"כ). "וילחום מלחמת ה'" – מורה על מלחמת ונצחון היצר והפיכתו לקדושה ע"י גילוי היחידה, (כמבואר בשיחת ש"פ תולדות תשנ"ב בלתי מוגה). ואח"כ באים להמשך ימות המשיח שאז יהי' מצב של מנוחה, שזהו"ע גילוי היחידה כפי שהיא לעצמה, שלמעלה מגילוי היחידה כפי שנמשכת בדרגת הגלות</w:t>
      </w:r>
      <w:r w:rsidRPr="00BF3F28">
        <w:rPr>
          <w:rStyle w:val="FootnoteReference"/>
          <w:rFonts w:eastAsia="Times New Roman"/>
          <w:color w:val="000000"/>
          <w:rtl/>
        </w:rPr>
        <w:footnoteReference w:id="19"/>
      </w:r>
      <w:r w:rsidRPr="00BF3F28">
        <w:rPr>
          <w:rtl/>
        </w:rPr>
        <w:t xml:space="preserve"> וכו', (כמבואר בשיחת אחש"פ תשל"א).</w:t>
      </w:r>
    </w:p>
    <w:p w14:paraId="21E1A83B" w14:textId="77777777" w:rsidR="00BF3F28" w:rsidRPr="00432AF7" w:rsidRDefault="00BF3F28" w:rsidP="00BF3F28">
      <w:pPr>
        <w:pStyle w:val="a3"/>
        <w:bidi/>
        <w:rPr>
          <w:rtl/>
        </w:rPr>
      </w:pPr>
      <w:r w:rsidRPr="00BF3F28">
        <w:rPr>
          <w:rtl/>
        </w:rPr>
        <w:t xml:space="preserve"> ויה"ר שנזכה לקיום כל הענינים הנ"ל ולקבל פני משיח צדקנו תומ"י ממש ובחסד וברחמים.</w:t>
      </w:r>
    </w:p>
    <w:p w14:paraId="68FFB12E" w14:textId="77777777" w:rsidR="00BF3F28" w:rsidRPr="00432AF7" w:rsidRDefault="00BF3F28" w:rsidP="00BF3F28">
      <w:pPr>
        <w:spacing w:after="0" w:line="240" w:lineRule="auto"/>
        <w:rPr>
          <w:rFonts w:ascii="Times New Roman" w:eastAsia="Times New Roman" w:hAnsi="Times New Roman" w:cs="Times New Roman"/>
          <w:sz w:val="24"/>
          <w:szCs w:val="24"/>
          <w:rtl/>
        </w:rPr>
      </w:pPr>
    </w:p>
    <w:p w14:paraId="640C74BC" w14:textId="77777777" w:rsidR="00BF3F28" w:rsidRPr="00054560" w:rsidRDefault="00BF3F28" w:rsidP="00BF3F2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BF3F28" w:rsidRPr="00054560" w:rsidSect="00054560">
          <w:headerReference w:type="even" r:id="rId10"/>
          <w:headerReference w:type="default" r:id="rId11"/>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295A3AD0" w14:textId="579A5205" w:rsidR="00F24E97" w:rsidRPr="00054560" w:rsidRDefault="00F24E97" w:rsidP="00054560">
      <w:pPr>
        <w:pStyle w:val="a0"/>
        <w:rPr>
          <w:rtl/>
        </w:rPr>
      </w:pPr>
      <w:bookmarkStart w:id="100" w:name="_Toc70558705"/>
      <w:r w:rsidRPr="00054560">
        <w:rPr>
          <w:rtl/>
        </w:rPr>
        <w:lastRenderedPageBreak/>
        <w:t>"עתידה . . גלוסקאות" – לדעת הרמב"ם</w:t>
      </w:r>
      <w:bookmarkEnd w:id="97"/>
      <w:bookmarkEnd w:id="100"/>
      <w:r w:rsidR="005B67B4" w:rsidRPr="005B67B4">
        <w:rPr>
          <w:rStyle w:val="FootnoteReference"/>
          <w:rFonts w:ascii="FbFrankReal" w:hAnsi="FbFrankReal" w:cs="FbFrankReal"/>
          <w:vertAlign w:val="baseline"/>
        </w:rPr>
        <w:footnoteReference w:customMarkFollows="1" w:id="20"/>
        <w:t>*</w:t>
      </w:r>
    </w:p>
    <w:p w14:paraId="058F12FC" w14:textId="77777777" w:rsidR="00F24E97" w:rsidRDefault="00F24E97" w:rsidP="00054560">
      <w:pPr>
        <w:pStyle w:val="a"/>
        <w:rPr>
          <w:rtl/>
        </w:rPr>
      </w:pPr>
      <w:bookmarkStart w:id="101" w:name="_Toc70039247"/>
      <w:bookmarkStart w:id="102" w:name="_Toc70558706"/>
      <w:r w:rsidRPr="009E22A7">
        <w:rPr>
          <w:rtl/>
        </w:rPr>
        <w:t xml:space="preserve">הת' מנחם </w:t>
      </w:r>
      <w:r w:rsidRPr="00054560">
        <w:rPr>
          <w:rtl/>
        </w:rPr>
        <w:t>מענדל</w:t>
      </w:r>
      <w:r w:rsidRPr="009E22A7">
        <w:rPr>
          <w:rtl/>
        </w:rPr>
        <w:t xml:space="preserve"> קרעמער</w:t>
      </w:r>
      <w:bookmarkEnd w:id="101"/>
      <w:bookmarkEnd w:id="102"/>
    </w:p>
    <w:p w14:paraId="3BA03C1C" w14:textId="58EB3638" w:rsidR="00054560" w:rsidRPr="00054560" w:rsidRDefault="00054560" w:rsidP="00A0298F">
      <w:pPr>
        <w:pStyle w:val="a1"/>
        <w:rPr>
          <w:rtl/>
        </w:rPr>
      </w:pPr>
      <w:r>
        <w:rPr>
          <w:rtl/>
        </w:rPr>
        <w:t>תלמיד בישיבה</w:t>
      </w:r>
    </w:p>
    <w:p w14:paraId="5CD803B8" w14:textId="21055CA0" w:rsidR="00F24E97" w:rsidRPr="009E22A7" w:rsidRDefault="00F24E97" w:rsidP="00A0298F">
      <w:pPr>
        <w:pStyle w:val="a3"/>
        <w:bidi/>
        <w:rPr>
          <w:rtl/>
        </w:rPr>
      </w:pPr>
      <w:r w:rsidRPr="009E22A7">
        <w:rPr>
          <w:rtl/>
        </w:rPr>
        <w:t>אחרי שמבאר בארוכה</w:t>
      </w:r>
      <w:r w:rsidRPr="009E22A7">
        <w:rPr>
          <w:rStyle w:val="FootnoteReference"/>
          <w:rtl/>
        </w:rPr>
        <w:footnoteReference w:id="21"/>
      </w:r>
      <w:r w:rsidRPr="009E22A7">
        <w:rPr>
          <w:rtl/>
        </w:rPr>
        <w:t xml:space="preserve"> שלדעת הרמב"ם יהיו ב' תקופות לע"ל, בתקופה הא' </w:t>
      </w:r>
      <w:r w:rsidRPr="009E22A7">
        <w:rPr>
          <w:rtl/>
        </w:rPr>
        <w:lastRenderedPageBreak/>
        <w:t xml:space="preserve">עולם כמנהגו נוהג ובתקופה הב' ישתנה מנהגו של עולם, ואז יתקיימו כל הייעודים דלע"ל – מבאר כ"ק אדמו"ר </w:t>
      </w:r>
      <w:r w:rsidR="00A0298F">
        <w:rPr>
          <w:rFonts w:hint="cs"/>
          <w:rtl/>
        </w:rPr>
        <w:t xml:space="preserve">נשיא דורנו </w:t>
      </w:r>
      <w:r w:rsidRPr="009E22A7">
        <w:rPr>
          <w:rtl/>
        </w:rPr>
        <w:t>למה דחק הרמב"ם לפרש יעודים מסויימים (וגר זאב עם כבש וכיו"ב) כמשל וחידה, ולא כתב בפשטות שיהיו כפשוטם בתקופה השני', וזלה"ק</w:t>
      </w:r>
      <w:r w:rsidRPr="009E22A7">
        <w:rPr>
          <w:rStyle w:val="FootnoteReference"/>
          <w:rtl/>
        </w:rPr>
        <w:footnoteReference w:id="22"/>
      </w:r>
      <w:r w:rsidRPr="009E22A7">
        <w:rPr>
          <w:rtl/>
        </w:rPr>
        <w:t>:</w:t>
      </w:r>
    </w:p>
    <w:p w14:paraId="66139032" w14:textId="77777777" w:rsidR="00F24E97" w:rsidRPr="009E22A7" w:rsidRDefault="00F24E97" w:rsidP="00F24E97">
      <w:pPr>
        <w:pStyle w:val="a3"/>
        <w:bidi/>
        <w:rPr>
          <w:rtl/>
        </w:rPr>
      </w:pPr>
      <w:r w:rsidRPr="009E22A7">
        <w:rPr>
          <w:rtl/>
        </w:rPr>
        <w:t xml:space="preserve">"די יעודים און נבואות וועלכע ריידן וועגן משיח'ן גופא, וואס </w:t>
      </w:r>
      <w:r w:rsidRPr="009E22A7">
        <w:rPr>
          <w:b/>
          <w:bCs/>
          <w:rtl/>
        </w:rPr>
        <w:t>ער</w:t>
      </w:r>
      <w:r w:rsidRPr="009E22A7">
        <w:rPr>
          <w:rtl/>
        </w:rPr>
        <w:t xml:space="preserve"> וועט טאן און וואס עס וועט ארויסקומען בעולם ע"י ביאתו – לערנט דער רמב"ם אז זיי זיינען ניט קיין ענין פון ביטול מנהגו של עולם. און דערפאר איז ער מפרש דעם פסוק "וגר זאב עם כבש גו'"</w:t>
      </w:r>
      <w:r w:rsidRPr="009E22A7">
        <w:rPr>
          <w:rStyle w:val="FootnoteReference"/>
          <w:rtl/>
        </w:rPr>
        <w:footnoteReference w:id="23"/>
      </w:r>
      <w:r w:rsidRPr="009E22A7">
        <w:rPr>
          <w:rtl/>
        </w:rPr>
        <w:t>, וואס שטייט בהמשך צו "</w:t>
      </w:r>
      <w:r w:rsidRPr="009E22A7">
        <w:rPr>
          <w:b/>
          <w:bCs/>
          <w:rtl/>
        </w:rPr>
        <w:t>ויצא חוטר מגזע ישי גו</w:t>
      </w:r>
      <w:r w:rsidRPr="009E22A7">
        <w:rPr>
          <w:rtl/>
        </w:rPr>
        <w:t>'", אז דאס איז "משל וחידה" . . משא"כ די פסוקים און מאמרי רז"ל וועלכע ריידן ניט בהמשך צו משיח וביאתו, נאר וועגן נבואות וייעודים וואס וועלן זיין לעתיד לבא . . איז דער רמב"ם טאקע מפרש אז זיי זיינען ניט קיין משל נאר כפשוטם, און דאס וועט זיין אין א שפעטערדיקער תקופה (תקופה אין ימות המשיח גופא)". עכלה"ק.</w:t>
      </w:r>
    </w:p>
    <w:p w14:paraId="178FACA7" w14:textId="77777777" w:rsidR="00F24E97" w:rsidRPr="009E22A7" w:rsidRDefault="00F24E97" w:rsidP="00F24E97">
      <w:pPr>
        <w:pStyle w:val="a3"/>
        <w:bidi/>
        <w:rPr>
          <w:rtl/>
        </w:rPr>
      </w:pPr>
      <w:r w:rsidRPr="009E22A7">
        <w:rPr>
          <w:rtl/>
        </w:rPr>
        <w:t>ובהערה שם</w:t>
      </w:r>
      <w:r w:rsidRPr="009E22A7">
        <w:rPr>
          <w:rStyle w:val="FootnoteReference"/>
          <w:rtl/>
        </w:rPr>
        <w:footnoteReference w:id="24"/>
      </w:r>
      <w:r w:rsidRPr="009E22A7">
        <w:rPr>
          <w:rtl/>
        </w:rPr>
        <w:t xml:space="preserve"> מביא עוד מרז"ל שהרמב"ם מפרשו כמשל, ומבארו: "ומה שהרמב"ם כתב בפירוש המשניות</w:t>
      </w:r>
      <w:r w:rsidRPr="009E22A7">
        <w:rPr>
          <w:rStyle w:val="FootnoteReference"/>
          <w:rtl/>
        </w:rPr>
        <w:footnoteReference w:id="25"/>
      </w:r>
      <w:r w:rsidRPr="009E22A7">
        <w:rPr>
          <w:rtl/>
        </w:rPr>
        <w:t xml:space="preserve"> דמחז"ל שבת</w:t>
      </w:r>
      <w:r w:rsidRPr="009E22A7">
        <w:rPr>
          <w:rStyle w:val="FootnoteReference"/>
          <w:rtl/>
        </w:rPr>
        <w:footnoteReference w:id="26"/>
      </w:r>
      <w:r w:rsidRPr="009E22A7">
        <w:rPr>
          <w:rtl/>
        </w:rPr>
        <w:t xml:space="preserve"> עתידה א"י שתוציא גלוסקאות וכלי מילת, הפי' "לפי שבנ"א אומרים כשימצא אדם דבר מוכן ומזומן פלוני מצא פת אפוי ותבשיל מבושל . . ולכן קצף החכם הזה שאמר המאמר הזה על תלמידו כשלא הבין דברו וחשב שהוא על פשוטו והשיבו כפי השגתו ולא היתה אותה התשובה תשובה האמיתית והראי' על שלא השיב לו על אמתתו – מה שהביא ראי' אל תען כסיל כאולתו". – שמפרש דלא כפשוטו, אף שבפשטות מזה שאחוי לי' ר"ג משמע שכוונתו כפשוטו – </w:t>
      </w:r>
    </w:p>
    <w:p w14:paraId="7DDF3803" w14:textId="77777777" w:rsidR="00F24E97" w:rsidRPr="009E22A7" w:rsidRDefault="00F24E97" w:rsidP="00F24E97">
      <w:pPr>
        <w:pStyle w:val="a3"/>
        <w:bidi/>
        <w:rPr>
          <w:rtl/>
        </w:rPr>
      </w:pPr>
      <w:r w:rsidRPr="009E22A7">
        <w:rPr>
          <w:rtl/>
        </w:rPr>
        <w:t>כי הכתוב "יהי פיסת בר בארץ"</w:t>
      </w:r>
      <w:r w:rsidRPr="009E22A7">
        <w:rPr>
          <w:rStyle w:val="FootnoteReference"/>
          <w:rtl/>
        </w:rPr>
        <w:footnoteReference w:id="27"/>
      </w:r>
      <w:r w:rsidRPr="009E22A7">
        <w:rPr>
          <w:rtl/>
        </w:rPr>
        <w:t xml:space="preserve"> שממנו למדו ש"עתידה כו'" – בא בהמשך להכתוב</w:t>
      </w:r>
      <w:r w:rsidRPr="009E22A7">
        <w:rPr>
          <w:rStyle w:val="FootnoteReference"/>
          <w:rtl/>
        </w:rPr>
        <w:footnoteReference w:id="28"/>
      </w:r>
      <w:r w:rsidRPr="009E22A7">
        <w:rPr>
          <w:rtl/>
        </w:rPr>
        <w:t xml:space="preserve"> לשלמה אלקים משפטיך למלך תן וצדקתך לבן מלך דקאי על מלך המשיח. ועד"ז הוא בנוגע לשאר המימרות בשבת שם לפנ"ז – אף שבכולם אחוי לי' (שמשמע שהכל כפשוטו), כי בכל הפסוקים מדובר בהמשך לביאת מלך המשיח והגאולה שעל ידו, ולא סתם תיאור מצב שיהי' בעולם בפ"ע". עכלה"ק.</w:t>
      </w:r>
    </w:p>
    <w:p w14:paraId="7774D7E1" w14:textId="77777777" w:rsidR="00F24E97" w:rsidRPr="009E22A7" w:rsidRDefault="00F24E97" w:rsidP="00F24E97">
      <w:pPr>
        <w:pStyle w:val="a3"/>
        <w:bidi/>
        <w:rPr>
          <w:rtl/>
        </w:rPr>
      </w:pPr>
      <w:r w:rsidRPr="009E22A7">
        <w:rPr>
          <w:rtl/>
        </w:rPr>
        <w:lastRenderedPageBreak/>
        <w:t>היינו, כיון שייעוד זה (יהי פיסת בר גו') הוא בהמשך לפסוק(ים) שקאי על מלך המשיח (לשלמה גו'), ע"כ צריך לפרשו על התקופה הראשונה, ולכן מפרשו הרמב"ם כמשל.</w:t>
      </w:r>
    </w:p>
    <w:p w14:paraId="588AB844" w14:textId="77777777" w:rsidR="00F24E97" w:rsidRPr="009E22A7" w:rsidRDefault="00F24E97" w:rsidP="00F24E97">
      <w:pPr>
        <w:pStyle w:val="a3"/>
        <w:bidi/>
        <w:rPr>
          <w:rtl/>
        </w:rPr>
      </w:pPr>
      <w:r w:rsidRPr="009E22A7">
        <w:rPr>
          <w:rtl/>
        </w:rPr>
        <w:t>והמעיין בשיחה הבלתי מוגהת כפי שנאמרה בשעת (י"א ניסן תשל"ג), יראה שענין זה מופיע שם להיפך ממש מהכתוב כאן בלקו"ש.</w:t>
      </w:r>
    </w:p>
    <w:p w14:paraId="5CCBE756" w14:textId="77777777" w:rsidR="00F24E97" w:rsidRPr="009E22A7" w:rsidRDefault="00F24E97" w:rsidP="00F24E97">
      <w:pPr>
        <w:pStyle w:val="a3"/>
        <w:bidi/>
        <w:rPr>
          <w:rtl/>
        </w:rPr>
      </w:pPr>
      <w:r w:rsidRPr="009E22A7">
        <w:rPr>
          <w:rtl/>
        </w:rPr>
        <w:t>ועד"ז בשיחה כפי שהודפסה בספר חקרי הזמנים</w:t>
      </w:r>
      <w:r w:rsidRPr="009E22A7">
        <w:rPr>
          <w:rStyle w:val="FootnoteReference"/>
          <w:rtl/>
        </w:rPr>
        <w:footnoteReference w:id="29"/>
      </w:r>
      <w:r w:rsidRPr="009E22A7">
        <w:rPr>
          <w:rtl/>
        </w:rPr>
        <w:t xml:space="preserve"> (ס"ו): [אחרי שמקשה על הרמב"ם ממרז"ל שבכתובות ותו"כ, מוסיף להקשות, וז"ל:] "נוסף לכל הנ"ל – גמרא מפורשת </w:t>
      </w:r>
      <w:r w:rsidRPr="009E22A7">
        <w:rPr>
          <w:b/>
          <w:bCs/>
          <w:rtl/>
        </w:rPr>
        <w:t>שאי אפשר כלל</w:t>
      </w:r>
      <w:r w:rsidRPr="009E22A7">
        <w:rPr>
          <w:rtl/>
        </w:rPr>
        <w:t xml:space="preserve"> לפרשה שהיא משל</w:t>
      </w:r>
      <w:r w:rsidRPr="009E22A7">
        <w:rPr>
          <w:rStyle w:val="FootnoteReference"/>
          <w:rtl/>
        </w:rPr>
        <w:footnoteReference w:id="30"/>
      </w:r>
      <w:r w:rsidRPr="009E22A7">
        <w:rPr>
          <w:rtl/>
        </w:rPr>
        <w:t>. והיא: יתיב רבן גמליאל וקא דריש: עתידה ארץ ישראל שתוציא גלוסקאות וכלי מילת, שנאמר יהי פסת בר בארץ. ליגלג עליו אותו תלמיד ואמר: אין כל חדש תחת השמש. אמר ליה: בא ואראך דוגמתן בעולם הזה. נפק, אחוי ליה כמיהין ופטריות, ואכלי מילת – נברא בר קורא.</w:t>
      </w:r>
    </w:p>
    <w:p w14:paraId="1576B7E5" w14:textId="77777777" w:rsidR="00F24E97" w:rsidRPr="009E22A7" w:rsidRDefault="00F24E97" w:rsidP="00F24E97">
      <w:pPr>
        <w:pStyle w:val="a3"/>
        <w:bidi/>
        <w:rPr>
          <w:rtl/>
        </w:rPr>
      </w:pPr>
      <w:r w:rsidRPr="009E22A7">
        <w:rPr>
          <w:rtl/>
        </w:rPr>
        <w:t xml:space="preserve">וכאן ברור שכוונת ר"ג היא שאר"י תוציא </w:t>
      </w:r>
      <w:r w:rsidRPr="009E22A7">
        <w:rPr>
          <w:b/>
          <w:bCs/>
          <w:rtl/>
        </w:rPr>
        <w:t>בפועל</w:t>
      </w:r>
      <w:r w:rsidRPr="009E22A7">
        <w:rPr>
          <w:rtl/>
        </w:rPr>
        <w:t xml:space="preserve"> גלוסקאות וכלי מילת, כי אם כוונתו למשל וחידה . . אינו מובן למה ליגלג עליו אותו תלמיד, הרי זהו ענין שאינו מבטל מנהגו של עולם, ואם בכל זאת ליגלג עליו – אינו מובן מה תירץ לו ר"ג כשהראה לו את הכמהין ופטריות וכו', הרי אין זה שייך כלל למה שאמר במשל וברוחניות. אלא מוכחת שכוונת ר"ג להענינים כפשוטם.</w:t>
      </w:r>
    </w:p>
    <w:p w14:paraId="06798404" w14:textId="77777777" w:rsidR="00F24E97" w:rsidRPr="009E22A7" w:rsidRDefault="00F24E97" w:rsidP="00F24E97">
      <w:pPr>
        <w:pStyle w:val="a3"/>
        <w:bidi/>
        <w:rPr>
          <w:rtl/>
        </w:rPr>
      </w:pPr>
      <w:r w:rsidRPr="009E22A7">
        <w:rPr>
          <w:rtl/>
        </w:rPr>
        <w:t>וקשה מכאן על דעת הרמב"ם שבימות המשיח לא יבטל דבר ממנהגו של עולם". ע"כ.</w:t>
      </w:r>
    </w:p>
    <w:p w14:paraId="7ECA4D4A" w14:textId="77777777" w:rsidR="00F24E97" w:rsidRPr="009E22A7" w:rsidRDefault="00F24E97" w:rsidP="00F24E97">
      <w:pPr>
        <w:pStyle w:val="a3"/>
        <w:bidi/>
        <w:rPr>
          <w:rtl/>
        </w:rPr>
      </w:pPr>
      <w:r w:rsidRPr="009E22A7">
        <w:rPr>
          <w:rtl/>
        </w:rPr>
        <w:t>ואח"כ מתרץ ע"פ הביאור דשתי תקופות, וז"ל (ס"ח): "וכן מרז"ל דעתידה אר"י שתוציא גלוסקאות וכלי מילת – מפרשו הרמב"ם כפשוטו, כי זה מיירי בתקופה השני' דימות המשיח, כי מארז"ל זה קאי עה"פ "יהי פיסת בר בארץ" שכתוב לאחרי "לשלמה אלקים משפטיך למלך תן וצדקתך לבן מלך" שקאי על מלך המשיח. ולאחרי שיהי' "וירד מים עד ים ומנהר עד אפסי ארץ גו' וישתחוו לו כל מלכים כל גוים יעבדוהו", שזה יהי' בתקופה הראשונה דימוה"מ, הנה אח"כ, בתקופה השני' "יהי פיסת בר בארץ" – עתידה א"י שתוציא גלוסקאות וכלי מילת".</w:t>
      </w:r>
    </w:p>
    <w:p w14:paraId="320406CC" w14:textId="77777777" w:rsidR="00F24E97" w:rsidRPr="009E22A7" w:rsidRDefault="00F24E97" w:rsidP="00F24E97">
      <w:pPr>
        <w:pStyle w:val="a3"/>
        <w:bidi/>
        <w:rPr>
          <w:rtl/>
        </w:rPr>
      </w:pPr>
      <w:r w:rsidRPr="009E22A7">
        <w:rPr>
          <w:rtl/>
        </w:rPr>
        <w:t>ז.א. ש</w:t>
      </w:r>
      <w:r>
        <w:rPr>
          <w:rFonts w:hint="cs"/>
          <w:rtl/>
        </w:rPr>
        <w:t>אפשר ללמוד שקיום היעוד יהי' כפשוטו (גם לדעת הרמב"ם), היות</w:t>
      </w:r>
      <w:r w:rsidRPr="009E22A7">
        <w:rPr>
          <w:rtl/>
        </w:rPr>
        <w:t xml:space="preserve"> </w:t>
      </w:r>
      <w:r>
        <w:rPr>
          <w:rFonts w:hint="cs"/>
          <w:rtl/>
        </w:rPr>
        <w:lastRenderedPageBreak/>
        <w:t>ו</w:t>
      </w:r>
      <w:r w:rsidRPr="009E22A7">
        <w:rPr>
          <w:rtl/>
        </w:rPr>
        <w:t xml:space="preserve">הפסוק המרמז לגלוסקאות וכו' </w:t>
      </w:r>
      <w:r>
        <w:rPr>
          <w:rtl/>
        </w:rPr>
        <w:t>בא</w:t>
      </w:r>
      <w:r w:rsidRPr="009E22A7">
        <w:rPr>
          <w:rtl/>
        </w:rPr>
        <w:t xml:space="preserve"> </w:t>
      </w:r>
      <w:r w:rsidRPr="009E22A7">
        <w:rPr>
          <w:b/>
          <w:bCs/>
          <w:rtl/>
        </w:rPr>
        <w:t>אחרי</w:t>
      </w:r>
      <w:r w:rsidRPr="009E22A7">
        <w:rPr>
          <w:rtl/>
        </w:rPr>
        <w:t xml:space="preserve"> פסוקים בענין מלך המשיח</w:t>
      </w:r>
      <w:r>
        <w:rPr>
          <w:rFonts w:hint="cs"/>
          <w:rtl/>
        </w:rPr>
        <w:t>, היינו שמדבר על ה</w:t>
      </w:r>
      <w:r w:rsidRPr="009E22A7">
        <w:rPr>
          <w:rtl/>
        </w:rPr>
        <w:t>תקופה השני'</w:t>
      </w:r>
      <w:r>
        <w:rPr>
          <w:rFonts w:hint="cs"/>
          <w:rtl/>
        </w:rPr>
        <w:t>,</w:t>
      </w:r>
      <w:r w:rsidRPr="009E22A7">
        <w:rPr>
          <w:rtl/>
        </w:rPr>
        <w:t xml:space="preserve"> </w:t>
      </w:r>
      <w:r>
        <w:rPr>
          <w:b/>
          <w:bCs/>
          <w:rtl/>
        </w:rPr>
        <w:t>ש</w:t>
      </w:r>
      <w:r w:rsidRPr="009E22A7">
        <w:rPr>
          <w:b/>
          <w:bCs/>
          <w:rtl/>
        </w:rPr>
        <w:t>אחרי</w:t>
      </w:r>
      <w:r w:rsidRPr="009E22A7">
        <w:rPr>
          <w:rtl/>
        </w:rPr>
        <w:t xml:space="preserve"> תקופת ביאת מלך המשיח.</w:t>
      </w:r>
    </w:p>
    <w:p w14:paraId="5F857DC6" w14:textId="77777777" w:rsidR="00F24E97" w:rsidRPr="009E22A7" w:rsidRDefault="00F24E97" w:rsidP="00F24E97">
      <w:pPr>
        <w:pStyle w:val="a3"/>
        <w:bidi/>
        <w:rPr>
          <w:rtl/>
        </w:rPr>
      </w:pPr>
      <w:r w:rsidRPr="009E22A7">
        <w:rPr>
          <w:rtl/>
        </w:rPr>
        <w:t>ומה שהרמב"ם מפרש המרז"ל שלא כפשוטו (בפיה"מ) – מבאר בחקרי הזמנים שם בהערה</w:t>
      </w:r>
      <w:r w:rsidRPr="009E22A7">
        <w:rPr>
          <w:rStyle w:val="FootnoteReference"/>
          <w:rtl/>
        </w:rPr>
        <w:footnoteReference w:id="31"/>
      </w:r>
      <w:r w:rsidRPr="009E22A7">
        <w:rPr>
          <w:rtl/>
        </w:rPr>
        <w:t xml:space="preserve"> עפ"י מ"ש הרמב"ם במאמר תחה"מ</w:t>
      </w:r>
      <w:r w:rsidRPr="009E22A7">
        <w:rPr>
          <w:rStyle w:val="FootnoteReference"/>
          <w:rtl/>
        </w:rPr>
        <w:footnoteReference w:id="32"/>
      </w:r>
      <w:r w:rsidRPr="009E22A7">
        <w:rPr>
          <w:rtl/>
        </w:rPr>
        <w:t xml:space="preserve"> שמה שכתב ש"גר זאב עם כבש" וכיו"ב הוא משל "אין דברנו זה החלטי כו'".</w:t>
      </w:r>
    </w:p>
    <w:p w14:paraId="1F370194" w14:textId="77777777" w:rsidR="00F24E97" w:rsidRPr="009E22A7" w:rsidRDefault="00F24E97" w:rsidP="00F24E97">
      <w:pPr>
        <w:pStyle w:val="a3"/>
        <w:bidi/>
        <w:rPr>
          <w:rtl/>
        </w:rPr>
      </w:pPr>
      <w:r w:rsidRPr="009E22A7">
        <w:rPr>
          <w:rtl/>
        </w:rPr>
        <w:t>וכ"ה גם במכתב כללי דזמן אמירת השיחה (י"א ניסן תשל"ג)</w:t>
      </w:r>
      <w:r w:rsidRPr="009E22A7">
        <w:rPr>
          <w:rStyle w:val="FootnoteReference"/>
          <w:rtl/>
        </w:rPr>
        <w:footnoteReference w:id="33"/>
      </w:r>
      <w:r w:rsidRPr="009E22A7">
        <w:rPr>
          <w:rtl/>
        </w:rPr>
        <w:t>: "ולפענ"ד – כיון שמרז"ל בשבת (דלהלן) א"א לפרשו כמשל שהרי מסיים לגלג כו' אחוי לי' כו' – עכצ"ל דס"ל להרמב"ם דשתי תקופות בימוה"מ . . . הכתובים (ומרז"ל) המדברים בתחלת יציאת חוטר מגזע ישי גו' – משל הם . . . אבל עייג"כ פיה"מ להרמב"ם פ' חלק (שמפרש דשבת הנ"ל דלא כפשוטו). מאמר תחיית המתים (דמש"כ דמשל הן אין זה החלטי כו' . .)". עכלה"ק.</w:t>
      </w:r>
    </w:p>
    <w:p w14:paraId="1C444CC8" w14:textId="77777777" w:rsidR="00F24E97" w:rsidRPr="009E22A7" w:rsidRDefault="00F24E97" w:rsidP="00F24E97">
      <w:pPr>
        <w:pStyle w:val="a3"/>
        <w:bidi/>
        <w:rPr>
          <w:rtl/>
        </w:rPr>
      </w:pPr>
      <w:r w:rsidRPr="009E22A7">
        <w:rPr>
          <w:rtl/>
        </w:rPr>
        <w:t xml:space="preserve">משא"כ לעיל בלקו"ש מבאר שכיון שפסוק זה (יהי פיסת בר בארץ) בא </w:t>
      </w:r>
      <w:r w:rsidRPr="009E22A7">
        <w:rPr>
          <w:b/>
          <w:bCs/>
          <w:rtl/>
        </w:rPr>
        <w:t xml:space="preserve">בהמשך </w:t>
      </w:r>
      <w:r w:rsidRPr="009E22A7">
        <w:rPr>
          <w:rtl/>
        </w:rPr>
        <w:t xml:space="preserve">לענין מלך המשיח, עכצ"ל שיהי' בתקופה הראשונה, ולכן מפרשו הרמב"ם כמשל. </w:t>
      </w:r>
    </w:p>
    <w:p w14:paraId="0342491C" w14:textId="77777777" w:rsidR="00F24E97" w:rsidRDefault="00F24E97" w:rsidP="00F24E97">
      <w:pPr>
        <w:pStyle w:val="a3"/>
        <w:bidi/>
        <w:rPr>
          <w:rtl/>
        </w:rPr>
      </w:pPr>
      <w:r w:rsidRPr="009E22A7">
        <w:rPr>
          <w:rtl/>
        </w:rPr>
        <w:t>ויש לבאר בפשטות למה מבאר כן: א) ע"פ הביאור שהובא בחקרי הזמנים,</w:t>
      </w:r>
      <w:r>
        <w:rPr>
          <w:rtl/>
        </w:rPr>
        <w:t xml:space="preserve"> </w:t>
      </w:r>
      <w:r>
        <w:rPr>
          <w:rFonts w:hint="cs"/>
          <w:rtl/>
        </w:rPr>
        <w:t>מ</w:t>
      </w:r>
      <w:r w:rsidRPr="009E22A7">
        <w:rPr>
          <w:rtl/>
        </w:rPr>
        <w:t>תעורר</w:t>
      </w:r>
      <w:r>
        <w:rPr>
          <w:rFonts w:hint="cs"/>
          <w:rtl/>
        </w:rPr>
        <w:t>ת</w:t>
      </w:r>
      <w:r w:rsidRPr="009E22A7">
        <w:rPr>
          <w:rtl/>
        </w:rPr>
        <w:t xml:space="preserve"> תמי': אף שבד"כ "אין דברנו זה החלטי", עדיין צריך ביאור למה דחק הרמב"ם לפרש גמרא זו דשבת דוקא לא כפשוטו, דמשמע שי</w:t>
      </w:r>
      <w:r>
        <w:rPr>
          <w:rFonts w:hint="cs"/>
          <w:rtl/>
        </w:rPr>
        <w:t>ש</w:t>
      </w:r>
      <w:r>
        <w:rPr>
          <w:rtl/>
        </w:rPr>
        <w:t xml:space="preserve"> הכרח מסוי</w:t>
      </w:r>
      <w:r>
        <w:rPr>
          <w:rFonts w:hint="cs"/>
          <w:rtl/>
        </w:rPr>
        <w:t>ם</w:t>
      </w:r>
      <w:r w:rsidRPr="009E22A7">
        <w:rPr>
          <w:rtl/>
        </w:rPr>
        <w:t xml:space="preserve"> לפרש גמרא זו על תקופה הראשונה (ע"ד מה שצריכים לבאר ש"גר זאב עם כבש" הוא המשך לביאת המשיח, שלכן מפרשו הרמב"ם כמשל). </w:t>
      </w:r>
    </w:p>
    <w:p w14:paraId="20FB7058" w14:textId="77777777" w:rsidR="00F24E97" w:rsidRPr="009E22A7" w:rsidRDefault="00F24E97" w:rsidP="00F24E97">
      <w:pPr>
        <w:pStyle w:val="a3"/>
        <w:bidi/>
        <w:rPr>
          <w:rtl/>
        </w:rPr>
      </w:pPr>
      <w:r w:rsidRPr="009E22A7">
        <w:rPr>
          <w:rtl/>
        </w:rPr>
        <w:t>ב) דוחק הוא לבאר שפסוק "יהי פיסת בר בארץ" הוא תקופה נפרדת מהמדובר בפסוקים</w:t>
      </w:r>
      <w:r>
        <w:rPr>
          <w:rtl/>
        </w:rPr>
        <w:t xml:space="preserve"> שלפני</w:t>
      </w:r>
      <w:r>
        <w:rPr>
          <w:rFonts w:hint="cs"/>
          <w:rtl/>
        </w:rPr>
        <w:t>ו</w:t>
      </w:r>
      <w:r w:rsidRPr="009E22A7">
        <w:rPr>
          <w:rtl/>
        </w:rPr>
        <w:t xml:space="preserve"> בענין מלך המשיח (לשלמה אלקים), ועדיף לפרש שזהו </w:t>
      </w:r>
      <w:r w:rsidRPr="009E22A7">
        <w:rPr>
          <w:b/>
          <w:bCs/>
          <w:rtl/>
        </w:rPr>
        <w:t xml:space="preserve">המשך </w:t>
      </w:r>
      <w:r w:rsidRPr="009E22A7">
        <w:rPr>
          <w:rtl/>
        </w:rPr>
        <w:t xml:space="preserve">של תקופה אחת, ע"ד הביאור בפנים השיחה ש"וגר זאב עם כבש" בא </w:t>
      </w:r>
      <w:r w:rsidRPr="009E22A7">
        <w:rPr>
          <w:b/>
          <w:bCs/>
          <w:rtl/>
        </w:rPr>
        <w:t xml:space="preserve">בהמשך </w:t>
      </w:r>
      <w:r w:rsidRPr="009E22A7">
        <w:rPr>
          <w:rtl/>
        </w:rPr>
        <w:t>ל"יצא חוטר מגזע ישי" שלכן הוצרך הרמב"ם לפרשו שקאי על תקופה הא' והוא משל וחידה.</w:t>
      </w:r>
    </w:p>
    <w:p w14:paraId="05963213" w14:textId="6E0BC297" w:rsidR="00054560" w:rsidRPr="00054560" w:rsidRDefault="00F24E97" w:rsidP="00054560">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054560" w:rsidRPr="00054560" w:rsidSect="00054560">
          <w:headerReference w:type="even" r:id="rId12"/>
          <w:headerReference w:type="default" r:id="rId13"/>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21F41122" w14:textId="7A1FB9B6" w:rsidR="00F77906" w:rsidRDefault="00F77906" w:rsidP="00A0298F">
      <w:pPr>
        <w:pStyle w:val="12"/>
        <w:rPr>
          <w:rtl/>
        </w:rPr>
      </w:pPr>
      <w:bookmarkStart w:id="103" w:name="_Toc70558707"/>
      <w:bookmarkStart w:id="104" w:name="_Toc70039242"/>
      <w:r>
        <w:rPr>
          <w:rFonts w:hint="cs"/>
          <w:rtl/>
        </w:rPr>
        <w:lastRenderedPageBreak/>
        <w:t>תורת רבינו</w:t>
      </w:r>
      <w:bookmarkEnd w:id="103"/>
    </w:p>
    <w:p w14:paraId="473C6CE2" w14:textId="77777777" w:rsidR="00A33D38" w:rsidRPr="00460BD8" w:rsidRDefault="00A33D38" w:rsidP="00A33D38">
      <w:pPr>
        <w:pStyle w:val="a0"/>
      </w:pPr>
      <w:bookmarkStart w:id="105" w:name="_Toc70558708"/>
      <w:r w:rsidRPr="00460BD8">
        <w:rPr>
          <w:rtl/>
        </w:rPr>
        <w:t>מצות קידוש השם</w:t>
      </w:r>
      <w:bookmarkEnd w:id="105"/>
    </w:p>
    <w:p w14:paraId="7429F044" w14:textId="77777777" w:rsidR="00A33D38" w:rsidRPr="00460BD8" w:rsidRDefault="00A33D38" w:rsidP="00A33D38">
      <w:pPr>
        <w:pStyle w:val="a"/>
        <w:rPr>
          <w:rtl/>
        </w:rPr>
      </w:pPr>
      <w:bookmarkStart w:id="106" w:name="_Toc70558709"/>
      <w:r w:rsidRPr="00460BD8">
        <w:rPr>
          <w:rtl/>
        </w:rPr>
        <w:t>הרב אברהם יצחק ברוך גערליצקי</w:t>
      </w:r>
      <w:bookmarkEnd w:id="106"/>
    </w:p>
    <w:p w14:paraId="07F35C90" w14:textId="77777777" w:rsidR="00A33D38" w:rsidRPr="00460BD8" w:rsidRDefault="00A33D38" w:rsidP="00A33D38">
      <w:pPr>
        <w:pStyle w:val="a1"/>
        <w:rPr>
          <w:sz w:val="22"/>
        </w:rPr>
      </w:pPr>
      <w:r w:rsidRPr="00460BD8">
        <w:rPr>
          <w:rtl/>
        </w:rPr>
        <w:t xml:space="preserve">ר"מ בישיבה </w:t>
      </w:r>
    </w:p>
    <w:p w14:paraId="1E32BD88" w14:textId="77777777" w:rsidR="00A33D38" w:rsidRPr="00460BD8" w:rsidRDefault="00A33D38" w:rsidP="00A33D38">
      <w:pPr>
        <w:pStyle w:val="11"/>
        <w:spacing w:before="0"/>
        <w:rPr>
          <w:rtl/>
        </w:rPr>
      </w:pPr>
      <w:r w:rsidRPr="00460BD8">
        <w:rPr>
          <w:rtl/>
        </w:rPr>
        <w:t>פלוגתת הרמב"ם והתו"כ בגדר המצוה</w:t>
      </w:r>
    </w:p>
    <w:p w14:paraId="1B9DCD3F" w14:textId="77777777" w:rsidR="00A33D38" w:rsidRPr="00460BD8" w:rsidRDefault="00A33D38" w:rsidP="00A33D38">
      <w:pPr>
        <w:pStyle w:val="a3"/>
        <w:bidi/>
        <w:rPr>
          <w:rtl/>
        </w:rPr>
      </w:pPr>
      <w:r w:rsidRPr="00460BD8">
        <w:rPr>
          <w:rtl/>
        </w:rPr>
        <w:t>בלקו"ש חכ"ז פרשתנו פ' אמור ב' מבאר החילוק במצוות קידוש ה' לפי התו"כ ולפי הרמב"ם, דלדעת התו"כ המצוה כוללת גם השלימות בקידוש ה' כשעושין לו נס, דאז מתקדש ה' עוד יותר, ולכן מגדרי המצוה הוא שימסור נפשו ע"מ למות, דעי"ז עושין לו נס, משא"כ לדעת הרמב"ם גדר המצוה הוא רק פעולת האד</w:t>
      </w:r>
      <w:r>
        <w:rPr>
          <w:rtl/>
        </w:rPr>
        <w:t>ם שמוסר את נפשו, ועשיית הנס אינ</w:t>
      </w:r>
      <w:r>
        <w:rPr>
          <w:rFonts w:hint="cs"/>
          <w:rtl/>
        </w:rPr>
        <w:t>ה</w:t>
      </w:r>
      <w:r w:rsidRPr="00460BD8">
        <w:rPr>
          <w:rtl/>
        </w:rPr>
        <w:t xml:space="preserve"> שיי</w:t>
      </w:r>
      <w:r>
        <w:rPr>
          <w:rFonts w:hint="cs"/>
          <w:rtl/>
        </w:rPr>
        <w:t>כת</w:t>
      </w:r>
      <w:r w:rsidRPr="00460BD8">
        <w:rPr>
          <w:rtl/>
        </w:rPr>
        <w:t xml:space="preserve"> לעצם המצוה עיי"ש בארוכה.</w:t>
      </w:r>
    </w:p>
    <w:p w14:paraId="0FD79E44" w14:textId="77777777" w:rsidR="00A33D38" w:rsidRPr="00460BD8" w:rsidRDefault="00A33D38" w:rsidP="00A33D38">
      <w:pPr>
        <w:pStyle w:val="a3"/>
        <w:bidi/>
        <w:rPr>
          <w:rtl/>
        </w:rPr>
      </w:pPr>
      <w:r w:rsidRPr="00460BD8">
        <w:rPr>
          <w:rtl/>
        </w:rPr>
        <w:t xml:space="preserve"> ונראה לבאר בזה, בהקדם ביאור שיטת הרמב"ם במצוות קידוש ה', דהנה הרמב"ם מתחיל פ"ה מהל' יסודי התורה ד"כל בי</w:t>
      </w:r>
      <w:r>
        <w:rPr>
          <w:rtl/>
        </w:rPr>
        <w:t>ת ישראל מצווין על קידוש ה' שנאמ</w:t>
      </w:r>
      <w:r>
        <w:rPr>
          <w:rFonts w:hint="cs"/>
          <w:rtl/>
        </w:rPr>
        <w:t>ר</w:t>
      </w:r>
      <w:r w:rsidRPr="00460BD8">
        <w:rPr>
          <w:rtl/>
        </w:rPr>
        <w:t xml:space="preserve"> ונקדשתי בתוך בנ"י, ומוזהרין שלא לחללו שנאמר ולא תחללו את שם קדשי", וממשיך בזה "כיצד" והביא הדין דבכל התורה יעבור ואל יהרג, חוץ מע"ז גלוי עריות ושפיכת דמים, דבאלו יהרג ואל יעבור, וממשיך בנוגע לשאר עבירות, דזהו רק אם הוא להנאת עצמן, אבל אם נתכוין להעבירו על המצוות אם הוא בצנעה יעבור ואל יהרג, ואם הוא בפרהסיא יהרג ואל יעבור, ואם הוא בשעת גזרה יהרג ואל יעבור אפילו על אחת משאר מצות בין בצנעה ובין בפרהסיא עיי"ש.</w:t>
      </w:r>
    </w:p>
    <w:p w14:paraId="5DDF48E7" w14:textId="77777777" w:rsidR="00A33D38" w:rsidRPr="00460BD8" w:rsidRDefault="00A33D38" w:rsidP="00A33D38">
      <w:pPr>
        <w:pStyle w:val="a3"/>
        <w:bidi/>
        <w:rPr>
          <w:rtl/>
        </w:rPr>
      </w:pPr>
      <w:r w:rsidRPr="00460BD8">
        <w:rPr>
          <w:rtl/>
        </w:rPr>
        <w:t xml:space="preserve"> והנה מזה שהביא הרמב"ם הדין דג' עבירות דיהרג ואל יעבור בהמשך להתחלתו דכל בית ישראל מצווין על קידוש ה', משמע ברור דסב"ל דגם בג' עבירות אלו יהרג ואל יעבור </w:t>
      </w:r>
      <w:r w:rsidRPr="00460BD8">
        <w:rPr>
          <w:bCs/>
          <w:rtl/>
        </w:rPr>
        <w:t>מצד מצות קידוש ה</w:t>
      </w:r>
      <w:r w:rsidRPr="00F5727B">
        <w:rPr>
          <w:rtl/>
        </w:rPr>
        <w:t>'</w:t>
      </w:r>
      <w:r w:rsidRPr="00460BD8">
        <w:rPr>
          <w:rtl/>
        </w:rPr>
        <w:t xml:space="preserve"> ולא כדעת הנמ"י בסנהדרין (יז,</w:t>
      </w:r>
      <w:r>
        <w:rPr>
          <w:rFonts w:hint="cs"/>
          <w:rtl/>
        </w:rPr>
        <w:t xml:space="preserve"> </w:t>
      </w:r>
      <w:r w:rsidRPr="00460BD8">
        <w:rPr>
          <w:rtl/>
        </w:rPr>
        <w:t xml:space="preserve">ב מדפי הרי"ף) בד"ה הנאת עצמו שכתב וז"ל: ודעת רבותינו ז"ל דלא שרינן להנאת עצמן אלא בשאר עבירות אבל בשלשה עבירות חמורות לא, דהני לאו משום חלול השם הוא דאסירי דהא אפילו בצנעא ואפילו שלא בשעת השמד דליכא חילול השם יהרג דמשום חומר עצמן הוא ומשום הכי אסירי בכל ענין ואפילו להנאת עצמן נמי וכו' עכ"ל. וזהו גם דעת הרמב"ן במלחמות שם דבג' עבירות יהרג ואל יעבור משום </w:t>
      </w:r>
      <w:r w:rsidRPr="00460BD8">
        <w:rPr>
          <w:bCs/>
          <w:rtl/>
        </w:rPr>
        <w:t>חומר העבירות הוא</w:t>
      </w:r>
      <w:r w:rsidRPr="00460BD8">
        <w:rPr>
          <w:rtl/>
        </w:rPr>
        <w:t xml:space="preserve"> ולא משום חילול ה' עיי"ש, משא"כ לדעת הרמב"ם כנ"ל גם בג' עבירות דיהרג ואל יעבור ה"ז משום קידוש ה'.</w:t>
      </w:r>
    </w:p>
    <w:p w14:paraId="3576EEA0" w14:textId="77777777" w:rsidR="00EA1ACB" w:rsidRDefault="00EA1ACB">
      <w:pPr>
        <w:rPr>
          <w:rFonts w:ascii="FbFRealBelet Bold" w:eastAsia="Calibri" w:hAnsi="FbFRealBelet Bold" w:cs="FbFRealBelet Bold"/>
          <w:b/>
          <w:bCs/>
          <w:color w:val="000000" w:themeColor="text1"/>
          <w:sz w:val="24"/>
          <w:szCs w:val="24"/>
          <w:u w:color="000000"/>
          <w:bdr w:val="nil"/>
          <w:rtl/>
          <w:lang w:val="bg-BG"/>
        </w:rPr>
      </w:pPr>
      <w:r>
        <w:br w:type="page"/>
      </w:r>
    </w:p>
    <w:p w14:paraId="59FCBA94" w14:textId="06563D36" w:rsidR="00A33D38" w:rsidRPr="00460BD8" w:rsidRDefault="00A33D38" w:rsidP="00A33D38">
      <w:pPr>
        <w:pStyle w:val="11"/>
        <w:rPr>
          <w:rtl/>
        </w:rPr>
      </w:pPr>
      <w:r w:rsidRPr="00460BD8">
        <w:rPr>
          <w:rtl/>
        </w:rPr>
        <w:lastRenderedPageBreak/>
        <w:t>לפי הרמב"ם למה בג' העבירות אפילו בצנעא יהרג ואל יעבור</w:t>
      </w:r>
    </w:p>
    <w:p w14:paraId="4F8EB8D9" w14:textId="77777777" w:rsidR="00A33D38" w:rsidRDefault="00A33D38" w:rsidP="00A33D38">
      <w:pPr>
        <w:pStyle w:val="a3"/>
        <w:bidi/>
        <w:rPr>
          <w:rtl/>
        </w:rPr>
      </w:pPr>
      <w:r w:rsidRPr="00460BD8">
        <w:rPr>
          <w:rtl/>
        </w:rPr>
        <w:t xml:space="preserve"> ולכאורה צ"ע בדעת הרמב"ם, דכיון דס"ל בנוגע לשאר המצוות כשאונסין אותו בכדי להעבירו על המצות הנה רק כשהוא בפרהסיא יהרג משום קידוש ה', א"כ מאי שנא בג' עבירות אלו דגם בצנעא יש חיוב דקידוש ה'? ועוד כיון דבנוגע לשאר מצות סב"ל דאם אונסין אותו להנאת עצמן אין בזה משום קידוש ה' ויעבור ואל יהרג אפי' בפרהסיא, א"כ למה סב"ל להרמב"ם בג' העבירות דאפי' כשהוא להנאת עצמו יהרג ואל יעבור הלא להנאת עצמן איו בו משום קידוש ה' וכדהוכיחו כנ"ל הנמ"י והרמב"ן מזה דג' עבירות יהרג רק משום חומר העבירות עצמן ולא משום קידוש ה'? </w:t>
      </w:r>
    </w:p>
    <w:p w14:paraId="31564B0E" w14:textId="77777777" w:rsidR="00A33D38" w:rsidRPr="00460BD8" w:rsidRDefault="00A33D38" w:rsidP="00A33D38">
      <w:pPr>
        <w:pStyle w:val="a3"/>
        <w:bidi/>
        <w:rPr>
          <w:rtl/>
        </w:rPr>
      </w:pPr>
      <w:r w:rsidRPr="00460BD8">
        <w:rPr>
          <w:rtl/>
        </w:rPr>
        <w:t>ועי' בבעל המאור שם דסב"ל דגם בג' עבירות הוא משום קידוש ה', ולכן סב"ל בגילוי עריות וכו' דלהנאת עצמן מותר, וכבר תמהו על הרמב"ם בשו"ת חמדת שלמה או"ח סי</w:t>
      </w:r>
      <w:r>
        <w:rPr>
          <w:rFonts w:hint="cs"/>
          <w:rtl/>
        </w:rPr>
        <w:t>'</w:t>
      </w:r>
      <w:r w:rsidRPr="00460BD8">
        <w:rPr>
          <w:rtl/>
        </w:rPr>
        <w:t xml:space="preserve"> ל"ח ואבני נזר יו"ד סי</w:t>
      </w:r>
      <w:r>
        <w:rPr>
          <w:rFonts w:hint="cs"/>
          <w:rtl/>
        </w:rPr>
        <w:t>'</w:t>
      </w:r>
      <w:r w:rsidRPr="00460BD8">
        <w:rPr>
          <w:rtl/>
        </w:rPr>
        <w:t xml:space="preserve"> קכ"ח ואור גדול סי</w:t>
      </w:r>
      <w:r>
        <w:rPr>
          <w:rFonts w:hint="cs"/>
          <w:rtl/>
        </w:rPr>
        <w:t>'</w:t>
      </w:r>
      <w:r w:rsidRPr="00460BD8">
        <w:rPr>
          <w:rtl/>
        </w:rPr>
        <w:t xml:space="preserve"> א' ועוד. </w:t>
      </w:r>
    </w:p>
    <w:p w14:paraId="568A12FB" w14:textId="77777777" w:rsidR="00A33D38" w:rsidRDefault="00A33D38" w:rsidP="00A33D38">
      <w:pPr>
        <w:pStyle w:val="a3"/>
        <w:bidi/>
        <w:rPr>
          <w:rtl/>
        </w:rPr>
      </w:pPr>
      <w:r w:rsidRPr="00460BD8">
        <w:rPr>
          <w:rtl/>
        </w:rPr>
        <w:t>עוד צ"ע במ"ש הרמב"ם בהל ד' וז"ל:</w:t>
      </w:r>
      <w:r w:rsidRPr="00460BD8">
        <w:rPr>
          <w:rStyle w:val="FootnoteReference"/>
          <w:sz w:val="32"/>
          <w:szCs w:val="32"/>
          <w:rtl/>
        </w:rPr>
        <w:t xml:space="preserve"> </w:t>
      </w:r>
      <w:r w:rsidRPr="00460BD8">
        <w:rPr>
          <w:rtl/>
        </w:rPr>
        <w:t xml:space="preserve">וכל מי שנאמר בו יהרג ואל יעבור ועבר ולא נהרג הרי זה מחלל את השם, ואם היה בעשרה מישראל הרי זה חילל את השם ברבים ובטל מצות עשה שהיא קידוש השם ועבר על מצות לא תעשה שהיא חלול השם, </w:t>
      </w:r>
      <w:r w:rsidRPr="00460BD8">
        <w:rPr>
          <w:bCs/>
          <w:rtl/>
        </w:rPr>
        <w:t>ואעפ</w:t>
      </w:r>
      <w:r w:rsidRPr="00F5727B">
        <w:rPr>
          <w:rtl/>
        </w:rPr>
        <w:t>"</w:t>
      </w:r>
      <w:r w:rsidRPr="00460BD8">
        <w:rPr>
          <w:bCs/>
          <w:rtl/>
        </w:rPr>
        <w:t>כ</w:t>
      </w:r>
      <w:r w:rsidRPr="00460BD8">
        <w:rPr>
          <w:rtl/>
        </w:rPr>
        <w:t xml:space="preserve"> מפני שעבר באונס אין מלקין אותו ואין צריך לומר שאין ממיתין אותו בית דין כו' עכ"ל, וממ"ש "וכל מי" משמע דקאי גם על ג' עבירות דקס"ד שיתחייב מלקות או מיתה משום שעבר על חילול וקידוש ה</w:t>
      </w:r>
      <w:r>
        <w:rPr>
          <w:rtl/>
        </w:rPr>
        <w:t>'</w:t>
      </w:r>
      <w:r w:rsidRPr="00460BD8">
        <w:rPr>
          <w:rtl/>
        </w:rPr>
        <w:t>, ולכאורה בג</w:t>
      </w:r>
      <w:r>
        <w:rPr>
          <w:rFonts w:hint="cs"/>
          <w:rtl/>
        </w:rPr>
        <w:t>'</w:t>
      </w:r>
      <w:r>
        <w:rPr>
          <w:rtl/>
        </w:rPr>
        <w:t xml:space="preserve"> עבירות אלו צרי</w:t>
      </w:r>
      <w:r>
        <w:rPr>
          <w:rFonts w:hint="cs"/>
          <w:rtl/>
        </w:rPr>
        <w:t>כה</w:t>
      </w:r>
      <w:r w:rsidRPr="00460BD8">
        <w:rPr>
          <w:rtl/>
        </w:rPr>
        <w:t xml:space="preserve"> להיות ההו"א שיתחייב משום גוף העבירות עצמן דנאמרו באופן דיהרג ואל יעבור, ומהרמב"ם משמע שהוא משום קידוש ה' וחילול ה'</w:t>
      </w:r>
      <w:r>
        <w:rPr>
          <w:rFonts w:hint="cs"/>
          <w:rtl/>
        </w:rPr>
        <w:t>.</w:t>
      </w:r>
    </w:p>
    <w:p w14:paraId="486BE41D" w14:textId="69944E9D" w:rsidR="00A33D38" w:rsidRPr="00460BD8" w:rsidRDefault="00A33D38" w:rsidP="00A33D38">
      <w:pPr>
        <w:pStyle w:val="a3"/>
        <w:bidi/>
        <w:rPr>
          <w:rtl/>
        </w:rPr>
      </w:pPr>
      <w:r w:rsidRPr="00460BD8">
        <w:rPr>
          <w:rtl/>
        </w:rPr>
        <w:t>ומפורש יותר ברמב"ם הל' סנהדרין פ"כ ה"ב וז"ל: כל מי שעשה דבר שחייבין עליו מיתת בי"ד באונס אין בי"ד ממיתין אותו, ואעפ"י שהי' מצווה שיהרג ואל יעבור, אעפ"י שחלל את ה' והוא אנוס אינו נהרג שנאמר ולנערה לא תעשה דבר כו עכ"ל, הרי מוכח מזה ג"כ דההו"א שיתחייב עונש ה</w:t>
      </w:r>
      <w:r>
        <w:rPr>
          <w:rFonts w:hint="cs"/>
          <w:rtl/>
        </w:rPr>
        <w:t>י</w:t>
      </w:r>
      <w:r w:rsidRPr="00460BD8">
        <w:rPr>
          <w:rtl/>
        </w:rPr>
        <w:t>א משום חילול ה'?</w:t>
      </w:r>
    </w:p>
    <w:p w14:paraId="6E1AF97C" w14:textId="77777777" w:rsidR="00A33D38" w:rsidRPr="00B75AD0" w:rsidRDefault="00A33D38" w:rsidP="00A33D38">
      <w:pPr>
        <w:pStyle w:val="11"/>
        <w:rPr>
          <w:rtl/>
        </w:rPr>
      </w:pPr>
      <w:r w:rsidRPr="00B75AD0">
        <w:rPr>
          <w:rtl/>
        </w:rPr>
        <w:t xml:space="preserve">מצות קידוש ה' </w:t>
      </w:r>
      <w:r>
        <w:rPr>
          <w:rtl/>
        </w:rPr>
        <w:t>האם ה</w:t>
      </w:r>
      <w:r>
        <w:rPr>
          <w:rFonts w:hint="cs"/>
          <w:rtl/>
        </w:rPr>
        <w:t>י</w:t>
      </w:r>
      <w:r w:rsidRPr="00B75AD0">
        <w:rPr>
          <w:rtl/>
        </w:rPr>
        <w:t xml:space="preserve">א מצוה כללית או פרט בכל מצוה </w:t>
      </w:r>
    </w:p>
    <w:p w14:paraId="1BE1F8CB" w14:textId="77777777" w:rsidR="00A33D38" w:rsidRPr="00460BD8" w:rsidRDefault="00A33D38" w:rsidP="00A33D38">
      <w:pPr>
        <w:pStyle w:val="a3"/>
        <w:bidi/>
        <w:rPr>
          <w:rtl/>
        </w:rPr>
      </w:pPr>
      <w:r w:rsidRPr="00460BD8">
        <w:rPr>
          <w:rtl/>
        </w:rPr>
        <w:t>ואפשר לומר בזה, ע"ד המבואר בלקו"ש בכ"מ לענין האיסור דלפני עור, די"ל בב' אופנים או שהוא איסור בפני עצמו ואין שום הפרש בחומר העבירה שמכשילו דלעולם עובר אותו האיסור שהכשיל את חבירו, או שהוא פרט בכל עבירה ועבירה, וכשמכשילו באיסור חמור יותר איסורו חמור יותר, וכן נסתפק לגבי מצות הוכח תוכיח את עמיתך, די"ל בב' אופנים: או שהיא מצוה בפ"ע או שהוא פרט בכל מצוה ומצוה. (ראה לקו"ש חי"א ע' 149, וחכ"ב ע' 58 ועוד, וליקוטי ביאורים ח"ב ע' פ"ב ועוד, וראה גם בס' קובץ הערות אות שמ"ט שחקר עד"ז בנוגע לכל מילתא דאמר רחמנא לא תעביד אי עביד לא מהני, אי לא מהני מצד כללות הדבר דאמר רחמנא</w:t>
      </w:r>
      <w:r>
        <w:rPr>
          <w:rtl/>
        </w:rPr>
        <w:t xml:space="preserve"> לא תעביד או </w:t>
      </w:r>
      <w:r>
        <w:rPr>
          <w:rtl/>
        </w:rPr>
        <w:lastRenderedPageBreak/>
        <w:t>מצד פרטיות איסור ז</w:t>
      </w:r>
      <w:r>
        <w:rPr>
          <w:rFonts w:hint="cs"/>
          <w:rtl/>
        </w:rPr>
        <w:t>ה</w:t>
      </w:r>
      <w:r w:rsidRPr="00460BD8">
        <w:rPr>
          <w:rtl/>
        </w:rPr>
        <w:t xml:space="preserve"> עיי"ש).</w:t>
      </w:r>
    </w:p>
    <w:p w14:paraId="47124934" w14:textId="77777777" w:rsidR="00A33D38" w:rsidRPr="00460BD8" w:rsidRDefault="00A33D38" w:rsidP="00A33D38">
      <w:pPr>
        <w:pStyle w:val="a3"/>
        <w:bidi/>
        <w:rPr>
          <w:rtl/>
        </w:rPr>
      </w:pPr>
      <w:r w:rsidRPr="00460BD8">
        <w:rPr>
          <w:rtl/>
        </w:rPr>
        <w:t>והנה בהל' י' כתב הרמב"ם: "כל העובר מדעתו בלא אונס על אחת מכל מצות האמורות בתורה בשאט</w:t>
      </w:r>
      <w:r>
        <w:rPr>
          <w:rtl/>
        </w:rPr>
        <w:t xml:space="preserve"> </w:t>
      </w:r>
      <w:r w:rsidRPr="00460BD8">
        <w:rPr>
          <w:rtl/>
        </w:rPr>
        <w:t>נפש להכעיס הרי זה מחלל את השם</w:t>
      </w:r>
      <w:r>
        <w:rPr>
          <w:rFonts w:hint="cs"/>
          <w:rtl/>
        </w:rPr>
        <w:t xml:space="preserve"> </w:t>
      </w:r>
      <w:r w:rsidRPr="00460BD8">
        <w:rPr>
          <w:rtl/>
        </w:rPr>
        <w:t>.</w:t>
      </w:r>
      <w:r>
        <w:rPr>
          <w:rFonts w:hint="cs"/>
          <w:rtl/>
        </w:rPr>
        <w:t xml:space="preserve"> </w:t>
      </w:r>
      <w:r w:rsidRPr="00460BD8">
        <w:rPr>
          <w:rtl/>
        </w:rPr>
        <w:t xml:space="preserve">. ואם עבר בעשרה מישראל הרי זה חילל את השם ברבים, וכן כל הפורש מעבירה או עשה מצוה לא מפני דבר בעולם לא פחד ולא יראה ולא לבקש כבוד אלא מפני הבורא ברוך הוא כמניעת יוסף הצדיק עצמו מאשת רבו הרי זה מקדש את השם". </w:t>
      </w:r>
    </w:p>
    <w:p w14:paraId="238F3858" w14:textId="77777777" w:rsidR="00A33D38" w:rsidRPr="00460BD8" w:rsidRDefault="00A33D38" w:rsidP="00A33D38">
      <w:pPr>
        <w:pStyle w:val="a3"/>
        <w:bidi/>
        <w:rPr>
          <w:rtl/>
        </w:rPr>
      </w:pPr>
      <w:r w:rsidRPr="00460BD8">
        <w:rPr>
          <w:rtl/>
        </w:rPr>
        <w:t>ויש לחקור גם במצוות קידוש ה' וחילול ה'</w:t>
      </w:r>
      <w:r>
        <w:rPr>
          <w:rtl/>
        </w:rPr>
        <w:t xml:space="preserve"> אם ה</w:t>
      </w:r>
      <w:r>
        <w:rPr>
          <w:rFonts w:hint="cs"/>
          <w:rtl/>
        </w:rPr>
        <w:t>י</w:t>
      </w:r>
      <w:r w:rsidRPr="00460BD8">
        <w:rPr>
          <w:rtl/>
        </w:rPr>
        <w:t>א מצוה בפני עצמה לקדש שם ה', ואי"ז חלק ופרט מעצם כל המצוות, והא דכשעובר עבירה מדעתו עובר על חילול ה' ועד"ז כשמקיים מ"ע ה"ה מקדש ה' ה"ז רק היכי תימצי שיכולים לקיים מצות קידוש ה' וההיפך, [ובדוגמת האיסור דלפני עור דאם הוא איסור בפני עצמו הנה להכשילו בעבירה הוא רק ההיכי תימצי שיהי</w:t>
      </w:r>
      <w:r>
        <w:rPr>
          <w:rFonts w:hint="cs"/>
          <w:rtl/>
        </w:rPr>
        <w:t>'</w:t>
      </w:r>
      <w:r w:rsidRPr="00460BD8">
        <w:rPr>
          <w:rtl/>
        </w:rPr>
        <w:t xml:space="preserve"> מכשול אבל אינו שייך לגוף העבירה].</w:t>
      </w:r>
    </w:p>
    <w:p w14:paraId="48714363" w14:textId="77777777" w:rsidR="00A33D38" w:rsidRPr="00460BD8" w:rsidRDefault="00A33D38" w:rsidP="00A33D38">
      <w:pPr>
        <w:pStyle w:val="a3"/>
        <w:bidi/>
        <w:rPr>
          <w:rtl/>
        </w:rPr>
      </w:pPr>
      <w:r w:rsidRPr="00460BD8">
        <w:rPr>
          <w:rtl/>
        </w:rPr>
        <w:t xml:space="preserve"> או אפ"ל דזהו חלק מכל מצוה ומצוה היינו דבכל מצוה הנה קיומה הוא לקדש שם ה' וכן בכל עבירה ועבירה עשייתה הוא חילול שם ה', ובגוף הציווי של העבירה נכלל שלא יחלל בעבירה זו שם ה', ושלא יעבור בה מצות קידוש ה', וזה גופא הוא חומר העבירה דאם עבר עליה חילל את ה' וביטל קידוש ה'</w:t>
      </w:r>
      <w:r w:rsidRPr="00161F1F">
        <w:rPr>
          <w:vertAlign w:val="superscript"/>
          <w:rtl/>
        </w:rPr>
        <w:footnoteReference w:id="34"/>
      </w:r>
      <w:r w:rsidRPr="00460BD8">
        <w:rPr>
          <w:sz w:val="18"/>
          <w:szCs w:val="18"/>
          <w:rtl/>
        </w:rPr>
        <w:t>.</w:t>
      </w:r>
    </w:p>
    <w:p w14:paraId="3C330861" w14:textId="77777777" w:rsidR="00A33D38" w:rsidRPr="00161F1F" w:rsidRDefault="00A33D38" w:rsidP="00A33D38">
      <w:pPr>
        <w:pStyle w:val="11"/>
        <w:rPr>
          <w:rtl/>
        </w:rPr>
      </w:pPr>
      <w:r w:rsidRPr="00161F1F">
        <w:rPr>
          <w:rtl/>
        </w:rPr>
        <w:t>דעת הרמב"ם שהוא פרט בכל מצוה משא"כ התו"כ</w:t>
      </w:r>
    </w:p>
    <w:p w14:paraId="0CD53BCC" w14:textId="77777777" w:rsidR="00A33D38" w:rsidRPr="00460BD8" w:rsidRDefault="00A33D38" w:rsidP="00A33D38">
      <w:pPr>
        <w:pStyle w:val="a3"/>
        <w:bidi/>
        <w:rPr>
          <w:rtl/>
        </w:rPr>
      </w:pPr>
      <w:r w:rsidRPr="00460BD8">
        <w:rPr>
          <w:rtl/>
        </w:rPr>
        <w:t xml:space="preserve"> והנה אי נימא שהו"ע בפני עצמו ואינו פרט בגוף המצוות והעבירות, מובן דכשם שבשאר המצוות אם אונסין אותו להנאת עצמן אין בזה משום חילול ה', ולכך יעבור ואל יהרג, כן צריך להיות גם בנוגע לג'</w:t>
      </w:r>
      <w:r>
        <w:rPr>
          <w:rtl/>
        </w:rPr>
        <w:t xml:space="preserve"> העבירות דאף שהם חמורים יותר מ</w:t>
      </w:r>
      <w:r w:rsidRPr="00460BD8">
        <w:rPr>
          <w:rtl/>
        </w:rPr>
        <w:t>"מ אי"ז שייך למצוות קידוש ה' כיון שהו"ע בפני עצמו ואינו שייך לגוף העבירה, אבל אי נימא שהוא פרט בגוף העבירה, בזה שפיר אפ"ל דכיון דג' עבירות אלו חמורין יותר במילא עי"ז גם הקידוש ה' והחילול ה' שבהן גדול יותר, ולכן בזה אף כשהוא להנאת עצמן ובצנעא יהרג ואל יעבור.</w:t>
      </w:r>
    </w:p>
    <w:p w14:paraId="6B63AA51" w14:textId="77777777" w:rsidR="00A33D38" w:rsidRPr="00460BD8" w:rsidRDefault="00A33D38" w:rsidP="00A33D38">
      <w:pPr>
        <w:pStyle w:val="a3"/>
        <w:bidi/>
        <w:rPr>
          <w:rtl/>
        </w:rPr>
      </w:pPr>
      <w:r w:rsidRPr="00460BD8">
        <w:rPr>
          <w:rtl/>
        </w:rPr>
        <w:t xml:space="preserve"> ולפי"ז אפ"ל דהרמב"ם סב"ל כאופן הב' דמצוות קידוש וחילול ה'</w:t>
      </w:r>
      <w:r>
        <w:rPr>
          <w:rtl/>
        </w:rPr>
        <w:t xml:space="preserve"> ה</w:t>
      </w:r>
      <w:r>
        <w:rPr>
          <w:rFonts w:hint="cs"/>
          <w:rtl/>
        </w:rPr>
        <w:t>י</w:t>
      </w:r>
      <w:r w:rsidRPr="00460BD8">
        <w:rPr>
          <w:rtl/>
        </w:rPr>
        <w:t>א חלק מגוף העבירה, ולכן בג' העבירות שהן חמורין יותר והחילול ה' שבהן גדול יותר, יהרג ואל יעבור אפילו כשהוא להנאת עצמן ובצנעא, אבל שאר מצוות התורה שאינם חמורים כ</w:t>
      </w:r>
      <w:r>
        <w:rPr>
          <w:rtl/>
        </w:rPr>
        <w:t>"כ כשהוא להנאת עצמו אי</w:t>
      </w:r>
      <w:r>
        <w:rPr>
          <w:rFonts w:hint="cs"/>
          <w:rtl/>
        </w:rPr>
        <w:t>ן</w:t>
      </w:r>
      <w:r w:rsidRPr="00460BD8">
        <w:rPr>
          <w:rtl/>
        </w:rPr>
        <w:t xml:space="preserve"> בהן חילול ה' כשאונסין אותו ולכן יעבור ואל יהרג, ואם הוא להעבירו על המצוות הנה כשהוא בצנעא אין בעשייתם משום חילול ה', ולכן יעבור ואל יהרג, ואם הוא בפרהסיא אז גם בעשיית עבירות אלו יש משום חילול ה' </w:t>
      </w:r>
      <w:r w:rsidRPr="00460BD8">
        <w:rPr>
          <w:rtl/>
        </w:rPr>
        <w:lastRenderedPageBreak/>
        <w:t>וכו' ע"י העבירות עצמן, ולכן יהרג ואל יעבור, ואם הוא בשעת הגזרה אפי' בצנעא יש בהן משום חילול ה' ולכן יהרג ואל יעבור, אבל לפועל כ"ז הוא דין אחד ליהרג ולא לעבור כשיש בעשיית העבירה משום קידוש ה' וחילול ה'.</w:t>
      </w:r>
    </w:p>
    <w:p w14:paraId="6989E1E1" w14:textId="77777777" w:rsidR="00A33D38" w:rsidRPr="00460BD8" w:rsidRDefault="00A33D38" w:rsidP="00A33D38">
      <w:pPr>
        <w:pStyle w:val="a3"/>
        <w:bidi/>
        <w:rPr>
          <w:rtl/>
        </w:rPr>
      </w:pPr>
      <w:r w:rsidRPr="00460BD8">
        <w:rPr>
          <w:rtl/>
        </w:rPr>
        <w:t>משא"כ הנמ"י ו</w:t>
      </w:r>
      <w:r>
        <w:rPr>
          <w:rFonts w:hint="cs"/>
          <w:rtl/>
        </w:rPr>
        <w:t>ה</w:t>
      </w:r>
      <w:r w:rsidRPr="00460BD8">
        <w:rPr>
          <w:rtl/>
        </w:rPr>
        <w:t xml:space="preserve">רמב"ן סב"ל כאופן הא', דמצוות קידוש וחילול ה' הו"ע בפני עצמו לקדש שמו ית' ואינו פרט מגוף המצוות והעבירות, לכן שפיר סב"ל דאם הנאת עצמן בשאר העבירות אין בו משום קידוש ה' במילא צ"ל כן גם בג' העבירות אף שחמורים הם, לכן עכצ"ל דהדין דיהרג ואל יעבור בג' העבירות אינו שייך לקידוש ה' אלא מצד </w:t>
      </w:r>
      <w:r w:rsidRPr="00460BD8">
        <w:rPr>
          <w:bCs/>
          <w:rtl/>
        </w:rPr>
        <w:t>חומר העבירות</w:t>
      </w:r>
      <w:r w:rsidRPr="00460BD8">
        <w:rPr>
          <w:rtl/>
        </w:rPr>
        <w:t xml:space="preserve"> עצמן,</w:t>
      </w:r>
      <w:r>
        <w:rPr>
          <w:rFonts w:hint="cs"/>
          <w:rtl/>
        </w:rPr>
        <w:t xml:space="preserve"> </w:t>
      </w:r>
      <w:r w:rsidRPr="00460BD8">
        <w:rPr>
          <w:rtl/>
        </w:rPr>
        <w:t>דקיומם הוא באופן דיהרג ואל יעבור.</w:t>
      </w:r>
    </w:p>
    <w:p w14:paraId="69AB69B3" w14:textId="77777777" w:rsidR="00A33D38" w:rsidRPr="00460BD8" w:rsidRDefault="00A33D38" w:rsidP="00A33D38">
      <w:pPr>
        <w:pStyle w:val="a3"/>
        <w:bidi/>
        <w:rPr>
          <w:rtl/>
        </w:rPr>
      </w:pPr>
      <w:r w:rsidRPr="00460BD8">
        <w:rPr>
          <w:rtl/>
        </w:rPr>
        <w:t>ועי'</w:t>
      </w:r>
      <w:r>
        <w:rPr>
          <w:rtl/>
        </w:rPr>
        <w:t xml:space="preserve"> גם בה</w:t>
      </w:r>
      <w:r>
        <w:rPr>
          <w:rFonts w:hint="cs"/>
          <w:rtl/>
        </w:rPr>
        <w:t>"ג</w:t>
      </w:r>
      <w:r w:rsidRPr="00460BD8">
        <w:rPr>
          <w:rtl/>
        </w:rPr>
        <w:t xml:space="preserve"> דבשעת הגזרה הזכיר הרמב"ם רק כשאונסין אותו במצוה מן המצות ולא הזכיר הענין דערקתא דמסאנא? ועי' כס"מ שם שתירץ דלהרמב"ם גם זה הוא מצוה מן המצות, אבל לדעת רש"י הוא רק מנהג, ועי</w:t>
      </w:r>
      <w:r>
        <w:rPr>
          <w:rFonts w:hint="cs"/>
          <w:rtl/>
        </w:rPr>
        <w:t>'</w:t>
      </w:r>
      <w:r w:rsidRPr="00460BD8">
        <w:rPr>
          <w:rtl/>
        </w:rPr>
        <w:t xml:space="preserve"> בס' עינים למשפט (סנהדרין עד, א) בזה בארוכה.</w:t>
      </w:r>
    </w:p>
    <w:p w14:paraId="7002E69E" w14:textId="77777777" w:rsidR="00A33D38" w:rsidRPr="00460BD8" w:rsidRDefault="00A33D38" w:rsidP="00A33D38">
      <w:pPr>
        <w:pStyle w:val="a3"/>
        <w:bidi/>
        <w:rPr>
          <w:rtl/>
        </w:rPr>
      </w:pPr>
      <w:r w:rsidRPr="00460BD8">
        <w:rPr>
          <w:rtl/>
        </w:rPr>
        <w:t xml:space="preserve">ולפי הנ"ל יש לומר דלהרמב"ם הדין דצריך למסור נפשו על קידוש ה' הוא פרט בגוף העבירות דבשעת הגזרה בעשייתו הוה חילול ה' שבהן גדול </w:t>
      </w:r>
      <w:r>
        <w:rPr>
          <w:rtl/>
        </w:rPr>
        <w:t>יותר</w:t>
      </w:r>
      <w:r w:rsidRPr="00460BD8">
        <w:rPr>
          <w:rtl/>
        </w:rPr>
        <w:t xml:space="preserve"> וכו' ומשום זה יהרג ואל יעבור אפי</w:t>
      </w:r>
      <w:r>
        <w:rPr>
          <w:rFonts w:hint="cs"/>
          <w:rtl/>
        </w:rPr>
        <w:t>'</w:t>
      </w:r>
      <w:r w:rsidRPr="00460BD8">
        <w:rPr>
          <w:rtl/>
        </w:rPr>
        <w:t xml:space="preserve"> בצנעא וא"כ זה שייך רק במצוה מן המצות כו' אבל לא במנהג, ועפ"ז מתורץ גם הא דהרמב"ם הזכיר בההו"א דכשעבר ולא נהרג חייב מלקות או מיתה </w:t>
      </w:r>
      <w:r w:rsidRPr="00460BD8">
        <w:rPr>
          <w:bCs/>
          <w:rtl/>
        </w:rPr>
        <w:t>משום חילול ה</w:t>
      </w:r>
      <w:r w:rsidRPr="00F5727B">
        <w:rPr>
          <w:rtl/>
        </w:rPr>
        <w:t>'</w:t>
      </w:r>
      <w:r w:rsidRPr="00460BD8">
        <w:rPr>
          <w:rtl/>
        </w:rPr>
        <w:t xml:space="preserve">, ולא כתב מחמת עשיית העבירות גופא, כי כנ"ל כל זה הו"ע אחד דבכל עבירה החומרא שבה הוא החילול ה' שנעשה על ידה. </w:t>
      </w:r>
    </w:p>
    <w:p w14:paraId="3A563F7F" w14:textId="77777777" w:rsidR="00A33D38" w:rsidRPr="00460BD8" w:rsidRDefault="00A33D38" w:rsidP="00A33D38">
      <w:pPr>
        <w:pStyle w:val="a3"/>
        <w:bidi/>
        <w:rPr>
          <w:rtl/>
        </w:rPr>
      </w:pPr>
      <w:r w:rsidRPr="00460BD8">
        <w:rPr>
          <w:rtl/>
        </w:rPr>
        <w:t>ואולי יש לבאר עפ"ז גם דעת הרמב"ם דכל מי שנאמר בו יעבור ואל יהרג ונהרג ולא עבר הרי זה מתחייב בנפשו (והרבה חולקים ע"ז כמובא בכס"מ שם ועוד, וראה תוס' והרא"ש ע"ז כז,</w:t>
      </w:r>
      <w:r>
        <w:rPr>
          <w:rFonts w:hint="cs"/>
          <w:rtl/>
        </w:rPr>
        <w:t xml:space="preserve"> </w:t>
      </w:r>
      <w:r w:rsidRPr="00460BD8">
        <w:rPr>
          <w:rtl/>
        </w:rPr>
        <w:t>ב, וראה לקו"ש חל"ה ע' 170 וש"נ) דלהרמב"ם דקידוש ה' וחילול ה' הוא פרט בהעבירות עצמן, ולכן באופן שנאמר יעבור ואל יהרג נמצא דאין בעשייתן משום חילול ה' וקידוש ה' במילא אין שום מקום שיהרג כיון דכל יסוד הדבר הוא שלא יעבור על חילול ה' ע"י העבירה עצמה, ובנדו"ז הלא אינו עובר מצד האונס לכן מתחייב בנפשו, משא"כ אי נימא כ</w:t>
      </w:r>
      <w:r>
        <w:rPr>
          <w:rFonts w:hint="cs"/>
          <w:rtl/>
        </w:rPr>
        <w:t>ה</w:t>
      </w:r>
      <w:r w:rsidRPr="00460BD8">
        <w:rPr>
          <w:rtl/>
        </w:rPr>
        <w:t>שיטה השני' דאינו משום העבירה עצמה אלא ענין בפ"ע לקדש שמו ית', הנה גם באופן זה מתקיים הענין דקידוש ה' לכן סבירא להו דרשאי להחמיר ע"ע.</w:t>
      </w:r>
    </w:p>
    <w:p w14:paraId="19CECDF8" w14:textId="77777777" w:rsidR="00A33D38" w:rsidRDefault="00A33D38" w:rsidP="00A33D38">
      <w:pPr>
        <w:pStyle w:val="a3"/>
        <w:bidi/>
        <w:rPr>
          <w:rtl/>
        </w:rPr>
      </w:pPr>
      <w:r w:rsidRPr="00460BD8">
        <w:rPr>
          <w:rtl/>
        </w:rPr>
        <w:t>ולפי כל הנ"ל יש לבאר ג"כ הא דנת' בהשיחה דלדעת הרמב"ם אין עשיית הנס</w:t>
      </w:r>
      <w:r>
        <w:rPr>
          <w:rtl/>
        </w:rPr>
        <w:t xml:space="preserve"> שיי</w:t>
      </w:r>
      <w:r>
        <w:rPr>
          <w:rFonts w:hint="cs"/>
          <w:rtl/>
        </w:rPr>
        <w:t>כת</w:t>
      </w:r>
      <w:r w:rsidRPr="00460BD8">
        <w:rPr>
          <w:rtl/>
        </w:rPr>
        <w:t xml:space="preserve"> לגוף המצוה דקידוש ה' שלא כדעת התו"כ, דלפי הנ"ל ה"ז מובן היטב,</w:t>
      </w:r>
      <w:r>
        <w:rPr>
          <w:rFonts w:hint="cs"/>
          <w:rtl/>
        </w:rPr>
        <w:t xml:space="preserve"> </w:t>
      </w:r>
      <w:r w:rsidRPr="00460BD8">
        <w:rPr>
          <w:rtl/>
        </w:rPr>
        <w:t xml:space="preserve">דכיון דכל יסוד המצוה דקידוש ה' הוא פרט בגוף העבירות שלא לעבור עליהם באופן שמתחלל שם ה', במילא לא שייך כאן הענין דעשיית נס ששם ה' מתקדש בשלימות יותר כי זה לא שייך לגוף העבירות, ולכן עכצ"ל שהו"ע בפני עצמו, אבל התו"כ י"ל </w:t>
      </w:r>
      <w:r w:rsidRPr="00460BD8">
        <w:rPr>
          <w:rtl/>
        </w:rPr>
        <w:lastRenderedPageBreak/>
        <w:t>דסב"ל כהנמ"י והרמב"</w:t>
      </w:r>
      <w:r>
        <w:rPr>
          <w:rFonts w:hint="cs"/>
          <w:rtl/>
        </w:rPr>
        <w:t>ן</w:t>
      </w:r>
      <w:r w:rsidRPr="00460BD8">
        <w:rPr>
          <w:rtl/>
        </w:rPr>
        <w:t xml:space="preserve"> דמצוות קידוש ה' הו"ע בפני עצמו לקדש שם ה' בכלל ובמילא גם עשיית הנס שעי"ז מתקדש שם ה' בשלימות יותר נכלל</w:t>
      </w:r>
      <w:r>
        <w:rPr>
          <w:rFonts w:hint="cs"/>
          <w:rtl/>
        </w:rPr>
        <w:t>ת</w:t>
      </w:r>
      <w:r w:rsidRPr="00460BD8">
        <w:rPr>
          <w:rtl/>
        </w:rPr>
        <w:t xml:space="preserve"> בגוף המצוה דקידוש השם.</w:t>
      </w:r>
    </w:p>
    <w:p w14:paraId="06949AE4" w14:textId="77777777" w:rsidR="00A33D38" w:rsidRPr="00054560" w:rsidRDefault="00A33D38" w:rsidP="00A33D3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33D38" w:rsidRPr="00054560" w:rsidSect="00054560">
          <w:headerReference w:type="even" r:id="rId14"/>
          <w:headerReference w:type="default" r:id="rId15"/>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5A1F7548" w14:textId="03CB1BF5" w:rsidR="00222DF2" w:rsidRPr="00A21172" w:rsidRDefault="00222DF2" w:rsidP="00DA6626">
      <w:pPr>
        <w:pStyle w:val="a0"/>
        <w:rPr>
          <w:rtl/>
        </w:rPr>
      </w:pPr>
      <w:bookmarkStart w:id="107" w:name="_Toc70558710"/>
      <w:r>
        <w:rPr>
          <w:rFonts w:hint="cs"/>
          <w:rtl/>
        </w:rPr>
        <w:lastRenderedPageBreak/>
        <w:t xml:space="preserve">השמטת </w:t>
      </w:r>
      <w:r w:rsidRPr="00A21172">
        <w:rPr>
          <w:rFonts w:hint="cs"/>
          <w:rtl/>
        </w:rPr>
        <w:t xml:space="preserve">שהחיינו על </w:t>
      </w:r>
      <w:r>
        <w:rPr>
          <w:rFonts w:hint="cs"/>
          <w:rtl/>
        </w:rPr>
        <w:t>ב</w:t>
      </w:r>
      <w:r w:rsidRPr="00A21172">
        <w:rPr>
          <w:rFonts w:hint="cs"/>
          <w:rtl/>
        </w:rPr>
        <w:t>גד חדש</w:t>
      </w:r>
      <w:bookmarkEnd w:id="107"/>
    </w:p>
    <w:p w14:paraId="6B926DC4" w14:textId="77777777" w:rsidR="00A33D38" w:rsidRDefault="00A33D38" w:rsidP="00A33D38">
      <w:pPr>
        <w:pStyle w:val="a"/>
        <w:rPr>
          <w:rtl/>
        </w:rPr>
      </w:pPr>
      <w:bookmarkStart w:id="108" w:name="_Toc70558711"/>
      <w:r>
        <w:rPr>
          <w:rFonts w:hint="cs"/>
          <w:rtl/>
        </w:rPr>
        <w:t>הרב יוסף שמחה גינזבורג</w:t>
      </w:r>
      <w:bookmarkEnd w:id="108"/>
    </w:p>
    <w:p w14:paraId="6B89F5B5" w14:textId="77777777" w:rsidR="00A33D38" w:rsidRPr="00F66419" w:rsidRDefault="00A33D38" w:rsidP="00A33D38">
      <w:pPr>
        <w:pStyle w:val="a1"/>
        <w:rPr>
          <w:b/>
          <w:bCs/>
          <w:sz w:val="32"/>
          <w:szCs w:val="32"/>
          <w:rtl/>
        </w:rPr>
      </w:pPr>
      <w:r w:rsidRPr="00C60FEE">
        <w:rPr>
          <w:rFonts w:hint="cs"/>
          <w:rtl/>
        </w:rPr>
        <w:t xml:space="preserve">רב אזורי </w:t>
      </w:r>
      <w:r w:rsidRPr="00C60FEE">
        <w:rPr>
          <w:rtl/>
        </w:rPr>
        <w:t>–</w:t>
      </w:r>
      <w:r w:rsidRPr="00C60FEE">
        <w:rPr>
          <w:rFonts w:hint="cs"/>
          <w:rtl/>
        </w:rPr>
        <w:t xml:space="preserve"> עומר, אה"ק</w:t>
      </w:r>
    </w:p>
    <w:p w14:paraId="3D84CB7F" w14:textId="101C6AB9" w:rsidR="00222DF2" w:rsidRDefault="00222DF2" w:rsidP="00222DF2">
      <w:pPr>
        <w:pStyle w:val="a3"/>
        <w:bidi/>
      </w:pPr>
      <w:r>
        <w:rPr>
          <w:rFonts w:hint="cs"/>
          <w:rtl/>
        </w:rPr>
        <w:t>ב</w:t>
      </w:r>
      <w:r>
        <w:rPr>
          <w:rtl/>
        </w:rPr>
        <w:t>'</w:t>
      </w:r>
      <w:r>
        <w:rPr>
          <w:rFonts w:hint="cs"/>
          <w:rtl/>
        </w:rPr>
        <w:t>היום</w:t>
      </w:r>
      <w:r>
        <w:rPr>
          <w:rtl/>
        </w:rPr>
        <w:t xml:space="preserve"> </w:t>
      </w:r>
      <w:r>
        <w:rPr>
          <w:rFonts w:hint="cs"/>
          <w:rtl/>
        </w:rPr>
        <w:t>יום</w:t>
      </w:r>
      <w:r>
        <w:rPr>
          <w:rtl/>
        </w:rPr>
        <w:t xml:space="preserve">' </w:t>
      </w:r>
      <w:r>
        <w:rPr>
          <w:rFonts w:hint="cs"/>
          <w:rtl/>
        </w:rPr>
        <w:t>כ</w:t>
      </w:r>
      <w:r>
        <w:rPr>
          <w:rtl/>
        </w:rPr>
        <w:t>"</w:t>
      </w:r>
      <w:r>
        <w:rPr>
          <w:rFonts w:hint="cs"/>
          <w:rtl/>
        </w:rPr>
        <w:t>ד</w:t>
      </w:r>
      <w:r>
        <w:rPr>
          <w:rtl/>
        </w:rPr>
        <w:t xml:space="preserve"> </w:t>
      </w:r>
      <w:r>
        <w:rPr>
          <w:rFonts w:hint="cs"/>
          <w:rtl/>
        </w:rPr>
        <w:t>ניסן</w:t>
      </w:r>
      <w:r>
        <w:rPr>
          <w:rtl/>
        </w:rPr>
        <w:t xml:space="preserve"> </w:t>
      </w:r>
      <w:r>
        <w:rPr>
          <w:rFonts w:hint="cs"/>
          <w:rtl/>
        </w:rPr>
        <w:t>נאמר</w:t>
      </w:r>
      <w:r>
        <w:rPr>
          <w:rtl/>
        </w:rPr>
        <w:t>: "</w:t>
      </w:r>
      <w:r>
        <w:rPr>
          <w:rFonts w:hint="cs"/>
          <w:rtl/>
        </w:rPr>
        <w:t>נוהגים</w:t>
      </w:r>
      <w:r>
        <w:rPr>
          <w:rtl/>
        </w:rPr>
        <w:t xml:space="preserve"> </w:t>
      </w:r>
      <w:r>
        <w:rPr>
          <w:rFonts w:hint="cs"/>
          <w:rtl/>
        </w:rPr>
        <w:t>שאין</w:t>
      </w:r>
      <w:r>
        <w:rPr>
          <w:rtl/>
        </w:rPr>
        <w:t xml:space="preserve"> </w:t>
      </w:r>
      <w:r>
        <w:rPr>
          <w:rFonts w:hint="cs"/>
          <w:rtl/>
        </w:rPr>
        <w:t>מברכים</w:t>
      </w:r>
      <w:r>
        <w:rPr>
          <w:rtl/>
        </w:rPr>
        <w:t xml:space="preserve"> </w:t>
      </w:r>
      <w:r>
        <w:rPr>
          <w:rFonts w:hint="cs"/>
          <w:rtl/>
        </w:rPr>
        <w:t>שהחיינו</w:t>
      </w:r>
      <w:r>
        <w:rPr>
          <w:rtl/>
        </w:rPr>
        <w:t xml:space="preserve"> </w:t>
      </w:r>
      <w:r>
        <w:rPr>
          <w:rFonts w:hint="cs"/>
          <w:rtl/>
        </w:rPr>
        <w:t>בימי</w:t>
      </w:r>
      <w:r>
        <w:rPr>
          <w:rtl/>
        </w:rPr>
        <w:t xml:space="preserve"> </w:t>
      </w:r>
      <w:r>
        <w:rPr>
          <w:rFonts w:hint="cs"/>
          <w:rtl/>
        </w:rPr>
        <w:t>ספירת</w:t>
      </w:r>
      <w:r>
        <w:rPr>
          <w:rtl/>
        </w:rPr>
        <w:t xml:space="preserve"> </w:t>
      </w:r>
      <w:r>
        <w:rPr>
          <w:rFonts w:hint="cs"/>
          <w:rtl/>
        </w:rPr>
        <w:t>העומר</w:t>
      </w:r>
      <w:r>
        <w:t>."</w:t>
      </w:r>
    </w:p>
    <w:p w14:paraId="2A7FA1E0" w14:textId="48C9F48B" w:rsidR="00222DF2" w:rsidRDefault="00222DF2" w:rsidP="00222DF2">
      <w:pPr>
        <w:pStyle w:val="a3"/>
        <w:bidi/>
      </w:pPr>
      <w:r>
        <w:rPr>
          <w:rFonts w:hint="cs"/>
          <w:rtl/>
        </w:rPr>
        <w:t>ביחידות</w:t>
      </w:r>
      <w:r>
        <w:rPr>
          <w:rtl/>
        </w:rPr>
        <w:t xml:space="preserve"> </w:t>
      </w:r>
      <w:r>
        <w:rPr>
          <w:rFonts w:hint="cs"/>
          <w:rtl/>
        </w:rPr>
        <w:t>להרבנים</w:t>
      </w:r>
      <w:r>
        <w:rPr>
          <w:rtl/>
        </w:rPr>
        <w:t xml:space="preserve"> </w:t>
      </w:r>
      <w:r>
        <w:rPr>
          <w:rFonts w:hint="cs"/>
          <w:rtl/>
        </w:rPr>
        <w:t>הראשיים</w:t>
      </w:r>
      <w:r>
        <w:rPr>
          <w:rtl/>
        </w:rPr>
        <w:t xml:space="preserve"> </w:t>
      </w:r>
      <w:r>
        <w:rPr>
          <w:rFonts w:hint="cs"/>
          <w:rtl/>
        </w:rPr>
        <w:t>דאז</w:t>
      </w:r>
      <w:r>
        <w:rPr>
          <w:rtl/>
        </w:rPr>
        <w:t xml:space="preserve">, </w:t>
      </w:r>
      <w:r>
        <w:rPr>
          <w:rFonts w:hint="cs"/>
          <w:rtl/>
        </w:rPr>
        <w:t>אמר</w:t>
      </w:r>
      <w:r>
        <w:rPr>
          <w:rtl/>
        </w:rPr>
        <w:t xml:space="preserve"> </w:t>
      </w:r>
      <w:r>
        <w:rPr>
          <w:rFonts w:hint="cs"/>
          <w:rtl/>
        </w:rPr>
        <w:t>הרבי</w:t>
      </w:r>
      <w:r>
        <w:rPr>
          <w:rtl/>
        </w:rPr>
        <w:t xml:space="preserve"> (</w:t>
      </w:r>
      <w:r>
        <w:rPr>
          <w:rFonts w:hint="cs"/>
          <w:rtl/>
        </w:rPr>
        <w:t>התוועדויות</w:t>
      </w:r>
      <w:r>
        <w:rPr>
          <w:rtl/>
        </w:rPr>
        <w:t xml:space="preserve"> </w:t>
      </w:r>
      <w:r>
        <w:rPr>
          <w:rFonts w:hint="cs"/>
          <w:rtl/>
        </w:rPr>
        <w:t>תשמ</w:t>
      </w:r>
      <w:r>
        <w:rPr>
          <w:rtl/>
        </w:rPr>
        <w:t>"</w:t>
      </w:r>
      <w:r>
        <w:rPr>
          <w:rFonts w:hint="cs"/>
          <w:rtl/>
        </w:rPr>
        <w:t>ט</w:t>
      </w:r>
      <w:r>
        <w:rPr>
          <w:rtl/>
        </w:rPr>
        <w:t xml:space="preserve"> </w:t>
      </w:r>
      <w:r>
        <w:rPr>
          <w:rFonts w:hint="cs"/>
          <w:rtl/>
        </w:rPr>
        <w:t>ח</w:t>
      </w:r>
      <w:r>
        <w:rPr>
          <w:rtl/>
        </w:rPr>
        <w:t>"</w:t>
      </w:r>
      <w:r>
        <w:rPr>
          <w:rFonts w:hint="cs"/>
          <w:rtl/>
        </w:rPr>
        <w:t>ג</w:t>
      </w:r>
      <w:r>
        <w:rPr>
          <w:rtl/>
        </w:rPr>
        <w:t xml:space="preserve"> </w:t>
      </w:r>
      <w:r>
        <w:rPr>
          <w:rFonts w:hint="cs"/>
          <w:rtl/>
        </w:rPr>
        <w:t>עמ</w:t>
      </w:r>
      <w:r>
        <w:rPr>
          <w:rtl/>
        </w:rPr>
        <w:t xml:space="preserve">' 134, </w:t>
      </w:r>
      <w:r>
        <w:rPr>
          <w:rFonts w:hint="cs"/>
          <w:rtl/>
        </w:rPr>
        <w:t>מוגה</w:t>
      </w:r>
      <w:r>
        <w:rPr>
          <w:rtl/>
        </w:rPr>
        <w:t>): "</w:t>
      </w:r>
      <w:r>
        <w:rPr>
          <w:rFonts w:hint="cs"/>
          <w:rtl/>
        </w:rPr>
        <w:t>שיש</w:t>
      </w:r>
      <w:r>
        <w:rPr>
          <w:rtl/>
        </w:rPr>
        <w:t xml:space="preserve"> </w:t>
      </w:r>
      <w:r>
        <w:rPr>
          <w:rFonts w:hint="cs"/>
          <w:rtl/>
        </w:rPr>
        <w:t>מקומות</w:t>
      </w:r>
      <w:r>
        <w:rPr>
          <w:rtl/>
        </w:rPr>
        <w:t xml:space="preserve"> </w:t>
      </w:r>
      <w:r>
        <w:rPr>
          <w:rFonts w:hint="cs"/>
          <w:rtl/>
        </w:rPr>
        <w:t>שנוהגים</w:t>
      </w:r>
      <w:r>
        <w:rPr>
          <w:rtl/>
        </w:rPr>
        <w:t xml:space="preserve"> </w:t>
      </w:r>
      <w:r>
        <w:rPr>
          <w:rFonts w:hint="cs"/>
          <w:rtl/>
        </w:rPr>
        <w:t>לברך</w:t>
      </w:r>
      <w:r>
        <w:rPr>
          <w:rtl/>
        </w:rPr>
        <w:t xml:space="preserve"> </w:t>
      </w:r>
      <w:r>
        <w:rPr>
          <w:rFonts w:hint="cs"/>
          <w:rtl/>
        </w:rPr>
        <w:t>שהחיינו</w:t>
      </w:r>
      <w:r>
        <w:rPr>
          <w:rtl/>
        </w:rPr>
        <w:t xml:space="preserve"> </w:t>
      </w:r>
      <w:r>
        <w:rPr>
          <w:rFonts w:hint="cs"/>
          <w:rtl/>
        </w:rPr>
        <w:t>על</w:t>
      </w:r>
      <w:r>
        <w:rPr>
          <w:rtl/>
        </w:rPr>
        <w:t xml:space="preserve"> </w:t>
      </w:r>
      <w:r>
        <w:rPr>
          <w:rFonts w:hint="cs"/>
          <w:rtl/>
        </w:rPr>
        <w:t>פרי</w:t>
      </w:r>
      <w:r>
        <w:rPr>
          <w:rtl/>
        </w:rPr>
        <w:t xml:space="preserve"> </w:t>
      </w:r>
      <w:r>
        <w:rPr>
          <w:rFonts w:hint="cs"/>
          <w:rtl/>
        </w:rPr>
        <w:t>חדש</w:t>
      </w:r>
      <w:r>
        <w:rPr>
          <w:rtl/>
        </w:rPr>
        <w:t xml:space="preserve">, </w:t>
      </w:r>
      <w:r>
        <w:rPr>
          <w:rFonts w:hint="cs"/>
          <w:rtl/>
        </w:rPr>
        <w:t>אבל</w:t>
      </w:r>
      <w:r>
        <w:rPr>
          <w:rtl/>
        </w:rPr>
        <w:t xml:space="preserve"> </w:t>
      </w:r>
      <w:r>
        <w:rPr>
          <w:rFonts w:hint="cs"/>
          <w:rtl/>
        </w:rPr>
        <w:t>לא</w:t>
      </w:r>
      <w:r>
        <w:rPr>
          <w:rtl/>
        </w:rPr>
        <w:t xml:space="preserve"> </w:t>
      </w:r>
      <w:r>
        <w:rPr>
          <w:rFonts w:hint="cs"/>
          <w:rtl/>
        </w:rPr>
        <w:t>על</w:t>
      </w:r>
      <w:r>
        <w:rPr>
          <w:rtl/>
        </w:rPr>
        <w:t xml:space="preserve"> </w:t>
      </w:r>
      <w:r>
        <w:rPr>
          <w:rFonts w:hint="cs"/>
          <w:rtl/>
        </w:rPr>
        <w:t>בגד</w:t>
      </w:r>
      <w:r>
        <w:rPr>
          <w:rtl/>
        </w:rPr>
        <w:t xml:space="preserve"> </w:t>
      </w:r>
      <w:r>
        <w:rPr>
          <w:rFonts w:hint="cs"/>
          <w:rtl/>
        </w:rPr>
        <w:t>חדש</w:t>
      </w:r>
      <w:r>
        <w:rPr>
          <w:rtl/>
        </w:rPr>
        <w:t xml:space="preserve">, </w:t>
      </w:r>
      <w:r>
        <w:rPr>
          <w:rFonts w:hint="cs"/>
          <w:rtl/>
        </w:rPr>
        <w:t>ותלוי</w:t>
      </w:r>
      <w:r>
        <w:rPr>
          <w:rtl/>
        </w:rPr>
        <w:t xml:space="preserve"> </w:t>
      </w:r>
      <w:r>
        <w:rPr>
          <w:rFonts w:hint="cs"/>
          <w:rtl/>
        </w:rPr>
        <w:t>במנהג</w:t>
      </w:r>
      <w:r>
        <w:rPr>
          <w:rtl/>
        </w:rPr>
        <w:t xml:space="preserve"> </w:t>
      </w:r>
      <w:r>
        <w:rPr>
          <w:rFonts w:hint="cs"/>
          <w:rtl/>
        </w:rPr>
        <w:t>המקום</w:t>
      </w:r>
      <w:r>
        <w:rPr>
          <w:rtl/>
        </w:rPr>
        <w:t xml:space="preserve"> - </w:t>
      </w:r>
      <w:r>
        <w:rPr>
          <w:rFonts w:hint="cs"/>
          <w:rtl/>
        </w:rPr>
        <w:t>אצלנו</w:t>
      </w:r>
      <w:r>
        <w:rPr>
          <w:rtl/>
        </w:rPr>
        <w:t xml:space="preserve"> </w:t>
      </w:r>
      <w:r>
        <w:rPr>
          <w:rFonts w:hint="cs"/>
          <w:rtl/>
        </w:rPr>
        <w:t>נוהגים</w:t>
      </w:r>
      <w:r>
        <w:rPr>
          <w:rtl/>
        </w:rPr>
        <w:t xml:space="preserve"> </w:t>
      </w:r>
      <w:r>
        <w:rPr>
          <w:rFonts w:hint="cs"/>
          <w:rtl/>
        </w:rPr>
        <w:t>שבימי</w:t>
      </w:r>
      <w:r>
        <w:rPr>
          <w:rtl/>
        </w:rPr>
        <w:t xml:space="preserve"> </w:t>
      </w:r>
      <w:r>
        <w:rPr>
          <w:rFonts w:hint="cs"/>
          <w:rtl/>
        </w:rPr>
        <w:t>הספירה</w:t>
      </w:r>
      <w:r>
        <w:rPr>
          <w:rtl/>
        </w:rPr>
        <w:t xml:space="preserve"> </w:t>
      </w:r>
      <w:r>
        <w:rPr>
          <w:rFonts w:hint="cs"/>
          <w:rtl/>
        </w:rPr>
        <w:t>אין</w:t>
      </w:r>
      <w:r>
        <w:rPr>
          <w:rtl/>
        </w:rPr>
        <w:t xml:space="preserve"> </w:t>
      </w:r>
      <w:r>
        <w:rPr>
          <w:rFonts w:hint="cs"/>
          <w:rtl/>
        </w:rPr>
        <w:t>מברכים</w:t>
      </w:r>
      <w:r>
        <w:rPr>
          <w:rtl/>
        </w:rPr>
        <w:t xml:space="preserve"> </w:t>
      </w:r>
      <w:r>
        <w:rPr>
          <w:rFonts w:hint="cs"/>
          <w:rtl/>
        </w:rPr>
        <w:t>שהחיינו</w:t>
      </w:r>
      <w:r>
        <w:rPr>
          <w:rtl/>
        </w:rPr>
        <w:t xml:space="preserve"> </w:t>
      </w:r>
      <w:r>
        <w:rPr>
          <w:rFonts w:hint="cs"/>
          <w:rtl/>
        </w:rPr>
        <w:t>על</w:t>
      </w:r>
      <w:r>
        <w:rPr>
          <w:rtl/>
        </w:rPr>
        <w:t xml:space="preserve"> </w:t>
      </w:r>
      <w:r>
        <w:rPr>
          <w:rFonts w:hint="cs"/>
          <w:rtl/>
        </w:rPr>
        <w:t>פרי</w:t>
      </w:r>
      <w:r>
        <w:rPr>
          <w:rtl/>
        </w:rPr>
        <w:t xml:space="preserve"> </w:t>
      </w:r>
      <w:r>
        <w:rPr>
          <w:rFonts w:hint="cs"/>
          <w:rtl/>
        </w:rPr>
        <w:t>חדש</w:t>
      </w:r>
      <w:r>
        <w:rPr>
          <w:rtl/>
        </w:rPr>
        <w:t xml:space="preserve">, </w:t>
      </w:r>
      <w:r>
        <w:rPr>
          <w:rFonts w:hint="cs"/>
          <w:rtl/>
        </w:rPr>
        <w:t>מלבד</w:t>
      </w:r>
      <w:r>
        <w:rPr>
          <w:rtl/>
        </w:rPr>
        <w:t xml:space="preserve"> </w:t>
      </w:r>
      <w:r>
        <w:rPr>
          <w:rFonts w:hint="cs"/>
          <w:rtl/>
        </w:rPr>
        <w:t>ביום</w:t>
      </w:r>
      <w:r>
        <w:rPr>
          <w:rtl/>
        </w:rPr>
        <w:t xml:space="preserve"> </w:t>
      </w:r>
      <w:r>
        <w:rPr>
          <w:rFonts w:hint="cs"/>
          <w:rtl/>
        </w:rPr>
        <w:t>השבת</w:t>
      </w:r>
      <w:r>
        <w:rPr>
          <w:rtl/>
        </w:rPr>
        <w:t xml:space="preserve"> </w:t>
      </w:r>
      <w:r>
        <w:rPr>
          <w:rFonts w:hint="cs"/>
          <w:rtl/>
        </w:rPr>
        <w:t>ובל</w:t>
      </w:r>
      <w:r>
        <w:rPr>
          <w:rtl/>
        </w:rPr>
        <w:t>"</w:t>
      </w:r>
      <w:r>
        <w:rPr>
          <w:rFonts w:hint="cs"/>
          <w:rtl/>
        </w:rPr>
        <w:t>ג</w:t>
      </w:r>
      <w:r>
        <w:rPr>
          <w:rtl/>
        </w:rPr>
        <w:t xml:space="preserve"> </w:t>
      </w:r>
      <w:r>
        <w:rPr>
          <w:rFonts w:hint="cs"/>
          <w:rtl/>
        </w:rPr>
        <w:t>בעומר"</w:t>
      </w:r>
      <w:r>
        <w:t>.</w:t>
      </w:r>
    </w:p>
    <w:p w14:paraId="7D71E6F0" w14:textId="77777777" w:rsidR="00222DF2" w:rsidRDefault="00222DF2" w:rsidP="00222DF2">
      <w:pPr>
        <w:pStyle w:val="a3"/>
        <w:bidi/>
        <w:rPr>
          <w:rtl/>
        </w:rPr>
      </w:pPr>
      <w:r>
        <w:rPr>
          <w:rFonts w:hint="cs"/>
          <w:rtl/>
        </w:rPr>
        <w:t>הטעם</w:t>
      </w:r>
      <w:r>
        <w:rPr>
          <w:rtl/>
        </w:rPr>
        <w:t xml:space="preserve"> </w:t>
      </w:r>
      <w:r>
        <w:rPr>
          <w:rFonts w:hint="cs"/>
          <w:rtl/>
        </w:rPr>
        <w:t>שאינו</w:t>
      </w:r>
      <w:r>
        <w:rPr>
          <w:rtl/>
        </w:rPr>
        <w:t xml:space="preserve"> </w:t>
      </w:r>
      <w:r>
        <w:rPr>
          <w:rFonts w:hint="cs"/>
          <w:rtl/>
        </w:rPr>
        <w:t>מתייחס</w:t>
      </w:r>
      <w:r>
        <w:rPr>
          <w:rtl/>
        </w:rPr>
        <w:t xml:space="preserve"> </w:t>
      </w:r>
      <w:r>
        <w:rPr>
          <w:rFonts w:hint="cs"/>
          <w:rtl/>
        </w:rPr>
        <w:t>לבגד</w:t>
      </w:r>
      <w:r>
        <w:rPr>
          <w:rtl/>
        </w:rPr>
        <w:t xml:space="preserve"> </w:t>
      </w:r>
      <w:r>
        <w:rPr>
          <w:rFonts w:hint="cs"/>
          <w:rtl/>
        </w:rPr>
        <w:t>חדש</w:t>
      </w:r>
      <w:r>
        <w:rPr>
          <w:rtl/>
        </w:rPr>
        <w:t xml:space="preserve">, </w:t>
      </w:r>
      <w:r>
        <w:rPr>
          <w:rFonts w:hint="cs"/>
          <w:rtl/>
        </w:rPr>
        <w:t>אולי</w:t>
      </w:r>
      <w:r>
        <w:rPr>
          <w:rtl/>
        </w:rPr>
        <w:t xml:space="preserve"> </w:t>
      </w:r>
      <w:r>
        <w:rPr>
          <w:rFonts w:hint="cs"/>
          <w:rtl/>
        </w:rPr>
        <w:t>הוא</w:t>
      </w:r>
      <w:r>
        <w:rPr>
          <w:rtl/>
        </w:rPr>
        <w:t xml:space="preserve"> </w:t>
      </w:r>
      <w:r>
        <w:rPr>
          <w:rFonts w:hint="cs"/>
          <w:rtl/>
        </w:rPr>
        <w:t>מפני</w:t>
      </w:r>
      <w:r>
        <w:rPr>
          <w:rtl/>
        </w:rPr>
        <w:t xml:space="preserve"> </w:t>
      </w:r>
      <w:r>
        <w:rPr>
          <w:rFonts w:hint="cs"/>
          <w:rtl/>
        </w:rPr>
        <w:t>ההוראה</w:t>
      </w:r>
      <w:r>
        <w:rPr>
          <w:rtl/>
        </w:rPr>
        <w:t xml:space="preserve"> </w:t>
      </w:r>
      <w:r>
        <w:rPr>
          <w:rFonts w:hint="cs"/>
          <w:rtl/>
        </w:rPr>
        <w:t>שנתן</w:t>
      </w:r>
      <w:r>
        <w:rPr>
          <w:rtl/>
        </w:rPr>
        <w:t xml:space="preserve"> </w:t>
      </w:r>
      <w:r>
        <w:rPr>
          <w:rFonts w:hint="cs"/>
          <w:rtl/>
        </w:rPr>
        <w:t>כ</w:t>
      </w:r>
      <w:r>
        <w:rPr>
          <w:rtl/>
        </w:rPr>
        <w:t>"</w:t>
      </w:r>
      <w:r>
        <w:rPr>
          <w:rFonts w:hint="cs"/>
          <w:rtl/>
        </w:rPr>
        <w:t>ק</w:t>
      </w:r>
      <w:r>
        <w:rPr>
          <w:rtl/>
        </w:rPr>
        <w:t xml:space="preserve"> </w:t>
      </w:r>
      <w:r>
        <w:rPr>
          <w:rFonts w:hint="cs"/>
          <w:rtl/>
        </w:rPr>
        <w:t>אדמו</w:t>
      </w:r>
      <w:r>
        <w:rPr>
          <w:rtl/>
        </w:rPr>
        <w:t>:"</w:t>
      </w:r>
      <w:r>
        <w:rPr>
          <w:rFonts w:hint="cs"/>
          <w:rtl/>
        </w:rPr>
        <w:t>ר</w:t>
      </w:r>
      <w:r>
        <w:rPr>
          <w:rtl/>
        </w:rPr>
        <w:t xml:space="preserve"> </w:t>
      </w:r>
      <w:r>
        <w:rPr>
          <w:rFonts w:hint="cs"/>
          <w:rtl/>
        </w:rPr>
        <w:t>מהוריי</w:t>
      </w:r>
      <w:r>
        <w:rPr>
          <w:rtl/>
        </w:rPr>
        <w:t>"</w:t>
      </w:r>
      <w:r>
        <w:rPr>
          <w:rFonts w:hint="cs"/>
          <w:rtl/>
        </w:rPr>
        <w:t>צ</w:t>
      </w:r>
      <w:r>
        <w:rPr>
          <w:rtl/>
        </w:rPr>
        <w:t xml:space="preserve"> </w:t>
      </w:r>
      <w:r>
        <w:rPr>
          <w:rFonts w:hint="cs"/>
          <w:rtl/>
        </w:rPr>
        <w:t>נ</w:t>
      </w:r>
      <w:r>
        <w:rPr>
          <w:rtl/>
        </w:rPr>
        <w:t>"</w:t>
      </w:r>
      <w:r>
        <w:rPr>
          <w:rFonts w:hint="cs"/>
          <w:rtl/>
        </w:rPr>
        <w:t>ע</w:t>
      </w:r>
      <w:r>
        <w:rPr>
          <w:rtl/>
        </w:rPr>
        <w:t xml:space="preserve"> </w:t>
      </w:r>
      <w:r>
        <w:rPr>
          <w:rFonts w:hint="cs"/>
          <w:rtl/>
        </w:rPr>
        <w:t>להרב</w:t>
      </w:r>
      <w:r>
        <w:rPr>
          <w:rtl/>
        </w:rPr>
        <w:t xml:space="preserve"> </w:t>
      </w:r>
      <w:r>
        <w:rPr>
          <w:rFonts w:hint="cs"/>
          <w:rtl/>
        </w:rPr>
        <w:t>חודקוב</w:t>
      </w:r>
      <w:r>
        <w:rPr>
          <w:rtl/>
        </w:rPr>
        <w:t xml:space="preserve"> </w:t>
      </w:r>
      <w:r>
        <w:rPr>
          <w:rFonts w:hint="cs"/>
          <w:rtl/>
        </w:rPr>
        <w:t>ע</w:t>
      </w:r>
      <w:r>
        <w:rPr>
          <w:rtl/>
        </w:rPr>
        <w:t>"</w:t>
      </w:r>
      <w:r>
        <w:rPr>
          <w:rFonts w:hint="cs"/>
          <w:rtl/>
        </w:rPr>
        <w:t>ה</w:t>
      </w:r>
      <w:r>
        <w:rPr>
          <w:rtl/>
        </w:rPr>
        <w:t xml:space="preserve"> (</w:t>
      </w:r>
      <w:r>
        <w:rPr>
          <w:rFonts w:hint="cs"/>
          <w:rtl/>
        </w:rPr>
        <w:t>תרצ</w:t>
      </w:r>
      <w:r>
        <w:rPr>
          <w:rtl/>
        </w:rPr>
        <w:t>"</w:t>
      </w:r>
      <w:r>
        <w:rPr>
          <w:rFonts w:hint="cs"/>
          <w:rtl/>
        </w:rPr>
        <w:t>ט</w:t>
      </w:r>
      <w:r>
        <w:rPr>
          <w:rtl/>
        </w:rPr>
        <w:t xml:space="preserve">) </w:t>
      </w:r>
      <w:r>
        <w:rPr>
          <w:rFonts w:hint="cs"/>
          <w:rtl/>
        </w:rPr>
        <w:t>שאצלנו</w:t>
      </w:r>
      <w:r>
        <w:rPr>
          <w:rtl/>
        </w:rPr>
        <w:t xml:space="preserve"> </w:t>
      </w:r>
      <w:r>
        <w:rPr>
          <w:rFonts w:hint="cs"/>
          <w:rtl/>
        </w:rPr>
        <w:t>בכלל</w:t>
      </w:r>
      <w:r>
        <w:rPr>
          <w:rtl/>
        </w:rPr>
        <w:t xml:space="preserve"> </w:t>
      </w:r>
      <w:r>
        <w:rPr>
          <w:rFonts w:hint="cs"/>
          <w:rtl/>
        </w:rPr>
        <w:t>אין</w:t>
      </w:r>
      <w:r>
        <w:rPr>
          <w:rtl/>
        </w:rPr>
        <w:t xml:space="preserve"> </w:t>
      </w:r>
      <w:r>
        <w:rPr>
          <w:rFonts w:hint="cs"/>
          <w:rtl/>
        </w:rPr>
        <w:t>נהוג</w:t>
      </w:r>
      <w:r>
        <w:rPr>
          <w:rtl/>
        </w:rPr>
        <w:t xml:space="preserve"> </w:t>
      </w:r>
      <w:r>
        <w:rPr>
          <w:rFonts w:hint="cs"/>
          <w:rtl/>
        </w:rPr>
        <w:t>לברך</w:t>
      </w:r>
      <w:r>
        <w:rPr>
          <w:rtl/>
        </w:rPr>
        <w:t xml:space="preserve"> </w:t>
      </w:r>
      <w:r>
        <w:rPr>
          <w:rFonts w:hint="cs"/>
          <w:rtl/>
        </w:rPr>
        <w:t>שהחיינו</w:t>
      </w:r>
      <w:r>
        <w:rPr>
          <w:rtl/>
        </w:rPr>
        <w:t xml:space="preserve"> </w:t>
      </w:r>
      <w:r>
        <w:rPr>
          <w:rFonts w:hint="cs"/>
          <w:rtl/>
        </w:rPr>
        <w:t>על</w:t>
      </w:r>
      <w:r>
        <w:rPr>
          <w:rtl/>
        </w:rPr>
        <w:t xml:space="preserve"> </w:t>
      </w:r>
      <w:r>
        <w:rPr>
          <w:rFonts w:hint="cs"/>
          <w:rtl/>
        </w:rPr>
        <w:t>בגד</w:t>
      </w:r>
      <w:r>
        <w:rPr>
          <w:rtl/>
        </w:rPr>
        <w:t xml:space="preserve"> (</w:t>
      </w:r>
      <w:r>
        <w:rPr>
          <w:rFonts w:hint="cs"/>
          <w:rtl/>
        </w:rPr>
        <w:t>אלא</w:t>
      </w:r>
      <w:r>
        <w:rPr>
          <w:rtl/>
        </w:rPr>
        <w:t xml:space="preserve"> </w:t>
      </w:r>
      <w:r>
        <w:rPr>
          <w:rFonts w:hint="cs"/>
          <w:rtl/>
        </w:rPr>
        <w:t>על</w:t>
      </w:r>
      <w:r>
        <w:rPr>
          <w:rtl/>
        </w:rPr>
        <w:t xml:space="preserve"> </w:t>
      </w:r>
      <w:r>
        <w:rPr>
          <w:rFonts w:hint="cs"/>
          <w:rtl/>
        </w:rPr>
        <w:t>משהו</w:t>
      </w:r>
      <w:r>
        <w:rPr>
          <w:rtl/>
        </w:rPr>
        <w:t xml:space="preserve"> </w:t>
      </w:r>
      <w:r>
        <w:rPr>
          <w:rFonts w:hint="cs"/>
          <w:rtl/>
        </w:rPr>
        <w:t>יקר</w:t>
      </w:r>
      <w:r>
        <w:rPr>
          <w:rtl/>
        </w:rPr>
        <w:t xml:space="preserve"> </w:t>
      </w:r>
      <w:r>
        <w:rPr>
          <w:rFonts w:hint="cs"/>
          <w:rtl/>
        </w:rPr>
        <w:t>ביותר</w:t>
      </w:r>
      <w:r>
        <w:rPr>
          <w:rtl/>
        </w:rPr>
        <w:t xml:space="preserve"> </w:t>
      </w:r>
      <w:r>
        <w:rPr>
          <w:rFonts w:hint="cs"/>
          <w:rtl/>
        </w:rPr>
        <w:t>כמו</w:t>
      </w:r>
      <w:r>
        <w:rPr>
          <w:rtl/>
        </w:rPr>
        <w:t xml:space="preserve"> </w:t>
      </w:r>
      <w:r>
        <w:rPr>
          <w:rFonts w:hint="cs"/>
          <w:rtl/>
        </w:rPr>
        <w:t>מעיל</w:t>
      </w:r>
      <w:r>
        <w:rPr>
          <w:rtl/>
        </w:rPr>
        <w:t xml:space="preserve"> </w:t>
      </w:r>
      <w:r>
        <w:rPr>
          <w:rFonts w:hint="cs"/>
          <w:rtl/>
        </w:rPr>
        <w:t>פרווה</w:t>
      </w:r>
      <w:r>
        <w:rPr>
          <w:rtl/>
        </w:rPr>
        <w:t xml:space="preserve"> </w:t>
      </w:r>
      <w:r>
        <w:rPr>
          <w:rFonts w:hint="cs"/>
          <w:rtl/>
        </w:rPr>
        <w:t>לנשים).</w:t>
      </w:r>
    </w:p>
    <w:p w14:paraId="5567C2B7" w14:textId="77777777" w:rsidR="00A33D38" w:rsidRPr="00054560" w:rsidRDefault="00A33D38" w:rsidP="00A33D3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33D38" w:rsidRPr="00054560" w:rsidSect="00054560">
          <w:headerReference w:type="even" r:id="rId16"/>
          <w:headerReference w:type="default" r:id="rId17"/>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712185C7" w14:textId="77777777" w:rsidR="00A33D38" w:rsidRPr="00F77906" w:rsidRDefault="00A33D38" w:rsidP="00A33D38">
      <w:pPr>
        <w:pStyle w:val="a0"/>
      </w:pPr>
      <w:bookmarkStart w:id="109" w:name="_Toc70558712"/>
      <w:r>
        <w:rPr>
          <w:rFonts w:hint="cs"/>
          <w:rtl/>
        </w:rPr>
        <w:lastRenderedPageBreak/>
        <w:t>"בדד ישב" (ג</w:t>
      </w:r>
      <w:r w:rsidRPr="00F77906">
        <w:rPr>
          <w:rFonts w:hint="cs"/>
          <w:rtl/>
        </w:rPr>
        <w:t>ליון)</w:t>
      </w:r>
      <w:bookmarkEnd w:id="109"/>
    </w:p>
    <w:p w14:paraId="212EBE8A" w14:textId="58C4CBF7" w:rsidR="00A33D38" w:rsidRPr="00A33D38" w:rsidRDefault="00A33D38" w:rsidP="00A33D38">
      <w:pPr>
        <w:pStyle w:val="a"/>
        <w:spacing w:line="360" w:lineRule="auto"/>
        <w:rPr>
          <w:rtl/>
        </w:rPr>
      </w:pPr>
      <w:bookmarkStart w:id="110" w:name="_Toc70558713"/>
      <w:r>
        <w:rPr>
          <w:rFonts w:hint="cs"/>
          <w:rtl/>
        </w:rPr>
        <w:t>הנ"ל</w:t>
      </w:r>
      <w:bookmarkEnd w:id="110"/>
    </w:p>
    <w:p w14:paraId="19507FD0" w14:textId="77777777" w:rsidR="00A33D38" w:rsidRDefault="00A33D38" w:rsidP="00A33D38">
      <w:pPr>
        <w:pStyle w:val="a3"/>
        <w:bidi/>
        <w:rPr>
          <w:rtl/>
        </w:rPr>
      </w:pPr>
      <w:r>
        <w:rPr>
          <w:rFonts w:hint="cs"/>
          <w:rtl/>
        </w:rPr>
        <w:t>בגיליון פ' תזו"מ עמ' 36 נדונה השאלה אם מותר למצורע להיות מחוץ למחנה יחד עם עוד טמאים. וחבל שלא ציינו על אתר ללקוטי שיחות כרך כב עמ' 74, שהאזהרה "בדד ישב - שלא יהו טמאין אחרים יושבים עמו" (פסחים סז,</w:t>
      </w:r>
      <w:r>
        <w:t xml:space="preserve"> </w:t>
      </w:r>
      <w:r>
        <w:rPr>
          <w:rFonts w:hint="cs"/>
          <w:rtl/>
        </w:rPr>
        <w:t>א) שוללת בפשטות רק סוגי טומאה אחרים אבל לא מצורעים, ומאידך מצד החיוב ד"בדד ישב" צ"ל "בדד" גם ממצורעים אחרים,</w:t>
      </w:r>
      <w:r w:rsidRPr="00A677B3">
        <w:rPr>
          <w:rFonts w:hint="cs"/>
          <w:rtl/>
        </w:rPr>
        <w:t xml:space="preserve"> </w:t>
      </w:r>
      <w:r>
        <w:rPr>
          <w:rFonts w:hint="cs"/>
          <w:rtl/>
        </w:rPr>
        <w:t>(לפי' הראב"ד בתו"כ שם. ולכאורה כן מובן מרש"י (יג,</w:t>
      </w:r>
      <w:r>
        <w:t xml:space="preserve"> </w:t>
      </w:r>
      <w:r>
        <w:rPr>
          <w:rFonts w:hint="cs"/>
          <w:rtl/>
        </w:rPr>
        <w:t>מו) ד"ה בדד ישב) כדי "שלא יתעסק בשיחת הרשעים". אבל מביא מקורות נוספים שדנים בזה, עיי"ש.</w:t>
      </w:r>
    </w:p>
    <w:p w14:paraId="40441392" w14:textId="77777777" w:rsidR="00A33D38" w:rsidRPr="00054560" w:rsidRDefault="00A33D38" w:rsidP="00A33D3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33D38" w:rsidRPr="00054560" w:rsidSect="00054560">
          <w:headerReference w:type="even" r:id="rId18"/>
          <w:headerReference w:type="default" r:id="rId19"/>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00300C37" w14:textId="3B0E076A" w:rsidR="004F0063" w:rsidRDefault="004F0063" w:rsidP="004F0063">
      <w:pPr>
        <w:pStyle w:val="a0"/>
        <w:rPr>
          <w:rtl/>
        </w:rPr>
      </w:pPr>
      <w:bookmarkStart w:id="111" w:name="_Toc70558714"/>
      <w:r>
        <w:rPr>
          <w:rFonts w:hint="cs"/>
          <w:rtl/>
        </w:rPr>
        <w:lastRenderedPageBreak/>
        <w:t>לימוד</w:t>
      </w:r>
      <w:r w:rsidRPr="004F0063">
        <w:rPr>
          <w:rFonts w:hint="cs"/>
          <w:rtl/>
        </w:rPr>
        <w:t xml:space="preserve"> </w:t>
      </w:r>
      <w:r>
        <w:rPr>
          <w:rFonts w:hint="cs"/>
          <w:rtl/>
        </w:rPr>
        <w:t xml:space="preserve">הלכות </w:t>
      </w:r>
      <w:r w:rsidRPr="004F0063">
        <w:rPr>
          <w:rFonts w:hint="cs"/>
          <w:rtl/>
        </w:rPr>
        <w:t>מ</w:t>
      </w:r>
      <w:r>
        <w:rPr>
          <w:rFonts w:hint="cs"/>
          <w:rtl/>
        </w:rPr>
        <w:t>לפני</w:t>
      </w:r>
      <w:r w:rsidRPr="004F0063">
        <w:rPr>
          <w:rFonts w:hint="cs"/>
          <w:rtl/>
        </w:rPr>
        <w:t xml:space="preserve"> מתן תורה</w:t>
      </w:r>
      <w:bookmarkEnd w:id="111"/>
    </w:p>
    <w:p w14:paraId="704D0B79" w14:textId="12231C45" w:rsidR="004F0063" w:rsidRPr="005C7B6C" w:rsidRDefault="004F0063" w:rsidP="005C7B6C">
      <w:pPr>
        <w:pStyle w:val="a"/>
        <w:rPr>
          <w:rtl/>
        </w:rPr>
      </w:pPr>
      <w:bookmarkStart w:id="112" w:name="_Toc70558715"/>
      <w:r w:rsidRPr="005C7B6C">
        <w:rPr>
          <w:rFonts w:hint="cs"/>
          <w:rtl/>
        </w:rPr>
        <w:t>הת' משה צייטא</w:t>
      </w:r>
      <w:r w:rsidR="005C7B6C" w:rsidRPr="005C7B6C">
        <w:rPr>
          <w:rFonts w:hint="cs"/>
          <w:rtl/>
        </w:rPr>
        <w:t>ג</w:t>
      </w:r>
      <w:bookmarkEnd w:id="112"/>
    </w:p>
    <w:p w14:paraId="6A503BB3" w14:textId="56248F99" w:rsidR="004F0063" w:rsidRPr="004F0063" w:rsidRDefault="009C572A" w:rsidP="004F0063">
      <w:pPr>
        <w:pStyle w:val="a1"/>
        <w:rPr>
          <w:rtl/>
        </w:rPr>
      </w:pPr>
      <w:r>
        <w:rPr>
          <w:noProof/>
          <w:rtl/>
          <w:lang w:val="en-US"/>
        </w:rPr>
        <mc:AlternateContent>
          <mc:Choice Requires="wps">
            <w:drawing>
              <wp:anchor distT="0" distB="0" distL="114300" distR="114300" simplePos="0" relativeHeight="251713536" behindDoc="0" locked="0" layoutInCell="1" allowOverlap="1" wp14:anchorId="670792D6" wp14:editId="74D0F9DB">
                <wp:simplePos x="0" y="0"/>
                <wp:positionH relativeFrom="column">
                  <wp:posOffset>51435</wp:posOffset>
                </wp:positionH>
                <wp:positionV relativeFrom="paragraph">
                  <wp:posOffset>47730</wp:posOffset>
                </wp:positionV>
                <wp:extent cx="4066540" cy="1031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6540" cy="103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2BBC2" w14:textId="5CAB70B6" w:rsidR="001A6859" w:rsidRPr="00F5727B" w:rsidRDefault="001A6859">
                            <w:pPr>
                              <w:rPr>
                                <w:color w:val="FFFFFF" w:themeColor="background1"/>
                              </w:rPr>
                            </w:pPr>
                            <w:r w:rsidRPr="00F5727B">
                              <w:rPr>
                                <w:rFonts w:hint="cs"/>
                                <w:color w:val="FFFFFF" w:themeColor="background1"/>
                                <w:rtl/>
                              </w:rPr>
                              <w:t>יחי אדוננו מורנו ורבינו מלך המשיח לעולם ועד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792D6" id="Text Box 9" o:spid="_x0000_s1031" type="#_x0000_t202" style="position:absolute;margin-left:4.05pt;margin-top:3.75pt;width:320.2pt;height:81.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" filled="f" stroked="f" strokeweight=".5pt">
                <v:textbox>
                  <w:txbxContent>
                    <w:p w14:paraId="57E2BBC2" w14:textId="5CAB70B6" w:rsidR="001A6859" w:rsidRPr="00F5727B" w:rsidRDefault="001A6859">
                      <w:pPr>
                        <w:rPr>
                          <w:color w:val="FFFFFF" w:themeColor="background1"/>
                        </w:rPr>
                      </w:pPr>
                      <w:r w:rsidRPr="00F5727B">
                        <w:rPr>
                          <w:rFonts w:hint="cs"/>
                          <w:color w:val="FFFFFF" w:themeColor="background1"/>
                          <w:rtl/>
                        </w:rPr>
                        <w:t>יחי אדוננו מורנו ורבינו מלך המשיח לעולם ועד</w:t>
                      </w:r>
                    </w:p>
                  </w:txbxContent>
                </v:textbox>
              </v:shape>
            </w:pict>
          </mc:Fallback>
        </mc:AlternateContent>
      </w:r>
      <w:r w:rsidR="004F0063" w:rsidRPr="005C7B6C">
        <w:rPr>
          <w:rFonts w:hint="cs"/>
          <w:rtl/>
        </w:rPr>
        <w:t>ישיבה שע"י הציון הק'</w:t>
      </w:r>
    </w:p>
    <w:p w14:paraId="71B32F9E" w14:textId="17208896" w:rsidR="00222DF2" w:rsidRPr="004A5A2C" w:rsidRDefault="00222DF2" w:rsidP="004F0063">
      <w:pPr>
        <w:pStyle w:val="11"/>
        <w:rPr>
          <w:rtl/>
        </w:rPr>
      </w:pPr>
      <w:r w:rsidRPr="004A5A2C">
        <w:rPr>
          <w:rtl/>
        </w:rPr>
        <w:t>- א -</w:t>
      </w:r>
      <w:r w:rsidR="004F0063">
        <w:rPr>
          <w:rtl/>
        </w:rPr>
        <w:br/>
      </w:r>
      <w:r w:rsidRPr="004A5A2C">
        <w:rPr>
          <w:rtl/>
        </w:rPr>
        <w:t>אין למדין מקודם למתן תורה</w:t>
      </w:r>
    </w:p>
    <w:p w14:paraId="0236C7B9" w14:textId="749BE1E2" w:rsidR="00222DF2" w:rsidRPr="004A5A2C" w:rsidRDefault="00222DF2" w:rsidP="004F0063">
      <w:pPr>
        <w:pStyle w:val="a3"/>
        <w:bidi/>
        <w:rPr>
          <w:rtl/>
        </w:rPr>
      </w:pPr>
      <w:r w:rsidRPr="004A5A2C">
        <w:rPr>
          <w:rtl/>
        </w:rPr>
        <w:t>ישנו כלל שמובא בכמה מקומות</w:t>
      </w:r>
      <w:r w:rsidRPr="004A5A2C">
        <w:rPr>
          <w:rStyle w:val="FootnoteReference"/>
          <w:rFonts w:asciiTheme="majorBidi" w:hAnsiTheme="majorBidi"/>
          <w:rtl/>
        </w:rPr>
        <w:footnoteReference w:id="35"/>
      </w:r>
      <w:r w:rsidRPr="004A5A2C">
        <w:rPr>
          <w:rtl/>
        </w:rPr>
        <w:t xml:space="preserve"> "שאין למדין מקודם למתן תורה". היינו שאין למדין בעניני הלכה עכשיו לאחרי מתן תורה מהמסופר בתורה שנהגו האבות מקודם למ"</w:t>
      </w:r>
      <w:r w:rsidR="009C572A">
        <w:rPr>
          <w:rtl/>
        </w:rPr>
        <w:t>ת. ומהטעמים שנאמרו בדבר ע"פ נגל</w:t>
      </w:r>
      <w:r w:rsidR="009C572A">
        <w:rPr>
          <w:rFonts w:hint="cs"/>
          <w:rtl/>
        </w:rPr>
        <w:t>ה</w:t>
      </w:r>
      <w:r w:rsidRPr="004A5A2C">
        <w:rPr>
          <w:rtl/>
        </w:rPr>
        <w:t>; 1) כיון שניתנה תורה ונתחדשה הלכה</w:t>
      </w:r>
      <w:r w:rsidRPr="004A5A2C">
        <w:rPr>
          <w:rStyle w:val="FootnoteReference"/>
          <w:rFonts w:asciiTheme="majorBidi" w:hAnsiTheme="majorBidi"/>
          <w:rtl/>
        </w:rPr>
        <w:footnoteReference w:id="36"/>
      </w:r>
      <w:r w:rsidRPr="004A5A2C">
        <w:rPr>
          <w:rtl/>
        </w:rPr>
        <w:t>. 2) האבות עשו רק לעצמם ולא בתורת הלכה לדורות</w:t>
      </w:r>
      <w:r w:rsidRPr="004A5A2C">
        <w:rPr>
          <w:rStyle w:val="FootnoteReference"/>
          <w:rFonts w:asciiTheme="majorBidi" w:hAnsiTheme="majorBidi"/>
          <w:rtl/>
        </w:rPr>
        <w:footnoteReference w:id="37"/>
      </w:r>
      <w:r w:rsidRPr="004A5A2C">
        <w:rPr>
          <w:rtl/>
        </w:rPr>
        <w:t>. 3) כל מה שאנו מרחיקים או עושים היום אין אנו עושים אלא במצות הקב"ה על ידי משה רבינו</w:t>
      </w:r>
      <w:r w:rsidRPr="004A5A2C">
        <w:rPr>
          <w:rStyle w:val="FootnoteReference"/>
          <w:rFonts w:asciiTheme="majorBidi" w:hAnsiTheme="majorBidi"/>
          <w:rtl/>
        </w:rPr>
        <w:footnoteReference w:id="38"/>
      </w:r>
      <w:r w:rsidRPr="004A5A2C">
        <w:rPr>
          <w:rtl/>
        </w:rPr>
        <w:t>.</w:t>
      </w:r>
    </w:p>
    <w:p w14:paraId="0A98B97C" w14:textId="77777777" w:rsidR="00222DF2" w:rsidRPr="004A5A2C" w:rsidRDefault="00222DF2" w:rsidP="004F0063">
      <w:pPr>
        <w:pStyle w:val="a3"/>
        <w:bidi/>
        <w:rPr>
          <w:rtl/>
        </w:rPr>
      </w:pPr>
      <w:r w:rsidRPr="004A5A2C">
        <w:rPr>
          <w:rtl/>
        </w:rPr>
        <w:t>ובאמת לדעת כמה מפרשים בנוגע להרבה הלכות יכולים ללמוד מקודם מתן תורה בתנאים מסוימים</w:t>
      </w:r>
      <w:r w:rsidRPr="004A5A2C">
        <w:rPr>
          <w:rStyle w:val="FootnoteReference"/>
          <w:rFonts w:asciiTheme="majorBidi" w:hAnsiTheme="majorBidi"/>
          <w:rtl/>
        </w:rPr>
        <w:footnoteReference w:id="39"/>
      </w:r>
      <w:r w:rsidRPr="004A5A2C">
        <w:rPr>
          <w:rtl/>
        </w:rPr>
        <w:t xml:space="preserve">. ומהם; 1) יכולים ללמוד אופני קיום מצות. 2) דברים שיש טעם וסברה. 3) אם אין לנו לימוד אחר מלאחר מתן תורה. 4) כשאין סברה לחלק בין קודם ולאחרי מ"ת. 5) גילוי מילתא </w:t>
      </w:r>
      <w:r w:rsidRPr="004A5A2C">
        <w:t>)</w:t>
      </w:r>
      <w:r w:rsidRPr="004A5A2C">
        <w:rPr>
          <w:rtl/>
        </w:rPr>
        <w:t>או פרטים מאיזה מצוה) וביאורי לשונות ותיבות</w:t>
      </w:r>
      <w:r w:rsidRPr="004A5A2C">
        <w:rPr>
          <w:rStyle w:val="FootnoteReference"/>
          <w:rFonts w:asciiTheme="majorBidi" w:hAnsiTheme="majorBidi"/>
          <w:rtl/>
        </w:rPr>
        <w:footnoteReference w:id="40"/>
      </w:r>
      <w:r w:rsidRPr="004A5A2C">
        <w:rPr>
          <w:rtl/>
        </w:rPr>
        <w:t>.</w:t>
      </w:r>
    </w:p>
    <w:p w14:paraId="20108326" w14:textId="77777777" w:rsidR="00222DF2" w:rsidRPr="004A5A2C" w:rsidRDefault="00222DF2" w:rsidP="004F0063">
      <w:pPr>
        <w:pStyle w:val="a3"/>
        <w:bidi/>
        <w:rPr>
          <w:rtl/>
        </w:rPr>
      </w:pPr>
      <w:r w:rsidRPr="004A5A2C">
        <w:rPr>
          <w:rtl/>
        </w:rPr>
        <w:t>ויש הרבה מפרשים שחולקים לגמרי על הכלל, וסוברים שיכולים ללמוד מקודם מתן תורה בכל מקרא</w:t>
      </w:r>
      <w:r w:rsidRPr="004A5A2C">
        <w:rPr>
          <w:rStyle w:val="FootnoteReference"/>
          <w:rFonts w:asciiTheme="majorBidi" w:hAnsiTheme="majorBidi"/>
          <w:rtl/>
        </w:rPr>
        <w:footnoteReference w:id="41"/>
      </w:r>
      <w:r w:rsidRPr="004A5A2C">
        <w:rPr>
          <w:rtl/>
        </w:rPr>
        <w:t>.</w:t>
      </w:r>
    </w:p>
    <w:p w14:paraId="46802B35" w14:textId="24A0F4A8" w:rsidR="00222DF2" w:rsidRPr="004A5A2C" w:rsidRDefault="00222DF2" w:rsidP="004F0063">
      <w:pPr>
        <w:pStyle w:val="11"/>
        <w:rPr>
          <w:rtl/>
        </w:rPr>
      </w:pPr>
      <w:r w:rsidRPr="004A5A2C">
        <w:rPr>
          <w:rtl/>
        </w:rPr>
        <w:t>- ב -</w:t>
      </w:r>
      <w:r w:rsidR="004F0063">
        <w:rPr>
          <w:rtl/>
        </w:rPr>
        <w:br/>
      </w:r>
      <w:r w:rsidRPr="004A5A2C">
        <w:rPr>
          <w:rtl/>
        </w:rPr>
        <w:t>חידוש כ"ק אדמו"ר</w:t>
      </w:r>
    </w:p>
    <w:p w14:paraId="3E06699B" w14:textId="77777777" w:rsidR="00222DF2" w:rsidRPr="004A5A2C" w:rsidRDefault="00222DF2" w:rsidP="004F0063">
      <w:pPr>
        <w:pStyle w:val="a3"/>
        <w:bidi/>
        <w:rPr>
          <w:rtl/>
        </w:rPr>
      </w:pPr>
      <w:r w:rsidRPr="004A5A2C">
        <w:rPr>
          <w:rtl/>
        </w:rPr>
        <w:t>בליקוטי שיחות חלק א</w:t>
      </w:r>
      <w:r w:rsidRPr="004A5A2C">
        <w:rPr>
          <w:rStyle w:val="FootnoteReference"/>
          <w:rFonts w:asciiTheme="majorBidi" w:hAnsiTheme="majorBidi"/>
          <w:rtl/>
        </w:rPr>
        <w:footnoteReference w:id="42"/>
      </w:r>
      <w:r w:rsidRPr="004A5A2C">
        <w:rPr>
          <w:rtl/>
        </w:rPr>
        <w:t xml:space="preserve"> מבאר כ"ק אדמו"ר שהכלל שאין למדין אמורה רק בנוגע להלכות. משא"כ כשמדובר אודות ענינים של גילוי תכונות נפש האדם, יכולים ללמוד </w:t>
      </w:r>
      <w:r w:rsidRPr="004A5A2C">
        <w:rPr>
          <w:rtl/>
        </w:rPr>
        <w:lastRenderedPageBreak/>
        <w:t>גם מקודם למ"ת, מכיון שבענין זה אין חילוק בין קודם ולאחרי מ"ת.</w:t>
      </w:r>
    </w:p>
    <w:p w14:paraId="170E3D46" w14:textId="77777777" w:rsidR="00222DF2" w:rsidRPr="00516913" w:rsidRDefault="00222DF2" w:rsidP="004F0063">
      <w:pPr>
        <w:pStyle w:val="a3"/>
        <w:bidi/>
        <w:rPr>
          <w:lang w:val="en-US"/>
        </w:rPr>
      </w:pPr>
      <w:r w:rsidRPr="004A5A2C">
        <w:rPr>
          <w:rtl/>
        </w:rPr>
        <w:t>ולכן למדים מהפ</w:t>
      </w:r>
      <w:r>
        <w:rPr>
          <w:rFonts w:hint="cs"/>
          <w:rtl/>
        </w:rPr>
        <w:t>סוק</w:t>
      </w:r>
      <w:r w:rsidRPr="004A5A2C">
        <w:rPr>
          <w:rtl/>
        </w:rPr>
        <w:t xml:space="preserve"> "מלא שבוע זאת</w:t>
      </w:r>
      <w:r w:rsidRPr="004A5A2C">
        <w:rPr>
          <w:rStyle w:val="FootnoteReference"/>
          <w:rFonts w:asciiTheme="majorBidi" w:hAnsiTheme="majorBidi"/>
          <w:rtl/>
        </w:rPr>
        <w:footnoteReference w:id="43"/>
      </w:r>
      <w:r w:rsidRPr="004A5A2C">
        <w:rPr>
          <w:rtl/>
        </w:rPr>
        <w:t>" ההלכה שאין מערבין שמחה בשמחה אע"פ שהוא דרשה גמורה דאורייתא</w:t>
      </w:r>
      <w:r w:rsidRPr="004A5A2C">
        <w:rPr>
          <w:rStyle w:val="FootnoteReference"/>
          <w:rFonts w:asciiTheme="majorBidi" w:hAnsiTheme="majorBidi"/>
          <w:rtl/>
        </w:rPr>
        <w:footnoteReference w:id="44"/>
      </w:r>
      <w:r w:rsidRPr="004A5A2C">
        <w:rPr>
          <w:rtl/>
        </w:rPr>
        <w:t>. מפני שבתכונות הנפש כשיש שתי סיבות לשמחה אע"פ שלכאורה המסובבים (כללות ענין השמחה) ה"ה בשווה, מ"מ מפני שהסיבות ה"ה חלוקים זמ"ז ה"ז פועל חלישות גם על המסובבים. ולמדין זה מהפסוק "מלא שבוע זאת" אע"פ שחתונת יעקב הי' מקודם למ"ת, מפני שמדובר אודות תכונות הנפש. ובכל המצות צ"ל רצונו של האדם כולו שם, ואם היו מערבין שתי שמחות ביחד לא הי' רצון האדם כולו בתוך כל אחד מהמצות (השמחות), ולכן למדין משמחת החתונה (מלפני מ"ת) שאין מערבין שמחה בשמחה בכל מצות התורה (גם לאחרי מ"ת).</w:t>
      </w:r>
    </w:p>
    <w:p w14:paraId="02AB39B3" w14:textId="7A750560" w:rsidR="00222DF2" w:rsidRPr="004A5A2C" w:rsidRDefault="00222DF2" w:rsidP="004F0063">
      <w:pPr>
        <w:pStyle w:val="11"/>
        <w:rPr>
          <w:rtl/>
        </w:rPr>
      </w:pPr>
      <w:r w:rsidRPr="004A5A2C">
        <w:rPr>
          <w:rtl/>
        </w:rPr>
        <w:t>- ג -</w:t>
      </w:r>
      <w:r w:rsidR="004F0063">
        <w:rPr>
          <w:rtl/>
        </w:rPr>
        <w:br/>
      </w:r>
      <w:r w:rsidRPr="004A5A2C">
        <w:rPr>
          <w:rtl/>
        </w:rPr>
        <w:t>ע"פ פנימיות העניינים</w:t>
      </w:r>
    </w:p>
    <w:p w14:paraId="7DD1447E" w14:textId="77777777" w:rsidR="00222DF2" w:rsidRPr="004A5A2C" w:rsidRDefault="00222DF2" w:rsidP="004F0063">
      <w:pPr>
        <w:pStyle w:val="a3"/>
        <w:bidi/>
      </w:pPr>
      <w:r w:rsidRPr="004A5A2C">
        <w:rPr>
          <w:rtl/>
        </w:rPr>
        <w:t>והנה בהמשך השיחה</w:t>
      </w:r>
      <w:r w:rsidRPr="004A5A2C">
        <w:rPr>
          <w:rStyle w:val="FootnoteReference"/>
          <w:rFonts w:asciiTheme="majorBidi" w:hAnsiTheme="majorBidi"/>
          <w:rtl/>
        </w:rPr>
        <w:footnoteReference w:id="45"/>
      </w:r>
      <w:r w:rsidRPr="004A5A2C">
        <w:rPr>
          <w:rtl/>
        </w:rPr>
        <w:t xml:space="preserve"> מבאר כ"ק אדמו"ר כ"ז ברוחניות הענינים; 1) הכלל שאין למדין מקודם למ"ת. 2) וזה שלמדין גם מקודם למ"ת כשמדובר אודות תכונות הנפש.</w:t>
      </w:r>
    </w:p>
    <w:p w14:paraId="603D8604" w14:textId="77777777" w:rsidR="00222DF2" w:rsidRPr="004A5A2C" w:rsidRDefault="00222DF2" w:rsidP="004F0063">
      <w:pPr>
        <w:pStyle w:val="a3"/>
        <w:bidi/>
        <w:rPr>
          <w:rtl/>
        </w:rPr>
      </w:pPr>
      <w:r w:rsidRPr="004A5A2C">
        <w:rPr>
          <w:rtl/>
        </w:rPr>
        <w:t>לפני מ"ת עבודת האבות הגיעו רק עד שורש הנבראים, היינו השלימות הכי עליונה שנבראים יכולים להגיע אבל לא למעלה מזה מצד הגזירה של ההבדלה בין רוחניות וגשמיות, וכל עבודתם היתה רק ברוחניות. משא"כ לאחרי מ"ת נתבטל הגזירה והתחיל אפשריות לחבר גשמיות העולם עם עצמות. וזהו הפירוש "שניתנה תורה ונתחדשה הלכה" שלאחרי מ"ת נתחדש אופנים חדשים איך לברר דברים גשמיים משא"כ לפני מ"ת היו דרכים שונים איך לברר הנבראים להגיע לשלימותם. אבל כל זה הוא בנוגע ל</w:t>
      </w:r>
      <w:r>
        <w:rPr>
          <w:rFonts w:hint="cs"/>
          <w:rtl/>
        </w:rPr>
        <w:t>ה</w:t>
      </w:r>
      <w:r w:rsidRPr="004A5A2C">
        <w:rPr>
          <w:rtl/>
        </w:rPr>
        <w:t>מברר, משא"כ בנוגע ל</w:t>
      </w:r>
      <w:r>
        <w:rPr>
          <w:rFonts w:hint="cs"/>
          <w:rtl/>
        </w:rPr>
        <w:t>דבר ה</w:t>
      </w:r>
      <w:r w:rsidRPr="004A5A2C">
        <w:rPr>
          <w:rtl/>
        </w:rPr>
        <w:t>מתברר, גם לאחרי מ"ת צריכים לתקן החטאים של לפני מ"ת ולכן בנוגע לתכונות הנפש יכולים ללמוד מקודם מ"ת, ובמילא צריכים לדעת אופני הבירורים שהיו לפני מ"ת בנוגע לענינים מסוימים.</w:t>
      </w:r>
    </w:p>
    <w:p w14:paraId="334B3C1E" w14:textId="77777777" w:rsidR="00222DF2" w:rsidRPr="004A5A2C" w:rsidRDefault="00222DF2" w:rsidP="004F0063">
      <w:pPr>
        <w:pStyle w:val="a3"/>
        <w:bidi/>
        <w:rPr>
          <w:rtl/>
        </w:rPr>
      </w:pPr>
      <w:r w:rsidRPr="004A5A2C">
        <w:rPr>
          <w:rtl/>
        </w:rPr>
        <w:t xml:space="preserve">ומצינו ענין זה גם אצל לימוד פני' התורה שנתגלתה ע"י רבותינו נשיאנו, שע"י גילוי זה נתחדש דרך בעבודת ה' </w:t>
      </w:r>
      <w:r w:rsidRPr="004A5A2C">
        <w:rPr>
          <w:b/>
          <w:bCs/>
          <w:rtl/>
        </w:rPr>
        <w:t>לכל בנ</w:t>
      </w:r>
      <w:r w:rsidRPr="00F5727B">
        <w:rPr>
          <w:b/>
          <w:rtl/>
        </w:rPr>
        <w:t>"</w:t>
      </w:r>
      <w:r w:rsidRPr="004A5A2C">
        <w:rPr>
          <w:b/>
          <w:bCs/>
          <w:rtl/>
        </w:rPr>
        <w:t>י</w:t>
      </w:r>
      <w:r w:rsidRPr="004A5A2C">
        <w:rPr>
          <w:rtl/>
        </w:rPr>
        <w:t xml:space="preserve"> שלא הי' בדורות הקודמים. שהרי אינו דומה לימוד התורה וקיום המצות לפני ולאחרי התגלות פני' התורה. שע"י לימודה ניתנת יותר חיות ושמחה בעבודת ה', ונתגלה תורה ונתחדשה הליכה בדרך המלך לכל בנ"י ולא רק ליחידי סגולה (כמו שהי' לפני התגלותה). אבל בנוגע לתכונות הנפש לומדים </w:t>
      </w:r>
      <w:r w:rsidRPr="004A5A2C">
        <w:rPr>
          <w:rtl/>
        </w:rPr>
        <w:lastRenderedPageBreak/>
        <w:t>גם מלפני הגילוי של פני' התורה מפני שכמעט כל הנשמות בדורנו אינם חדשים, וע"י עבודתנו (ובפרט בלימוד התורה) משלימים עבודת דורות הקודמים. עיי"ש בארוכה.</w:t>
      </w:r>
    </w:p>
    <w:p w14:paraId="17D3249F" w14:textId="46EB3B9B" w:rsidR="00222DF2" w:rsidRPr="004A5A2C" w:rsidRDefault="00222DF2" w:rsidP="004F0063">
      <w:pPr>
        <w:pStyle w:val="11"/>
        <w:rPr>
          <w:rtl/>
        </w:rPr>
      </w:pPr>
      <w:r w:rsidRPr="004A5A2C">
        <w:rPr>
          <w:rtl/>
        </w:rPr>
        <w:t>- ד -</w:t>
      </w:r>
      <w:r w:rsidR="004F0063">
        <w:rPr>
          <w:rtl/>
        </w:rPr>
        <w:br/>
      </w:r>
      <w:r w:rsidRPr="004A5A2C">
        <w:rPr>
          <w:rtl/>
        </w:rPr>
        <w:t>שיטת רבינו</w:t>
      </w:r>
    </w:p>
    <w:p w14:paraId="1A30A2A8" w14:textId="77777777" w:rsidR="00222DF2" w:rsidRPr="004A5A2C" w:rsidRDefault="00222DF2" w:rsidP="004F0063">
      <w:pPr>
        <w:pStyle w:val="a3"/>
        <w:bidi/>
      </w:pPr>
      <w:r w:rsidRPr="004A5A2C">
        <w:rPr>
          <w:rtl/>
        </w:rPr>
        <w:t>ולכאורה יש להקשות, שהרי בלקו"ש חלק א</w:t>
      </w:r>
      <w:r w:rsidRPr="004A5A2C">
        <w:rPr>
          <w:rStyle w:val="FootnoteReference"/>
          <w:rFonts w:asciiTheme="majorBidi" w:hAnsiTheme="majorBidi"/>
          <w:rtl/>
        </w:rPr>
        <w:footnoteReference w:id="46"/>
      </w:r>
      <w:r w:rsidRPr="004A5A2C">
        <w:rPr>
          <w:rtl/>
        </w:rPr>
        <w:t xml:space="preserve"> כ"ק אדמו"ר אינו מתייחס כלל להשיטות שסוברים שיכולים ללמוד מקודם למ"ת, או שיש הרבה מקומות שיש יוצא מן הכלל</w:t>
      </w:r>
      <w:r w:rsidRPr="004A5A2C">
        <w:rPr>
          <w:rStyle w:val="FootnoteReference"/>
          <w:rFonts w:asciiTheme="majorBidi" w:hAnsiTheme="majorBidi"/>
          <w:rtl/>
        </w:rPr>
        <w:footnoteReference w:id="47"/>
      </w:r>
      <w:r w:rsidRPr="004A5A2C">
        <w:rPr>
          <w:rtl/>
        </w:rPr>
        <w:t xml:space="preserve"> ובמקומות אחרים בלקו"ש</w:t>
      </w:r>
      <w:r w:rsidRPr="004A5A2C">
        <w:rPr>
          <w:rStyle w:val="FootnoteReference"/>
          <w:rFonts w:asciiTheme="majorBidi" w:hAnsiTheme="majorBidi"/>
          <w:rtl/>
        </w:rPr>
        <w:footnoteReference w:id="48"/>
      </w:r>
      <w:r w:rsidRPr="004A5A2C">
        <w:rPr>
          <w:rtl/>
        </w:rPr>
        <w:t xml:space="preserve"> הרי כ"ק אדמו"ר כן מתייחס להשיטות שסוברים שיכולים ללמוד מקודם למ"ת? וממ"נ, אם סובר רבינו כמותם ל"ל מביאם בחלק א, ואם לאו למה מביאם בחלקים אחרים</w:t>
      </w:r>
      <w:r w:rsidRPr="004A5A2C">
        <w:rPr>
          <w:rStyle w:val="FootnoteReference"/>
          <w:rFonts w:asciiTheme="majorBidi" w:hAnsiTheme="majorBidi"/>
          <w:rtl/>
        </w:rPr>
        <w:footnoteReference w:id="49"/>
      </w:r>
      <w:r w:rsidRPr="004A5A2C">
        <w:rPr>
          <w:rtl/>
        </w:rPr>
        <w:t>?</w:t>
      </w:r>
    </w:p>
    <w:p w14:paraId="56DCD807" w14:textId="77777777" w:rsidR="00222DF2" w:rsidRPr="004A5A2C" w:rsidRDefault="00222DF2" w:rsidP="004F0063">
      <w:pPr>
        <w:pStyle w:val="a3"/>
        <w:bidi/>
        <w:rPr>
          <w:rtl/>
        </w:rPr>
      </w:pPr>
      <w:r w:rsidRPr="004A5A2C">
        <w:rPr>
          <w:rtl/>
        </w:rPr>
        <w:t>וי"ל הביאור בזה, שבחלק א</w:t>
      </w:r>
      <w:r w:rsidRPr="004A5A2C">
        <w:rPr>
          <w:rStyle w:val="FootnoteReference"/>
          <w:rFonts w:asciiTheme="majorBidi" w:hAnsiTheme="majorBidi"/>
          <w:rtl/>
        </w:rPr>
        <w:footnoteReference w:id="50"/>
      </w:r>
      <w:r w:rsidRPr="004A5A2C">
        <w:rPr>
          <w:rtl/>
        </w:rPr>
        <w:t xml:space="preserve"> מבאר כ"ק אדמו"ר בהמשך השיחה הביאור ע"פ רוחניות ופנימיות הענינים ( כנ"ל ) שלאחרי מ"ת ולאחרי גילוי החסידות נתחדש דרך בעבודת ה' באופן פעולה בעניני העולם. ורק בתכונות הנפש יש יוצא מן הכלל כנ"ל.</w:t>
      </w:r>
    </w:p>
    <w:p w14:paraId="71586BF1" w14:textId="77777777" w:rsidR="00222DF2" w:rsidRPr="004A5A2C" w:rsidRDefault="00222DF2" w:rsidP="004F0063">
      <w:pPr>
        <w:pStyle w:val="a3"/>
        <w:bidi/>
        <w:rPr>
          <w:rtl/>
        </w:rPr>
      </w:pPr>
      <w:r w:rsidRPr="004A5A2C">
        <w:rPr>
          <w:rtl/>
        </w:rPr>
        <w:t>ולכאורה י"ל שגם הביאור ע"פ נגלא בהשיחה הוא בהתאים לזה. שלאחרי מ"ת א"א ללמוד מקודם למ"ת מפני שנתחדש הלכה. ולכן בחלק א' כ"ק אדמו"ר אינו מתייחס להשיטות שסוברים שיש הרבה אופנים שיכולים ללמוד מקודם למ"ת או לאלו שחולקים על הכלל מכל וכל. משא"כ בחלקים אחרים בלקו"ש שאינו מבואר הכלל שאין למדין מקודם למ"ת ע"פ רוחניות ופני' הענינים, כן מביא רבינו השיטות שסוברים שיש הרבה אופנים שיכולים ללמוד מקודם למ"ת.</w:t>
      </w:r>
    </w:p>
    <w:p w14:paraId="5ECBE01A" w14:textId="146B06B3" w:rsidR="00222DF2" w:rsidRPr="004A5A2C" w:rsidRDefault="00222DF2" w:rsidP="004F0063">
      <w:pPr>
        <w:pStyle w:val="11"/>
        <w:rPr>
          <w:rtl/>
        </w:rPr>
      </w:pPr>
      <w:r w:rsidRPr="004A5A2C">
        <w:rPr>
          <w:rtl/>
        </w:rPr>
        <w:t>- ה -</w:t>
      </w:r>
      <w:r w:rsidR="004F0063">
        <w:rPr>
          <w:rtl/>
        </w:rPr>
        <w:br/>
      </w:r>
      <w:r w:rsidRPr="004A5A2C">
        <w:rPr>
          <w:rtl/>
        </w:rPr>
        <w:t>שבעת ימי המשתה - מקורו מקודם למ"ת</w:t>
      </w:r>
    </w:p>
    <w:p w14:paraId="4E613816" w14:textId="77777777" w:rsidR="00222DF2" w:rsidRPr="004A5A2C" w:rsidRDefault="00222DF2" w:rsidP="004F0063">
      <w:pPr>
        <w:pStyle w:val="a3"/>
        <w:bidi/>
        <w:rPr>
          <w:rtl/>
        </w:rPr>
      </w:pPr>
      <w:r w:rsidRPr="004A5A2C">
        <w:rPr>
          <w:rtl/>
        </w:rPr>
        <w:t>והנה בהתחלת השיחה</w:t>
      </w:r>
      <w:r w:rsidRPr="004A5A2C">
        <w:rPr>
          <w:rStyle w:val="FootnoteReference"/>
          <w:rFonts w:asciiTheme="majorBidi" w:hAnsiTheme="majorBidi"/>
          <w:rtl/>
        </w:rPr>
        <w:footnoteReference w:id="51"/>
      </w:r>
      <w:r w:rsidRPr="004A5A2C">
        <w:rPr>
          <w:rtl/>
        </w:rPr>
        <w:t xml:space="preserve"> מביא כ"ק אדמו"ר שמהפסוק "מלא שבוע זאת" לומדים ממנו ב' דברים; 1) שבעת ימי המשתה 2) אין מערבין שמחה בשמחה.</w:t>
      </w:r>
    </w:p>
    <w:p w14:paraId="02B17A63" w14:textId="77777777" w:rsidR="00222DF2" w:rsidRPr="004A5A2C" w:rsidRDefault="00222DF2" w:rsidP="004F0063">
      <w:pPr>
        <w:pStyle w:val="a3"/>
        <w:bidi/>
        <w:rPr>
          <w:rtl/>
        </w:rPr>
      </w:pPr>
      <w:r w:rsidRPr="004A5A2C">
        <w:rPr>
          <w:rtl/>
        </w:rPr>
        <w:lastRenderedPageBreak/>
        <w:t>ומקשה, איך למדין דברים אלו מפסוק בתורה שהוא מקודם למ"ת? ומוסיף להקשות שבמילא בנוגע להדין של שבעת ימי המשתה הרי זה דרבנן- מלבד מהיום ראשון שיש סברא שהוא דאורייתא- והטעם הוא י"ל מפני שאין למדין מקודם למ"ת ולכן אינו דרשה גמורה אלא ה"ה רק דין דרבנן. ולכן עיקר הקושיא הוא בנוגע לההלכה של אין מערבין בשמחה שהרי הוא</w:t>
      </w:r>
      <w:r w:rsidRPr="004A5A2C">
        <w:rPr>
          <w:rStyle w:val="FootnoteReference"/>
          <w:rFonts w:asciiTheme="majorBidi" w:hAnsiTheme="majorBidi"/>
          <w:rtl/>
        </w:rPr>
        <w:footnoteReference w:id="52"/>
      </w:r>
      <w:r w:rsidRPr="004A5A2C">
        <w:rPr>
          <w:rtl/>
        </w:rPr>
        <w:t xml:space="preserve"> דרשה גמורה וענין דאורייתא.ובהמשך לזה מבאר שיש חילוק כשצריכים ללמוד לתכונות הנפש או להלכה מסויימת. ולכן בנוגע לשבעת ימי המשתה שהרי זה הלכה אי אפשר ללמוד מקודם למ"ת.</w:t>
      </w:r>
    </w:p>
    <w:p w14:paraId="6DB0EBFF" w14:textId="77777777" w:rsidR="00222DF2" w:rsidRPr="004A5A2C" w:rsidRDefault="00222DF2" w:rsidP="004F0063">
      <w:pPr>
        <w:pStyle w:val="a3"/>
        <w:bidi/>
        <w:rPr>
          <w:rtl/>
        </w:rPr>
      </w:pPr>
      <w:r w:rsidRPr="004A5A2C">
        <w:rPr>
          <w:rtl/>
        </w:rPr>
        <w:t>ולכאורה יש לבאר, בנוגע להדין של שבעת ימי המשתה כתב המגן אברהם</w:t>
      </w:r>
      <w:r w:rsidRPr="004A5A2C">
        <w:rPr>
          <w:rStyle w:val="FootnoteReference"/>
          <w:rFonts w:asciiTheme="majorBidi" w:hAnsiTheme="majorBidi"/>
          <w:rtl/>
        </w:rPr>
        <w:footnoteReference w:id="53"/>
      </w:r>
      <w:r w:rsidRPr="004A5A2C">
        <w:rPr>
          <w:rtl/>
        </w:rPr>
        <w:t xml:space="preserve"> שקו"ט אודות ההל' "שהכל מותרים לישא בערב הרגל ולעשות סעודה ברגל", שמהרשב"א משמע ממקום א' שמותר לעשות, וממקום אחר משמע להיפך, ויש הרבה סתירות בדבר אם הוא איסור דאורייתא או רק דרבנן</w:t>
      </w:r>
      <w:r w:rsidRPr="004A5A2C">
        <w:rPr>
          <w:rStyle w:val="FootnoteReference"/>
          <w:rFonts w:asciiTheme="majorBidi" w:hAnsiTheme="majorBidi"/>
          <w:rtl/>
        </w:rPr>
        <w:footnoteReference w:id="54"/>
      </w:r>
      <w:r w:rsidRPr="004A5A2C">
        <w:rPr>
          <w:rtl/>
        </w:rPr>
        <w:t>.</w:t>
      </w:r>
    </w:p>
    <w:p w14:paraId="375A9325" w14:textId="77777777" w:rsidR="00222DF2" w:rsidRPr="004A5A2C" w:rsidRDefault="00222DF2" w:rsidP="004F0063">
      <w:pPr>
        <w:pStyle w:val="a3"/>
        <w:bidi/>
        <w:rPr>
          <w:rtl/>
        </w:rPr>
      </w:pPr>
      <w:r w:rsidRPr="004A5A2C">
        <w:rPr>
          <w:rtl/>
        </w:rPr>
        <w:t>וכותב בהמסקנא שהלילה הראשונה אסור, אבל בשאר ימות הרגל מותר לעשות סעודה. ומביא שתי טעמים למה הלילה הראשון אסור; 1) עיקר השמחה אינו אלא יום אחד, והלילה נגרר אחר היום. 2) עיקר הטירחא בסעודה ראשונה.</w:t>
      </w:r>
    </w:p>
    <w:p w14:paraId="28CBC670" w14:textId="77777777" w:rsidR="00222DF2" w:rsidRPr="004A5A2C" w:rsidRDefault="00222DF2" w:rsidP="004F0063">
      <w:pPr>
        <w:pStyle w:val="a3"/>
        <w:bidi/>
        <w:rPr>
          <w:rtl/>
        </w:rPr>
      </w:pPr>
      <w:r w:rsidRPr="004A5A2C">
        <w:rPr>
          <w:rtl/>
        </w:rPr>
        <w:t>והנה לכאורה יש להבין, למסקנת המ"א שהלילה הראשון אסור לעשות סעודה בגלל שהוא דרשה דאורייתא, איך לומדים את זה מקודם למ"ת?</w:t>
      </w:r>
    </w:p>
    <w:p w14:paraId="2C8881EB" w14:textId="77777777" w:rsidR="00222DF2" w:rsidRPr="004A5A2C" w:rsidRDefault="00222DF2" w:rsidP="004F0063">
      <w:pPr>
        <w:pStyle w:val="a3"/>
        <w:bidi/>
      </w:pPr>
      <w:r w:rsidRPr="004A5A2C">
        <w:rPr>
          <w:rtl/>
        </w:rPr>
        <w:t>וי"ל שלפי הדיעה שעיקר השמחה ה"ה בסעודה הראשון, ה"ז דבר שבתכונת הנפש שכן יכולים ללמוד מקודם מ"ת כנ"ל בארוכה. ולפי הדיעה שהעיקר טירחא הוא בסעודה הראשון ה"ז דבר שבסברא</w:t>
      </w:r>
      <w:r w:rsidRPr="004A5A2C">
        <w:rPr>
          <w:rStyle w:val="FootnoteReference"/>
          <w:rFonts w:asciiTheme="majorBidi" w:hAnsiTheme="majorBidi"/>
          <w:rtl/>
        </w:rPr>
        <w:footnoteReference w:id="55"/>
      </w:r>
      <w:r w:rsidRPr="004A5A2C">
        <w:rPr>
          <w:rtl/>
        </w:rPr>
        <w:t xml:space="preserve"> שכן יכולים ללמוד מקודם מ"ת.</w:t>
      </w:r>
    </w:p>
    <w:p w14:paraId="17D80932" w14:textId="5EA9E9F2" w:rsidR="00222DF2" w:rsidRPr="004A5A2C" w:rsidRDefault="00222DF2" w:rsidP="004F0063">
      <w:pPr>
        <w:pStyle w:val="11"/>
        <w:rPr>
          <w:rtl/>
        </w:rPr>
      </w:pPr>
      <w:r w:rsidRPr="004A5A2C">
        <w:rPr>
          <w:rtl/>
        </w:rPr>
        <w:t>- ו -</w:t>
      </w:r>
      <w:r w:rsidR="004F0063">
        <w:rPr>
          <w:rtl/>
        </w:rPr>
        <w:br/>
      </w:r>
      <w:r w:rsidRPr="004A5A2C">
        <w:rPr>
          <w:rtl/>
        </w:rPr>
        <w:t>עיר הנדחת</w:t>
      </w:r>
    </w:p>
    <w:p w14:paraId="55E56EB2" w14:textId="1F28835C" w:rsidR="00222DF2" w:rsidRPr="004A5A2C" w:rsidRDefault="00222DF2" w:rsidP="004F0063">
      <w:pPr>
        <w:pStyle w:val="a3"/>
        <w:bidi/>
        <w:rPr>
          <w:rtl/>
        </w:rPr>
      </w:pPr>
      <w:r w:rsidRPr="004A5A2C">
        <w:rPr>
          <w:rtl/>
        </w:rPr>
        <w:t>בלקו"ש ח"ט</w:t>
      </w:r>
      <w:r w:rsidRPr="004A5A2C">
        <w:rPr>
          <w:rStyle w:val="FootnoteReference"/>
          <w:rFonts w:asciiTheme="majorBidi" w:hAnsiTheme="majorBidi"/>
          <w:rtl/>
        </w:rPr>
        <w:footnoteReference w:id="56"/>
      </w:r>
      <w:r w:rsidRPr="004A5A2C">
        <w:rPr>
          <w:rtl/>
        </w:rPr>
        <w:t xml:space="preserve"> מביא כ"ק אדמו"ר מש"כ הרמב"ם</w:t>
      </w:r>
      <w:r w:rsidRPr="004A5A2C">
        <w:rPr>
          <w:rStyle w:val="FootnoteReference"/>
          <w:rFonts w:asciiTheme="majorBidi" w:hAnsiTheme="majorBidi"/>
          <w:rtl/>
        </w:rPr>
        <w:footnoteReference w:id="57"/>
      </w:r>
      <w:r w:rsidR="00F5727B">
        <w:rPr>
          <w:rtl/>
        </w:rPr>
        <w:t xml:space="preserve"> </w:t>
      </w:r>
      <w:r w:rsidRPr="004A5A2C">
        <w:rPr>
          <w:rtl/>
        </w:rPr>
        <w:t xml:space="preserve">בנוגע לעונשי עיר הנדחת ש"אם חזרו ועשו תשובה מוטב". ומביא ע"ז קושיית הראב"ד "לא מצאתי תשובה מועלת אחר התראה ומעשה". (ובהמשך לזה מביא תירוצים ממפרשים ומקשה </w:t>
      </w:r>
      <w:r w:rsidRPr="004A5A2C">
        <w:rPr>
          <w:rtl/>
        </w:rPr>
        <w:lastRenderedPageBreak/>
        <w:t>עליהם ולבסוף) מבאר כ"ק אדמו"ר שבדין עיר הנדחת ע"י שהודחה רוב או כל אנשי העיר נעשים למציאות חדשה של ציבור עובדי ע"ז "יושבי העיר". היינו שאינם כמה יחידים במקום אחד שעבדו ע"ז, אלא ה"ה נעשים למציאות אחת.</w:t>
      </w:r>
    </w:p>
    <w:p w14:paraId="5DD490F5" w14:textId="77777777" w:rsidR="00222DF2" w:rsidRPr="004A5A2C" w:rsidRDefault="00222DF2" w:rsidP="004F0063">
      <w:pPr>
        <w:pStyle w:val="a3"/>
        <w:bidi/>
        <w:rPr>
          <w:rtl/>
        </w:rPr>
      </w:pPr>
      <w:r w:rsidRPr="004A5A2C">
        <w:rPr>
          <w:rtl/>
        </w:rPr>
        <w:t>ועפ"ז מבארים הרבה דברים ומהם 1) זה שלמדים</w:t>
      </w:r>
      <w:r w:rsidRPr="004A5A2C">
        <w:rPr>
          <w:rStyle w:val="FootnoteReference"/>
          <w:rFonts w:asciiTheme="majorBidi" w:hAnsiTheme="majorBidi"/>
          <w:rtl/>
        </w:rPr>
        <w:footnoteReference w:id="58"/>
      </w:r>
      <w:r w:rsidRPr="004A5A2C">
        <w:rPr>
          <w:rtl/>
        </w:rPr>
        <w:t xml:space="preserve"> שנכסי צדיקים שבתוך עיר הנדחת נשרפין בתוך שללה ממונם של לוט שנאבד בסדום אע"פ שלוט הי' לפני מ"ת, וזה לנגד הכלל "שאין למדין מקודם מ"ת? 2) דברי הראגאטשאווער שמקור דברי הרמב"ם</w:t>
      </w:r>
      <w:r w:rsidRPr="004A5A2C">
        <w:rPr>
          <w:rStyle w:val="FootnoteReference"/>
          <w:rFonts w:asciiTheme="majorBidi" w:hAnsiTheme="majorBidi"/>
          <w:rtl/>
        </w:rPr>
        <w:footnoteReference w:id="59"/>
      </w:r>
      <w:r w:rsidRPr="004A5A2C">
        <w:rPr>
          <w:rtl/>
        </w:rPr>
        <w:t xml:space="preserve"> הוא מסדום שכתוב שם</w:t>
      </w:r>
      <w:r w:rsidRPr="004A5A2C">
        <w:rPr>
          <w:rStyle w:val="FootnoteReference"/>
          <w:rFonts w:asciiTheme="majorBidi" w:hAnsiTheme="majorBidi"/>
          <w:rtl/>
        </w:rPr>
        <w:footnoteReference w:id="60"/>
      </w:r>
      <w:r w:rsidRPr="004A5A2C">
        <w:rPr>
          <w:rtl/>
        </w:rPr>
        <w:t xml:space="preserve"> "ארדה נא ואראה" שאמר הקב"ה בנוגע אלי' "ואם תיבין לא אתפרע"</w:t>
      </w:r>
      <w:r w:rsidRPr="004A5A2C">
        <w:rPr>
          <w:rStyle w:val="FootnoteReference"/>
          <w:rFonts w:asciiTheme="majorBidi" w:hAnsiTheme="majorBidi"/>
          <w:rtl/>
        </w:rPr>
        <w:footnoteReference w:id="61"/>
      </w:r>
      <w:r w:rsidRPr="004A5A2C">
        <w:rPr>
          <w:rtl/>
        </w:rPr>
        <w:t xml:space="preserve"> אע"פ שסדום הוא קודם למ"ת, וזה לנגד הכלל ש"אין למדין מקודם מ"ת? 3) קושיית הראב"ד</w:t>
      </w:r>
      <w:r w:rsidRPr="004A5A2C">
        <w:rPr>
          <w:rStyle w:val="FootnoteReference"/>
          <w:rFonts w:asciiTheme="majorBidi" w:hAnsiTheme="majorBidi"/>
          <w:rtl/>
        </w:rPr>
        <w:footnoteReference w:id="62"/>
      </w:r>
      <w:r w:rsidRPr="004A5A2C">
        <w:rPr>
          <w:rtl/>
        </w:rPr>
        <w:t>.</w:t>
      </w:r>
    </w:p>
    <w:p w14:paraId="3EC9EF3B" w14:textId="77777777" w:rsidR="00222DF2" w:rsidRPr="004A5A2C" w:rsidRDefault="00222DF2" w:rsidP="004F0063">
      <w:pPr>
        <w:pStyle w:val="a3"/>
        <w:bidi/>
        <w:rPr>
          <w:rtl/>
        </w:rPr>
      </w:pPr>
      <w:r w:rsidRPr="004A5A2C">
        <w:rPr>
          <w:rtl/>
        </w:rPr>
        <w:t>שהכלל שאין למדין מקודם מ"ת אמורה רק בנוגע להל' מכיון שניתנה תורה ונתחדשה הל'</w:t>
      </w:r>
      <w:r w:rsidRPr="004A5A2C">
        <w:rPr>
          <w:rStyle w:val="FootnoteReference"/>
          <w:rFonts w:asciiTheme="majorBidi" w:hAnsiTheme="majorBidi"/>
          <w:rtl/>
        </w:rPr>
        <w:footnoteReference w:id="63"/>
      </w:r>
      <w:r w:rsidRPr="004A5A2C">
        <w:rPr>
          <w:rtl/>
        </w:rPr>
        <w:t xml:space="preserve">, משא"כ כאן שמדובר אודות מציאות- שיש לעיר נדחת גדר של ציבור- למדין מקודם מ"ת אע"פ שמזה בא ממילא נפק"מ בהל' בפועל. ובמילא מובן שע"י תשובה מתבטל ממילא המציאות של ציבור </w:t>
      </w:r>
      <w:r w:rsidRPr="004A5A2C">
        <w:rPr>
          <w:b/>
          <w:bCs/>
          <w:rtl/>
        </w:rPr>
        <w:t>בעיר נדחת</w:t>
      </w:r>
      <w:r w:rsidRPr="004A5A2C">
        <w:rPr>
          <w:rtl/>
        </w:rPr>
        <w:t xml:space="preserve">. והתשובה שמועיל לדברי הרמב"ם אינו שמבטל העונש, אלא שבטל הגדר של ציבור ונעשים ממילא יחידים ובמילא נתבטל העונש של </w:t>
      </w:r>
      <w:r w:rsidRPr="004A5A2C">
        <w:rPr>
          <w:b/>
          <w:bCs/>
          <w:rtl/>
        </w:rPr>
        <w:t>עיר נדחת</w:t>
      </w:r>
      <w:r w:rsidRPr="004A5A2C">
        <w:rPr>
          <w:rtl/>
        </w:rPr>
        <w:t>.</w:t>
      </w:r>
    </w:p>
    <w:p w14:paraId="63EB774F" w14:textId="77777777" w:rsidR="00222DF2" w:rsidRPr="004A5A2C" w:rsidRDefault="00222DF2" w:rsidP="004F0063">
      <w:pPr>
        <w:pStyle w:val="a3"/>
        <w:bidi/>
        <w:rPr>
          <w:rtl/>
        </w:rPr>
      </w:pPr>
      <w:r w:rsidRPr="004A5A2C">
        <w:rPr>
          <w:rtl/>
        </w:rPr>
        <w:t>וזה שנכסי צדיקים נשרפין בתוך השלל אינו חלק מעונשי עיר נדחת אלא הרי הוא בגלל שהם חלק מהעיר, היינו שאינם נכסי יחידים ( צדיקים) אלא ה"ה שללה של עיר נדחת. ולכן ה"ז לימוד בנוגע למציאות, ויכולים ללמדו מקודם מ"ת ממונו של לוט מפני שלומדים הימנו רק שנכסים הנמצאים בתוך עיר נדחת נחשבת כחלק ממנו.</w:t>
      </w:r>
    </w:p>
    <w:p w14:paraId="5B4CF979" w14:textId="77777777" w:rsidR="00222DF2" w:rsidRPr="004A5A2C" w:rsidRDefault="00222DF2" w:rsidP="004F0063">
      <w:pPr>
        <w:pStyle w:val="a3"/>
        <w:bidi/>
        <w:rPr>
          <w:rtl/>
        </w:rPr>
      </w:pPr>
      <w:r w:rsidRPr="004A5A2C">
        <w:rPr>
          <w:rtl/>
        </w:rPr>
        <w:t xml:space="preserve">ולכאורה י"ל שבשיחה זו מוסיף כ"ק אדמו"ר בסברא זו "שבדבר שבמציאות למדין מקודם מ"ת", שהרי בחלק א' </w:t>
      </w:r>
      <w:r w:rsidRPr="004A5A2C">
        <w:rPr>
          <w:rStyle w:val="FootnoteReference"/>
          <w:rFonts w:asciiTheme="majorBidi" w:hAnsiTheme="majorBidi"/>
          <w:rtl/>
        </w:rPr>
        <w:footnoteReference w:id="64"/>
      </w:r>
      <w:r w:rsidRPr="004A5A2C">
        <w:rPr>
          <w:rtl/>
        </w:rPr>
        <w:t>מבואר כלל זה רק בנוגע לתכונות הנפש, שאין מערבין שמחה בשמחה מפני שא"א לבנ"א להיות כולו בתוך שתי ענינים בבת אחת. אבל בחלק ט'</w:t>
      </w:r>
      <w:r w:rsidRPr="004A5A2C">
        <w:rPr>
          <w:rStyle w:val="FootnoteReference"/>
          <w:rFonts w:asciiTheme="majorBidi" w:hAnsiTheme="majorBidi"/>
          <w:rtl/>
        </w:rPr>
        <w:footnoteReference w:id="65"/>
      </w:r>
      <w:r w:rsidRPr="004A5A2C">
        <w:rPr>
          <w:rtl/>
        </w:rPr>
        <w:t xml:space="preserve"> מוסיף רבינו שכלל זה שלומדים מקודם מ"ת נוגע גם לדבר שמציאותו נעשה באופן מסוים. היינו שאפי' מציאות כעיר נדחת שנעשה מציאותו ע"י שבאים </w:t>
      </w:r>
      <w:r w:rsidRPr="004A5A2C">
        <w:rPr>
          <w:rtl/>
        </w:rPr>
        <w:lastRenderedPageBreak/>
        <w:t>רוב אנשי' ועובדים ע"ז יכולים ללמוד מקודם מ"ת. בנוגע לתכונות הנפש ה"ז דבר תמידי שאינו משתנה בכל מקרא ואדם שהרי זהו טבעו של כל נפש שבמעמד מסוים ירגיש באופן כו"כ, משא"כ בנוגע למציאות של עיר נדחת ומ"מ יכולים ללמוד- ולא רק בענין ופרט אחד אלא עד בנוגע לכיליון כל העיר- מקודם מ"ת.</w:t>
      </w:r>
    </w:p>
    <w:p w14:paraId="330B86C0" w14:textId="77777777" w:rsidR="00222DF2" w:rsidRPr="004A5A2C" w:rsidRDefault="00222DF2" w:rsidP="004F0063">
      <w:pPr>
        <w:pStyle w:val="11"/>
        <w:rPr>
          <w:rtl/>
        </w:rPr>
      </w:pPr>
      <w:r w:rsidRPr="004A5A2C">
        <w:rPr>
          <w:rtl/>
        </w:rPr>
        <w:t>- ז -</w:t>
      </w:r>
    </w:p>
    <w:p w14:paraId="5C3D4DE3" w14:textId="02E6A040" w:rsidR="00222DF2" w:rsidRPr="004A5A2C" w:rsidRDefault="00222DF2" w:rsidP="004F0063">
      <w:pPr>
        <w:pStyle w:val="a3"/>
        <w:bidi/>
        <w:rPr>
          <w:rtl/>
        </w:rPr>
      </w:pPr>
      <w:r w:rsidRPr="004A5A2C">
        <w:rPr>
          <w:rtl/>
        </w:rPr>
        <w:t>וממשיך</w:t>
      </w:r>
      <w:r w:rsidRPr="004A5A2C">
        <w:rPr>
          <w:rStyle w:val="FootnoteReference"/>
          <w:rFonts w:asciiTheme="majorBidi" w:hAnsiTheme="majorBidi"/>
          <w:rtl/>
        </w:rPr>
        <w:footnoteReference w:id="66"/>
      </w:r>
      <w:r w:rsidR="00F5727B">
        <w:rPr>
          <w:rtl/>
        </w:rPr>
        <w:t xml:space="preserve"> </w:t>
      </w:r>
      <w:r w:rsidRPr="004A5A2C">
        <w:rPr>
          <w:rtl/>
        </w:rPr>
        <w:t>ומבאר ע"פ פנימיות הענינים, שבדרך כלל תשובה אינה מועילה מפני שהחוטא פגם גם בלבושים הגלויים הנראה לעיני ב"ד, ואינם נשתנים ע"י תשובה שבלב שהרי זה גופה שיכולים לחשוב שעדיין לא עשה תשובה ה"ה ראי' שחסר אצלו. אבל בערי נדחת כל מציאותם של קהל וציבור בנוי' ותלוי' בעניני פנימיים שלהם שהרי כל מציאות של ציבור נעשה ע"י "שורש נפשם בה' אחד" שפועלת גם בגוף הגשמי, ולכן יש ערי נדחת דוקא בבנ"י ולא באומות העולם מפני שרק בבנ"י נמצאת חלק ה' ונפשם פועלת גם בדברים ונכסים הגשמיים שלהם. ומצד בחירה פועלת אחדותם מצד נשמתם בע"ז ממש ולכן שייכת בם מציאות וקהל של ערי נדחת. ועפ"ז מובן איך יכולים לעשות תשובה, מפני שכל מציאותם מעיקרא תלוי' ברוחניות. ואפי' הפגם בעניני החיצוניות שלהם תלוי לגמרי על עצם הנפש. ולכן ע"י תשובה בעניני נפש ורוחניים פועלת ממילא בהפגם החיצוני שלהם.</w:t>
      </w:r>
    </w:p>
    <w:p w14:paraId="36E1EB03" w14:textId="77777777" w:rsidR="00222DF2" w:rsidRPr="004A5A2C" w:rsidRDefault="00222DF2" w:rsidP="004F0063">
      <w:pPr>
        <w:pStyle w:val="a3"/>
        <w:bidi/>
        <w:rPr>
          <w:rtl/>
        </w:rPr>
      </w:pPr>
      <w:r w:rsidRPr="004A5A2C">
        <w:rPr>
          <w:rtl/>
        </w:rPr>
        <w:t xml:space="preserve">וגם זה מוסיף בזה שבדבר שבמיצאות למדין מקודם מ"ת, שהרי מובא בהערה 38; "ומה שגם בסדום הי' הגדר דעיר הנדחת, היינו לפי שקודם מ"ת, לא הייתה עדיין ההבדלה שבין ישראל לעמים. ולכן בנוגע </w:t>
      </w:r>
      <w:r w:rsidRPr="004A5A2C">
        <w:rPr>
          <w:b/>
          <w:bCs/>
          <w:rtl/>
        </w:rPr>
        <w:t>לע</w:t>
      </w:r>
      <w:r w:rsidRPr="00F5727B">
        <w:rPr>
          <w:b/>
          <w:rtl/>
        </w:rPr>
        <w:t>"</w:t>
      </w:r>
      <w:r w:rsidRPr="004A5A2C">
        <w:rPr>
          <w:b/>
          <w:bCs/>
          <w:rtl/>
        </w:rPr>
        <w:t>ז</w:t>
      </w:r>
      <w:r w:rsidRPr="004A5A2C">
        <w:rPr>
          <w:rtl/>
        </w:rPr>
        <w:t xml:space="preserve"> [שהיא מז' המצות שגם ב"נ נצטוו עליהם], הי' אפשר להיות מציאות ד"ציבור" גם בבנ</w:t>
      </w:r>
      <w:r>
        <w:rPr>
          <w:rFonts w:hint="cs"/>
          <w:rtl/>
        </w:rPr>
        <w:t>"נ</w:t>
      </w:r>
      <w:r w:rsidRPr="004A5A2C">
        <w:rPr>
          <w:rtl/>
        </w:rPr>
        <w:t>" עכ"ל. היינו שגם בנוגע למציאות שכל יסודו הוא ענין רוחני ,פועלת עצם נפש האלוקית בכל שאר מציאותו וחלקו בעולם יכולים ללמוד גם קודם מ"ת. שבאמת כבר בחלק א' לקח רבינו הכלל ללמוד ולהסביר בעניני רוחניים, אבל רק בנוגע לתכונות הנפש. אבל כאן מסביר רבינו הכלל בפני' הענינים גם כמו שפועלת על גשמיות העולם, היינו שעושה קהל ועיר נדחת כנ"ל.</w:t>
      </w:r>
    </w:p>
    <w:p w14:paraId="45EECD46" w14:textId="77777777" w:rsidR="002B0AF4" w:rsidRPr="00054560" w:rsidRDefault="002B0AF4" w:rsidP="002B0AF4">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2B0AF4" w:rsidRPr="00054560" w:rsidSect="00054560">
          <w:headerReference w:type="even" r:id="rId20"/>
          <w:headerReference w:type="default" r:id="rId21"/>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14019B00" w14:textId="3E751E83" w:rsidR="00222DF2" w:rsidRPr="004A5A2C" w:rsidRDefault="002B0AF4" w:rsidP="002B0AF4">
      <w:pPr>
        <w:pStyle w:val="12"/>
        <w:rPr>
          <w:rtl/>
        </w:rPr>
      </w:pPr>
      <w:bookmarkStart w:id="113" w:name="_Toc70558716"/>
      <w:r>
        <w:rPr>
          <w:rFonts w:hint="cs"/>
          <w:rtl/>
        </w:rPr>
        <w:lastRenderedPageBreak/>
        <w:t>אגרות קודש</w:t>
      </w:r>
      <w:bookmarkEnd w:id="113"/>
    </w:p>
    <w:p w14:paraId="7082E9A3" w14:textId="77777777" w:rsidR="002B0AF4" w:rsidRPr="002B0AF4" w:rsidRDefault="002B0AF4" w:rsidP="002B0AF4">
      <w:pPr>
        <w:pStyle w:val="a0"/>
        <w:rPr>
          <w:rFonts w:eastAsia="David Libre"/>
        </w:rPr>
      </w:pPr>
      <w:bookmarkStart w:id="114" w:name="_Toc70558717"/>
      <w:r w:rsidRPr="002B0AF4">
        <w:rPr>
          <w:rFonts w:eastAsia="David Libre"/>
          <w:rtl/>
        </w:rPr>
        <w:t>חלק ממכתב</w:t>
      </w:r>
      <w:bookmarkEnd w:id="114"/>
    </w:p>
    <w:p w14:paraId="555EB67B" w14:textId="046F43BF" w:rsidR="002B0AF4" w:rsidRDefault="002B0AF4" w:rsidP="002B0AF4">
      <w:pPr>
        <w:pStyle w:val="a"/>
        <w:rPr>
          <w:rtl/>
        </w:rPr>
      </w:pPr>
      <w:bookmarkStart w:id="115" w:name="_Toc70558718"/>
      <w:r>
        <w:rPr>
          <w:rFonts w:hint="cs"/>
          <w:rtl/>
        </w:rPr>
        <w:t xml:space="preserve">הרב </w:t>
      </w:r>
      <w:r w:rsidRPr="002B0AF4">
        <w:rPr>
          <w:rFonts w:hint="cs"/>
          <w:rtl/>
        </w:rPr>
        <w:t>מרדכי</w:t>
      </w:r>
      <w:r>
        <w:rPr>
          <w:rFonts w:hint="cs"/>
          <w:rtl/>
        </w:rPr>
        <w:t xml:space="preserve"> דובער ווילהעלם</w:t>
      </w:r>
      <w:bookmarkEnd w:id="115"/>
    </w:p>
    <w:p w14:paraId="67EF812D" w14:textId="0659209F" w:rsidR="002B0AF4" w:rsidRPr="002B0AF4" w:rsidRDefault="002B0AF4" w:rsidP="002B0AF4">
      <w:pPr>
        <w:pStyle w:val="a1"/>
        <w:rPr>
          <w:rtl/>
        </w:rPr>
      </w:pPr>
      <w:r>
        <w:rPr>
          <w:rtl/>
        </w:rPr>
        <w:t>ר"מ במתיבתא ל</w:t>
      </w:r>
      <w:r>
        <w:rPr>
          <w:rFonts w:hint="cs"/>
          <w:rtl/>
        </w:rPr>
        <w:t>יו</w:t>
      </w:r>
      <w:r>
        <w:rPr>
          <w:rtl/>
        </w:rPr>
        <w:t>באוויטש, טאראנטא</w:t>
      </w:r>
    </w:p>
    <w:p w14:paraId="2D8B81B9" w14:textId="77777777" w:rsidR="002B0AF4" w:rsidRPr="002F60DF" w:rsidRDefault="002B0AF4" w:rsidP="002B0AF4">
      <w:pPr>
        <w:pStyle w:val="a3"/>
        <w:bidi/>
      </w:pPr>
      <w:r w:rsidRPr="002F60DF">
        <w:rPr>
          <w:rtl/>
        </w:rPr>
        <w:t>בנוסח מכתב ברכה ששלח הרבי לקראת האפשערענעש הי' כתוב</w:t>
      </w:r>
      <w:r w:rsidRPr="002F60DF">
        <w:rPr>
          <w:vertAlign w:val="superscript"/>
        </w:rPr>
        <w:footnoteReference w:id="67"/>
      </w:r>
      <w:r w:rsidRPr="002F60DF">
        <w:rPr>
          <w:rtl/>
        </w:rPr>
        <w:t xml:space="preserve"> "הנה מועתק לקמן </w:t>
      </w:r>
      <w:r w:rsidRPr="002F60DF">
        <w:rPr>
          <w:b/>
          <w:rtl/>
        </w:rPr>
        <w:t>קטע</w:t>
      </w:r>
      <w:r w:rsidRPr="002F60DF">
        <w:rPr>
          <w:rtl/>
        </w:rPr>
        <w:t xml:space="preserve"> ממכתב כ"ק מו"ח אדמו"ר" ובתחילת שנות הממי"ם</w:t>
      </w:r>
      <w:r w:rsidRPr="002F60DF">
        <w:rPr>
          <w:vertAlign w:val="superscript"/>
        </w:rPr>
        <w:footnoteReference w:id="68"/>
      </w:r>
      <w:r w:rsidRPr="002F60DF">
        <w:rPr>
          <w:rtl/>
        </w:rPr>
        <w:t xml:space="preserve"> התחיל להיות "הנה מועתק לקמן </w:t>
      </w:r>
      <w:r w:rsidRPr="002F60DF">
        <w:rPr>
          <w:b/>
          <w:rtl/>
        </w:rPr>
        <w:t>חלק</w:t>
      </w:r>
      <w:r w:rsidRPr="002F60DF">
        <w:rPr>
          <w:rtl/>
        </w:rPr>
        <w:t xml:space="preserve"> ממכתב כ"ק מו"ח אדמו"ר".</w:t>
      </w:r>
    </w:p>
    <w:p w14:paraId="5BFC6568" w14:textId="2D3A6A31" w:rsidR="002B0AF4" w:rsidRPr="002F60DF" w:rsidRDefault="002B0AF4" w:rsidP="002B0AF4">
      <w:pPr>
        <w:pStyle w:val="a3"/>
        <w:bidi/>
      </w:pPr>
      <w:r w:rsidRPr="002F60DF">
        <w:rPr>
          <w:rtl/>
        </w:rPr>
        <w:t>ושמעתי ביאור על זה על פי מה שכתב א'</w:t>
      </w:r>
      <w:r w:rsidRPr="002F60DF">
        <w:rPr>
          <w:vertAlign w:val="superscript"/>
        </w:rPr>
        <w:footnoteReference w:id="69"/>
      </w:r>
      <w:r w:rsidRPr="002F60DF">
        <w:rPr>
          <w:rtl/>
        </w:rPr>
        <w:t xml:space="preserve"> להרבי שלרגל יום הולדתו ישתדל לחזור מאמר חסידות - כולו או קטע. והרבי מחק תיבת "קטע", וכתב : "חלק" והוסיף</w:t>
      </w:r>
      <w:r w:rsidR="00F5727B">
        <w:rPr>
          <w:rtl/>
        </w:rPr>
        <w:t xml:space="preserve"> </w:t>
      </w:r>
    </w:p>
    <w:p w14:paraId="7CCB2064" w14:textId="698D0673" w:rsidR="002B0AF4" w:rsidRPr="002F60DF" w:rsidRDefault="002B0AF4" w:rsidP="002B0AF4">
      <w:pPr>
        <w:pStyle w:val="a3"/>
        <w:bidi/>
      </w:pPr>
      <w:r>
        <w:rPr>
          <w:rtl/>
        </w:rPr>
        <w:t>"</w:t>
      </w:r>
      <w:r w:rsidRPr="002B0AF4">
        <w:rPr>
          <w:rFonts w:hint="cs"/>
          <w:sz w:val="12"/>
          <w:szCs w:val="12"/>
          <w:rtl/>
        </w:rPr>
        <w:t xml:space="preserve"> </w:t>
      </w:r>
      <w:r w:rsidRPr="002F60DF">
        <w:rPr>
          <w:rtl/>
        </w:rPr>
        <w:t>*) נפ"מ - קטע - דבר שנקטע ונפרד,</w:t>
      </w:r>
    </w:p>
    <w:p w14:paraId="17A6A5D3" w14:textId="2A4507BA" w:rsidR="002B0AF4" w:rsidRPr="002F60DF" w:rsidRDefault="002B0AF4" w:rsidP="002B0AF4">
      <w:pPr>
        <w:pStyle w:val="a3"/>
        <w:bidi/>
      </w:pPr>
      <w:r w:rsidRPr="002F60DF">
        <w:rPr>
          <w:rtl/>
        </w:rPr>
        <w:t xml:space="preserve"> כ"שאתה תופס </w:t>
      </w:r>
      <w:r w:rsidRPr="002F60DF">
        <w:rPr>
          <w:b/>
          <w:bCs/>
          <w:rtl/>
        </w:rPr>
        <w:t xml:space="preserve">חלק </w:t>
      </w:r>
      <w:r w:rsidRPr="002F60DF">
        <w:rPr>
          <w:rtl/>
        </w:rPr>
        <w:t>מן העצם אתה תופס בכולו".</w:t>
      </w:r>
      <w:r w:rsidR="00F5727B">
        <w:rPr>
          <w:rtl/>
        </w:rPr>
        <w:t xml:space="preserve"> </w:t>
      </w:r>
    </w:p>
    <w:p w14:paraId="6F344F1D" w14:textId="77777777" w:rsidR="002B0AF4" w:rsidRPr="002F60DF" w:rsidRDefault="002B0AF4" w:rsidP="002B0AF4">
      <w:pPr>
        <w:pStyle w:val="a3"/>
        <w:bidi/>
      </w:pPr>
      <w:r w:rsidRPr="002F60DF">
        <w:rPr>
          <w:rtl/>
        </w:rPr>
        <w:t xml:space="preserve">ועוד יש לומר ע"ד לשון נופל על לשון ולקשרו עם האפשערעניש ש"נקראת בפי ההמון "חאלאקע" ושורש מלה זו נובע מלשון המקרא, ואנכי איש </w:t>
      </w:r>
      <w:r w:rsidRPr="002F60DF">
        <w:rPr>
          <w:b/>
          <w:rtl/>
        </w:rPr>
        <w:t>חלק</w:t>
      </w:r>
      <w:r w:rsidRPr="002F60DF">
        <w:t>"</w:t>
      </w:r>
      <w:r w:rsidRPr="002F60DF">
        <w:rPr>
          <w:vertAlign w:val="superscript"/>
        </w:rPr>
        <w:footnoteReference w:id="70"/>
      </w:r>
      <w:r w:rsidRPr="002F60DF">
        <w:rPr>
          <w:rtl/>
        </w:rPr>
        <w:t>. ודו"ק.</w:t>
      </w:r>
    </w:p>
    <w:p w14:paraId="79AA3A50" w14:textId="77777777" w:rsidR="00962980" w:rsidRPr="00054560" w:rsidRDefault="00962980" w:rsidP="00962980">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962980" w:rsidRPr="00054560" w:rsidSect="00054560">
          <w:headerReference w:type="even" r:id="rId22"/>
          <w:headerReference w:type="default" r:id="rId23"/>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4C8A2A8A" w14:textId="60967F3D" w:rsidR="00F77906" w:rsidRDefault="00F77906" w:rsidP="00A0298F">
      <w:pPr>
        <w:pStyle w:val="12"/>
        <w:rPr>
          <w:rtl/>
        </w:rPr>
      </w:pPr>
      <w:bookmarkStart w:id="116" w:name="_Toc70558719"/>
      <w:r>
        <w:rPr>
          <w:rFonts w:hint="cs"/>
          <w:rtl/>
        </w:rPr>
        <w:lastRenderedPageBreak/>
        <w:t>נגלה</w:t>
      </w:r>
      <w:bookmarkEnd w:id="116"/>
    </w:p>
    <w:p w14:paraId="2F486671" w14:textId="07249439" w:rsidR="00962980" w:rsidRPr="0054338B" w:rsidRDefault="00962980" w:rsidP="00962980">
      <w:pPr>
        <w:pStyle w:val="a0"/>
        <w:rPr>
          <w:rtl/>
        </w:rPr>
      </w:pPr>
      <w:bookmarkStart w:id="117" w:name="_Toc70558720"/>
      <w:r>
        <w:rPr>
          <w:rtl/>
        </w:rPr>
        <w:t>איך אכל רשב"י במערה מ</w:t>
      </w:r>
      <w:r w:rsidRPr="0054338B">
        <w:rPr>
          <w:rtl/>
        </w:rPr>
        <w:t>חרובין הרי היו ערלה</w:t>
      </w:r>
      <w:bookmarkEnd w:id="117"/>
    </w:p>
    <w:p w14:paraId="078ECD87" w14:textId="77777777" w:rsidR="00962980" w:rsidRPr="0054338B" w:rsidRDefault="00962980" w:rsidP="00962980">
      <w:pPr>
        <w:pStyle w:val="a"/>
        <w:rPr>
          <w:rtl/>
        </w:rPr>
      </w:pPr>
      <w:bookmarkStart w:id="118" w:name="_Toc70558721"/>
      <w:r w:rsidRPr="0054338B">
        <w:rPr>
          <w:rtl/>
        </w:rPr>
        <w:t>הרב גמליאל הכהן רבינוביץ</w:t>
      </w:r>
      <w:bookmarkEnd w:id="118"/>
    </w:p>
    <w:p w14:paraId="295BE58F" w14:textId="215704E2" w:rsidR="00962980" w:rsidRPr="00962980" w:rsidRDefault="00962980" w:rsidP="00962980">
      <w:pPr>
        <w:pStyle w:val="a1"/>
        <w:rPr>
          <w:rtl/>
        </w:rPr>
      </w:pPr>
      <w:r w:rsidRPr="0054338B">
        <w:rPr>
          <w:rtl/>
        </w:rPr>
        <w:t>מח"ס גם אני אודך</w:t>
      </w:r>
    </w:p>
    <w:p w14:paraId="458264B5" w14:textId="77777777" w:rsidR="00962980" w:rsidRPr="0054338B" w:rsidRDefault="00962980" w:rsidP="00962980">
      <w:pPr>
        <w:pStyle w:val="a3"/>
        <w:bidi/>
        <w:rPr>
          <w:rtl/>
        </w:rPr>
      </w:pPr>
      <w:r w:rsidRPr="0054338B">
        <w:rPr>
          <w:rtl/>
        </w:rPr>
        <w:t>ידועה הקושיא האיך אכל רשב"י זיע"א במערה חרובין מהעץ בשלשה שנים הראשונות, הרי היו ערלה.</w:t>
      </w:r>
    </w:p>
    <w:p w14:paraId="365E51B7" w14:textId="77777777" w:rsidR="00962980" w:rsidRPr="0054338B" w:rsidRDefault="00962980" w:rsidP="00962980">
      <w:pPr>
        <w:pStyle w:val="a3"/>
        <w:bidi/>
        <w:rPr>
          <w:rtl/>
        </w:rPr>
      </w:pPr>
      <w:r w:rsidRPr="0054338B">
        <w:rPr>
          <w:rtl/>
        </w:rPr>
        <w:t>והנה אחי הרב אליעזר הכהן רבינוביץ שליט"א מח"ס תורת הקטן – כרם אליעזר ושא"ס, כתב בזה כמה תירוצים חדשים, ואלו דבריו היקרים:</w:t>
      </w:r>
    </w:p>
    <w:p w14:paraId="5B71AAC7" w14:textId="77777777" w:rsidR="00962980" w:rsidRPr="0054338B" w:rsidRDefault="00962980" w:rsidP="00962980">
      <w:pPr>
        <w:pStyle w:val="a3"/>
        <w:bidi/>
        <w:rPr>
          <w:rtl/>
        </w:rPr>
      </w:pPr>
      <w:r w:rsidRPr="0054338B">
        <w:rPr>
          <w:rtl/>
        </w:rPr>
        <w:t>מבואר בגמרא (שבת לג, ב) שכשנתחבאו רבי שמעון בר יוחאי ובנו רבי אלעזר במערה נעשה להם נס ונברא להם שם עץ של חרובין כדי שיוכלו לאכול מפירותיו, ומעיין לשתות מים. וכבר ידועה קושיית העולם – וכן מובאת קושיא זו בשם המהרי"ד מבעלזא זצ"ל - האיך היה מותר להם לאכול תיכף מהעץ של החרובין והרי לכאורה יש בו איסור ערלה כל שלשת השנים הראשונות, ויש על זה הרבה תירוצים.</w:t>
      </w:r>
    </w:p>
    <w:p w14:paraId="32B17135" w14:textId="77777777" w:rsidR="00962980" w:rsidRPr="0054338B" w:rsidRDefault="00962980" w:rsidP="00962980">
      <w:pPr>
        <w:pStyle w:val="11"/>
      </w:pPr>
      <w:r w:rsidRPr="0054338B">
        <w:rPr>
          <w:rtl/>
        </w:rPr>
        <w:t>אילן שאינו מתקיים ג' שנים האם יש בו ערלה</w:t>
      </w:r>
    </w:p>
    <w:p w14:paraId="5C50BAB8" w14:textId="77777777" w:rsidR="00962980" w:rsidRPr="0054338B" w:rsidRDefault="00962980" w:rsidP="00962980">
      <w:pPr>
        <w:pStyle w:val="a3"/>
        <w:bidi/>
      </w:pPr>
      <w:r w:rsidRPr="0054338B">
        <w:rPr>
          <w:rtl/>
        </w:rPr>
        <w:t>ולענ"ד נראה ליישב ע"פ המובא במדרש תלפיות (ענף חרוב) וז"ל: אילן החרובין שהיה לרשב"י במערה בכל ערב שבת היה נהפך לאילן של תמרים, ומקורו בשם החכם השלם הר"ר יעקב פאראג נר"ו, ששמע מהר' יוסף בואש שקיבל ממוה"ר יהונתן גאלנטי זצ"ל שקיבל מהזקנים שקיבלו איש מפי איש עד רשב"י זל"ה, והביא ראיה לזה מהא דאיתא במדרש רבה (אסתר פרשה ג' סק"ז, קהלת פרשה ד' סק"ח) שרשב"י ובנו אכלו במערה חרובין ותמרים, ובירושלמי (שביעית פ"ט ה"א) איתא שאכלו חרובין דתרומה, ובהערות ותיקונים על פסיקתא דר"כ (פסקא י' ויהי בשלח פרעה ס"ק קנ"ד) כתב שהוא ט"ס וצ"ל חרובין ותמרים, וכ"ה הגירסא בפסיקתא דר"כ כת"י אקספארד (עכ"ד).</w:t>
      </w:r>
    </w:p>
    <w:p w14:paraId="20181517" w14:textId="77777777" w:rsidR="00962980" w:rsidRPr="0054338B" w:rsidRDefault="00962980" w:rsidP="00962980">
      <w:pPr>
        <w:pStyle w:val="a3"/>
        <w:bidi/>
        <w:rPr>
          <w:rtl/>
        </w:rPr>
      </w:pPr>
      <w:r w:rsidRPr="0054338B">
        <w:rPr>
          <w:rtl/>
        </w:rPr>
        <w:t>והנה לפי"ז אם נאמר ששייכים בו דיני ערלה יוצא לכאורה שלעולם יהא אסור לאכול פירות אילן זה שהרי לעולם לא עוברים עליו שלש שנים שלימות שהרי כל שבוע היה מתהפך לתמרים וא"כ נעשה לכאורה לעץ חדש וצריך להתחיל ולמנות מחדש את שלשת שנים.</w:t>
      </w:r>
    </w:p>
    <w:p w14:paraId="56EDCA94" w14:textId="77777777" w:rsidR="00962980" w:rsidRPr="0054338B" w:rsidRDefault="00962980" w:rsidP="00962980">
      <w:pPr>
        <w:pStyle w:val="a3"/>
        <w:bidi/>
        <w:rPr>
          <w:rtl/>
        </w:rPr>
      </w:pPr>
      <w:r w:rsidRPr="0054338B">
        <w:rPr>
          <w:rtl/>
        </w:rPr>
        <w:t xml:space="preserve">וראה בחזו"א (ערלה סימן י"ב סק"ג) שכתב וז"ל: ונראה דגזע המתקיים שנתיים או שלש שנים ואח"כ הגזע כלה והשורש קיים ומוציא גזע אחר, או שגם השורש כלה </w:t>
      </w:r>
      <w:r w:rsidRPr="0054338B">
        <w:rPr>
          <w:rtl/>
        </w:rPr>
        <w:lastRenderedPageBreak/>
        <w:t>וחוזר וצומח מזרע הנופל כל שאין מתקיים עד אחר ערלה ואחר רבעי ודאי לא אילן הוא, דאין סברא שיהא אילן שפירותיו לעולם אסורים (עכ"ל, וחזר וכתב כן בקיצור דיני ערלה אות ל"ח).</w:t>
      </w:r>
    </w:p>
    <w:p w14:paraId="7B816495" w14:textId="77777777" w:rsidR="00962980" w:rsidRPr="0054338B" w:rsidRDefault="00962980" w:rsidP="00962980">
      <w:pPr>
        <w:pStyle w:val="a3"/>
        <w:bidi/>
        <w:rPr>
          <w:rtl/>
        </w:rPr>
      </w:pPr>
      <w:r w:rsidRPr="0054338B">
        <w:rPr>
          <w:rtl/>
        </w:rPr>
        <w:t xml:space="preserve">ולמדנו מדבריו דאיסור ערלה אינו שייך רק בדבר המתקיים יותר משלש שנים שבזה אמרה תורה שלא יאכלו את הפירות רק לאחר ג' שנים, אבל אילן שאינו מתקיים יותר מג' שנים אין בו כלל איסור ערלה דלא אסרה תורה את הפירות לעולם וע"כ שאינו בגדר אילן, ולפי"ז א"ש גם בעץ החרובין שלא היה מתקיים יותר משבע ימים וכנ"ל, וממילא אין שייכים בו דיני ערלה שא"כ לעולם יהיו פירותיו אסורים. </w:t>
      </w:r>
    </w:p>
    <w:p w14:paraId="2DFC99A6" w14:textId="77777777" w:rsidR="00962980" w:rsidRPr="0054338B" w:rsidRDefault="00962980" w:rsidP="00962980">
      <w:pPr>
        <w:pStyle w:val="a3"/>
        <w:bidi/>
        <w:rPr>
          <w:rtl/>
        </w:rPr>
      </w:pPr>
      <w:r w:rsidRPr="0054338B">
        <w:rPr>
          <w:rtl/>
        </w:rPr>
        <w:t xml:space="preserve">ולא מסתבר כלל לומר דאזלינן בתר עיקר האילן וכיון שעיקר האילן נשאר קיים כל הי"ב שנה אז אף שפירותיו משתנים נחשב כאילן אחד, דהרי כל עיקר האילן הוא הפירות וכיון שיש בו ב' מיני פירות הרי הוא כב' אילנות ואפשר עוד דגם עיקר האילן נשתנה ונתהפך לאילן של תמרים ולא רק הפירות. </w:t>
      </w:r>
    </w:p>
    <w:p w14:paraId="4E9F2FF9" w14:textId="77777777" w:rsidR="00962980" w:rsidRPr="0054338B" w:rsidRDefault="00962980" w:rsidP="00962980">
      <w:pPr>
        <w:pStyle w:val="a3"/>
        <w:bidi/>
        <w:rPr>
          <w:rtl/>
        </w:rPr>
      </w:pPr>
      <w:r w:rsidRPr="0054338B">
        <w:rPr>
          <w:rtl/>
        </w:rPr>
        <w:t>ומיהו יש לפלפל בזה קצת דאפשר דסברת החזו"א הוי רק באילן שמצד עצמו אינו מתקיים יותר מג' שנים משא"כ הכא שמאליו לא ישתנה האילן רק ע"י נס, והרי אחר שיצא רשב"י מהמערה מסתמא לא נשתנה שוב לתמרים בבוא יום השבת, ומיהו אפשר דכיון דכל קיום אילן זה היה ע"י נס, ולאחר שיצא רשב"י מהמערה אולי לא המשיך כלל ליתן פירות, וא"כ הוי כאילן שאינו מתקיים.</w:t>
      </w:r>
    </w:p>
    <w:p w14:paraId="4C0045EA" w14:textId="77777777" w:rsidR="00962980" w:rsidRPr="0054338B" w:rsidRDefault="00962980" w:rsidP="00962980">
      <w:pPr>
        <w:pStyle w:val="11"/>
        <w:rPr>
          <w:rtl/>
        </w:rPr>
      </w:pPr>
      <w:r w:rsidRPr="0054338B">
        <w:rPr>
          <w:rtl/>
        </w:rPr>
        <w:t>האם אזלינן בתר מין האילן או בתר כל אילן בפנ"ע</w:t>
      </w:r>
    </w:p>
    <w:p w14:paraId="4186EF69" w14:textId="77777777" w:rsidR="00962980" w:rsidRPr="0054338B" w:rsidRDefault="00962980" w:rsidP="00962980">
      <w:pPr>
        <w:pStyle w:val="a3"/>
        <w:bidi/>
        <w:rPr>
          <w:rtl/>
        </w:rPr>
      </w:pPr>
      <w:r w:rsidRPr="0054338B">
        <w:rPr>
          <w:rtl/>
        </w:rPr>
        <w:t xml:space="preserve">ועדיין יש להעיר בזה דאפשר דסברת החזו"א היא רק כשאנו דנים על מין אילן מסויים אם הוא אילן או ירק, דבזה [וכגון לענין הבננות דאיירי בהו בחזו"א שם] אפשר לקבוע את המציאות על ידי סברא זו דלא יתכן שהתורה אסרה מין מסויים של פירות לאכלם לעולם מחמת איסור ערלה דהרי איסור ערלה הוא איסור שיש היתר לאיסורו לאחר שלש שנים. </w:t>
      </w:r>
    </w:p>
    <w:p w14:paraId="709B5AF8" w14:textId="76D0C058" w:rsidR="00962980" w:rsidRPr="0054338B" w:rsidRDefault="00962980" w:rsidP="00962980">
      <w:pPr>
        <w:pStyle w:val="a3"/>
        <w:bidi/>
        <w:rPr>
          <w:rtl/>
        </w:rPr>
      </w:pPr>
      <w:r w:rsidRPr="0054338B">
        <w:rPr>
          <w:rtl/>
        </w:rPr>
        <w:t>אבל באופן שברור לנו על מין מסויים שהוא אילן אז אף אם אירע שנטעוהו באיזה אופן שלא יחזיקו פירותיו ג' שנים אין זה מתיר איסור ערלה מפירות אלו, ולפי"ז ה"נ הרי עץ החרובין מחזיק שנים רבות ושייכים בו דיני ערלה, וא"כ אף שהתם אצל רשב"י לא החזיק אילן זה יותר מששה ימים עדיין אין זה מפקיע ממנו איסור ערלה כיון שביסודו הוא מין אילן.</w:t>
      </w:r>
      <w:r w:rsidR="00F5727B">
        <w:rPr>
          <w:rtl/>
        </w:rPr>
        <w:t xml:space="preserve"> </w:t>
      </w:r>
    </w:p>
    <w:p w14:paraId="12FDD568" w14:textId="77777777" w:rsidR="00962980" w:rsidRPr="0054338B" w:rsidRDefault="00962980" w:rsidP="00962980">
      <w:pPr>
        <w:pStyle w:val="a3"/>
        <w:bidi/>
        <w:rPr>
          <w:rtl/>
        </w:rPr>
      </w:pPr>
      <w:r w:rsidRPr="0054338B">
        <w:rPr>
          <w:rtl/>
        </w:rPr>
        <w:t xml:space="preserve">וראיתי בספר דרך אמונה (הלכות מע"ש ונט"ר פ"י ה"ח בד"ה הנוטע) שהביא את דברי החזו"א, וכתב ע"ז וז"ל: ויש לעיין באותן שנוטעים אילנות רכים לתוך עצים שאינו יכול להתקיים בו ג' שנים, ודעתם להעבירם אח"כ כשיגדלו, כמו שדרך הרבה </w:t>
      </w:r>
      <w:r w:rsidRPr="0054338B">
        <w:rPr>
          <w:rtl/>
        </w:rPr>
        <w:lastRenderedPageBreak/>
        <w:t>אנשים לעשות כן היום, האם נוהג בהן ערלה בעודן בעציץ כיון שאין מתקיימין שם ג' שנים – ודין זה נפק"מ לקולא ולחומרא אם נוהג ערלה בפירות שצמחו בהעציץ, וגם אם אח"כ כשמעבירין אותו אם צריך למנות שני ערלה מחדש, וצ"ע (עכ"ל).</w:t>
      </w:r>
    </w:p>
    <w:p w14:paraId="2EF0AD41" w14:textId="77777777" w:rsidR="00962980" w:rsidRPr="0054338B" w:rsidRDefault="00962980" w:rsidP="00962980">
      <w:pPr>
        <w:pStyle w:val="a3"/>
        <w:bidi/>
        <w:rPr>
          <w:rtl/>
        </w:rPr>
      </w:pPr>
      <w:r w:rsidRPr="0054338B">
        <w:rPr>
          <w:rtl/>
        </w:rPr>
        <w:t xml:space="preserve">ומשמע דס"ל דחידושו של החזו"א שייך בכל אילן ואילן בפנ"ע דכל שהוא עצמו אינו מתקיים ג' שנים אף שמינו מתקיים ג' שנים אין בו דיני ערלה [אך גם לדידיה לא ברירא דין זה ונשאר בצ"ע], ולענ"ד נראה יותר דאזלינן בזה בתר מין האילן וכל שמין אילן זה אינו מתקיים ג' שנים בזה אינו נוהג ערלה, אבל במין אילן שמצד טבעו הוא מתקיים ג' שנים אלא שנטעו בעציץ ולכן אינו מתקיים ג' שנים בכה"ג מסתברא שנוהג דין ערלה. </w:t>
      </w:r>
    </w:p>
    <w:p w14:paraId="62337279" w14:textId="77777777" w:rsidR="00962980" w:rsidRPr="0054338B" w:rsidRDefault="00962980" w:rsidP="00962980">
      <w:pPr>
        <w:pStyle w:val="a3"/>
        <w:bidi/>
        <w:rPr>
          <w:rtl/>
        </w:rPr>
      </w:pPr>
      <w:r w:rsidRPr="0054338B">
        <w:rPr>
          <w:rtl/>
        </w:rPr>
        <w:t>ומיהו אכתי י"ל בנדו"ד לגבי עץ החרובין של רשב"י דאף דעץ חרובין מתקיים יותר מג' שנים מ"מ כיון שאילן זה הוא אילן מיוחד ביותר שהוא לפעמים חרובין ולפעמים תמרים ממילא הוי כמין אילן בפנ"ע ושוב אין בו דיני ערלה כיון שאין כל מין שבו מתקיים ג' שנים.</w:t>
      </w:r>
    </w:p>
    <w:p w14:paraId="6ABB8052" w14:textId="77777777" w:rsidR="00962980" w:rsidRPr="0054338B" w:rsidRDefault="00962980" w:rsidP="00962980">
      <w:pPr>
        <w:pStyle w:val="11"/>
        <w:rPr>
          <w:rtl/>
        </w:rPr>
      </w:pPr>
      <w:r w:rsidRPr="0054338B">
        <w:rPr>
          <w:rtl/>
        </w:rPr>
        <w:t>טעם הדבר שאין ערלה באילן שאינו מתקיים</w:t>
      </w:r>
    </w:p>
    <w:p w14:paraId="3636A700" w14:textId="77777777" w:rsidR="00962980" w:rsidRPr="0054338B" w:rsidRDefault="00962980" w:rsidP="00962980">
      <w:pPr>
        <w:pStyle w:val="a3"/>
        <w:bidi/>
        <w:rPr>
          <w:rtl/>
        </w:rPr>
      </w:pPr>
      <w:r w:rsidRPr="0054338B">
        <w:rPr>
          <w:rtl/>
        </w:rPr>
        <w:t xml:space="preserve">והנה בטעמא דמילתא שאין איסור ערלה באילן שאינו מתקיים מבואר בדברי החזו"א דנקט כן מסברא שלא אסרה התורה פירות אילן מסויים לעולם, ואולם בדרך אמונה (שם) לאחר שהביא את דברי החזו"א הנ"ל כותב בזה"ל: ומסתמא הטעם משום דכתיב שלש שנים וגו' ובשנה הרביעית וגו' וצריך שתהא ראויה לשנה רביעית וחמישית (עכ"ל) ולפי"ד אין זה סברא אלא דילפינן לה מקרא, </w:t>
      </w:r>
      <w:r>
        <w:rPr>
          <w:rtl/>
        </w:rPr>
        <w:t>שלא אסרה תורה ערלה רק באילן ששי</w:t>
      </w:r>
      <w:r>
        <w:rPr>
          <w:rFonts w:hint="cs"/>
          <w:rtl/>
        </w:rPr>
        <w:t>יכת</w:t>
      </w:r>
      <w:r w:rsidRPr="0054338B">
        <w:rPr>
          <w:rtl/>
        </w:rPr>
        <w:t xml:space="preserve"> בו שנה רביעית וחמישית.</w:t>
      </w:r>
    </w:p>
    <w:p w14:paraId="69B18357" w14:textId="77777777" w:rsidR="00962980" w:rsidRPr="0054338B" w:rsidRDefault="00962980" w:rsidP="00962980">
      <w:pPr>
        <w:pStyle w:val="a3"/>
        <w:bidi/>
        <w:rPr>
          <w:rtl/>
        </w:rPr>
      </w:pPr>
      <w:r w:rsidRPr="0054338B">
        <w:rPr>
          <w:rtl/>
        </w:rPr>
        <w:t>ולכאורה יש בזה נפק"מ ט</w:t>
      </w:r>
      <w:r>
        <w:rPr>
          <w:rtl/>
        </w:rPr>
        <w:t>ובא לדינא באילן המתקיים רק ארבע</w:t>
      </w:r>
      <w:r w:rsidRPr="0054338B">
        <w:rPr>
          <w:rtl/>
        </w:rPr>
        <w:t xml:space="preserve"> שנים דלפי טעמו של הדרך אמונה אין דין ערלה רק במתקיים חמש שנים דבע</w:t>
      </w:r>
      <w:r>
        <w:rPr>
          <w:rtl/>
        </w:rPr>
        <w:t>ינן שיהא ראוי לשנה החמישית, אבל</w:t>
      </w:r>
      <w:r w:rsidRPr="0054338B">
        <w:rPr>
          <w:rtl/>
        </w:rPr>
        <w:t xml:space="preserve"> לפי המבואר בחזו"א כל הטעם הוא רק משום דאין סברא שהתורה אסרה פירות לעולם, ולפי"ז כל המתקיים מעט יותר מג' שנים הרי אז יהיו פירותיו מותרים, ואף שבשנה הרביעית צריך לחלל את הפירות [או לאכלם בירושלים] עדיין אין בזה כ"כ סברא לומר שלא יתכן שהתורה תצריך לאכול פירות באופן זה, ודו"ק.</w:t>
      </w:r>
    </w:p>
    <w:p w14:paraId="5A08805D" w14:textId="77777777" w:rsidR="00962980" w:rsidRPr="0054338B" w:rsidRDefault="00962980" w:rsidP="00962980">
      <w:pPr>
        <w:pStyle w:val="a3"/>
        <w:bidi/>
        <w:rPr>
          <w:rtl/>
        </w:rPr>
      </w:pPr>
      <w:r w:rsidRPr="0054338B">
        <w:rPr>
          <w:rtl/>
        </w:rPr>
        <w:t>והנה כבר נתבאר לעיל דלדעת הדרך אמונה אזלינן בזה בתר כל אילן ואילן בפנ"ע אם הוא מתקיים ג' שנים, ויתכן דאזיל</w:t>
      </w:r>
      <w:r>
        <w:rPr>
          <w:rtl/>
        </w:rPr>
        <w:t xml:space="preserve"> לשיטתו דילפינן </w:t>
      </w:r>
      <w:r w:rsidRPr="0054338B">
        <w:rPr>
          <w:rtl/>
        </w:rPr>
        <w:t>דין זה מקראי דבעינן שיהא ראוי לשנה רביעית וחמישית דלפי"ז יתכן דאזלינן באמת בתר אילן זה, אבל לפי המבואר בחזו"א גופיה שהטעם הוא משום דלא מסתברא שהתורה אסרה פירות אילן לעולם נראה יותר</w:t>
      </w:r>
      <w:r>
        <w:rPr>
          <w:rtl/>
        </w:rPr>
        <w:t xml:space="preserve"> דאזלינ</w:t>
      </w:r>
      <w:r w:rsidRPr="0054338B">
        <w:rPr>
          <w:rtl/>
        </w:rPr>
        <w:t xml:space="preserve">ן בתר מין האילן, וכל שמינו </w:t>
      </w:r>
      <w:r>
        <w:rPr>
          <w:rtl/>
        </w:rPr>
        <w:t>ראוי להתקיים ג' שנים שוב לא שיי</w:t>
      </w:r>
      <w:r>
        <w:rPr>
          <w:rFonts w:hint="cs"/>
          <w:rtl/>
        </w:rPr>
        <w:t>כת</w:t>
      </w:r>
      <w:r w:rsidRPr="0054338B">
        <w:rPr>
          <w:rtl/>
        </w:rPr>
        <w:t xml:space="preserve"> בו </w:t>
      </w:r>
      <w:r>
        <w:rPr>
          <w:rFonts w:hint="cs"/>
          <w:rtl/>
        </w:rPr>
        <w:t>ה</w:t>
      </w:r>
      <w:r w:rsidRPr="0054338B">
        <w:rPr>
          <w:rtl/>
        </w:rPr>
        <w:t>סברא הנ"ל.</w:t>
      </w:r>
    </w:p>
    <w:p w14:paraId="13314EDF" w14:textId="77777777" w:rsidR="00962980" w:rsidRDefault="00962980" w:rsidP="00962980">
      <w:pPr>
        <w:pStyle w:val="a3"/>
        <w:bidi/>
        <w:rPr>
          <w:rtl/>
        </w:rPr>
      </w:pPr>
      <w:r w:rsidRPr="0054338B">
        <w:rPr>
          <w:rtl/>
        </w:rPr>
        <w:lastRenderedPageBreak/>
        <w:t>והנה מש"כ החזו"א דכל אילן שאינו מתקיים ג' שנים לא שייך בו ערלה דא"כ יהיו פירותיו אסורים לעולם, יש להעיר דמשכח"ל שיהא היתר לפירותיו באופן שנטעו לפני ט"ו באב ונמצא שעד ר"ה עברה שנה וא"כ לאחר שנתיים ומ"ה יום יעברו שני ערלה דידיה</w:t>
      </w:r>
      <w:r>
        <w:rPr>
          <w:rFonts w:hint="cs"/>
          <w:rtl/>
        </w:rPr>
        <w:t xml:space="preserve">. </w:t>
      </w:r>
      <w:r w:rsidRPr="0054338B">
        <w:rPr>
          <w:rtl/>
        </w:rPr>
        <w:t>ויתכן דאה"נ ומש"כ החזו"א ג' שנים הוא לאו דווקא וכוונתו שיה</w:t>
      </w:r>
      <w:r>
        <w:rPr>
          <w:rtl/>
        </w:rPr>
        <w:t>א שייך בו היתר לאחר שנות הערלה</w:t>
      </w:r>
      <w:r>
        <w:rPr>
          <w:rFonts w:hint="cs"/>
          <w:rtl/>
        </w:rPr>
        <w:t>.</w:t>
      </w:r>
      <w:r w:rsidRPr="0054338B">
        <w:rPr>
          <w:rtl/>
        </w:rPr>
        <w:t xml:space="preserve"> ומיהו מלשון החזו"א (בדיני ערלה) לא משמע כן וצ"ע</w:t>
      </w:r>
      <w:r>
        <w:rPr>
          <w:rFonts w:hint="cs"/>
          <w:rtl/>
        </w:rPr>
        <w:t>.</w:t>
      </w:r>
    </w:p>
    <w:p w14:paraId="00836FD9" w14:textId="595CD6A6" w:rsidR="00962980" w:rsidRPr="00962980" w:rsidRDefault="00962980" w:rsidP="00962980">
      <w:pPr>
        <w:pStyle w:val="a3"/>
        <w:bidi/>
        <w:rPr>
          <w:rtl/>
        </w:rPr>
      </w:pPr>
      <w:r w:rsidRPr="0054338B">
        <w:rPr>
          <w:rtl/>
        </w:rPr>
        <w:t>ולפי דברי הדרך אמונה הנ"ל יתכן שזה תלוי בכל אילן ואילן בפנ"ע, ולפי"ז אילן המתקיים שנתיים ומחצה אם נטעו בתחילת השנה אין בו דיני ערלה שהרי א"כ לא יהא מותר לעולם, ואם נטעו סמוך לר"ה באופן שאפשר למנות שנות ערלה ויהא לו ה</w:t>
      </w:r>
      <w:r>
        <w:rPr>
          <w:rtl/>
        </w:rPr>
        <w:t>יתר אח"כ י</w:t>
      </w:r>
      <w:r w:rsidRPr="0054338B">
        <w:rPr>
          <w:rtl/>
        </w:rPr>
        <w:t>נהג</w:t>
      </w:r>
      <w:r>
        <w:rPr>
          <w:rFonts w:hint="cs"/>
          <w:rtl/>
        </w:rPr>
        <w:t>ו</w:t>
      </w:r>
      <w:r w:rsidRPr="0054338B">
        <w:rPr>
          <w:rtl/>
        </w:rPr>
        <w:t xml:space="preserve"> בו דיני ערלה [ולפמשנ"ת דלדעת הדרך אמונה צריך שיתקיים גם בתחילת השנה החמישית א"כ משכח"ל הנפק"מ</w:t>
      </w:r>
      <w:r>
        <w:rPr>
          <w:rtl/>
        </w:rPr>
        <w:t xml:space="preserve"> באילן המתקיים שלש ומחצה שנים].</w:t>
      </w:r>
    </w:p>
    <w:p w14:paraId="4D6699EB" w14:textId="77777777" w:rsidR="00962980" w:rsidRPr="0054338B" w:rsidRDefault="00962980" w:rsidP="00962980">
      <w:pPr>
        <w:pStyle w:val="11"/>
        <w:rPr>
          <w:rtl/>
        </w:rPr>
      </w:pPr>
      <w:r w:rsidRPr="0054338B">
        <w:rPr>
          <w:rtl/>
        </w:rPr>
        <w:t>בעץ החרובין היו כל הטעמים</w:t>
      </w:r>
    </w:p>
    <w:p w14:paraId="742BAE27" w14:textId="77777777" w:rsidR="00962980" w:rsidRDefault="00962980" w:rsidP="00962980">
      <w:pPr>
        <w:pStyle w:val="a3"/>
        <w:bidi/>
        <w:rPr>
          <w:rtl/>
        </w:rPr>
      </w:pPr>
      <w:r w:rsidRPr="0054338B">
        <w:rPr>
          <w:rtl/>
        </w:rPr>
        <w:t xml:space="preserve">עוד נראה לענ"ד ליישב עפ"י מש"כ בספר שפתי צדיק להר"ק מפילץ זצ"ל (ל"ג בעומר סק"ה) דרשב"י ובנו טעמו בפרי החרובין את כל הטעמים שבעולם דומיא דמן, ולפי"ז יתכן לומר שהיתה להם אפשרות לכוין בו לטעם אחר </w:t>
      </w:r>
      <w:r>
        <w:rPr>
          <w:rFonts w:hint="cs"/>
          <w:rtl/>
        </w:rPr>
        <w:t>ו</w:t>
      </w:r>
      <w:r w:rsidRPr="0054338B">
        <w:rPr>
          <w:rtl/>
        </w:rPr>
        <w:t>לא טעם של חרובין וממילא אין בזה איסור ערלה שהרי נתהפך לדבר אחר, וכגון אם נתכוונו לטעום בו טעם בשר הרי ז</w:t>
      </w:r>
      <w:r>
        <w:rPr>
          <w:rtl/>
        </w:rPr>
        <w:t>ה כבשר וממילא אין בו דיני ערלה</w:t>
      </w:r>
      <w:r>
        <w:rPr>
          <w:rFonts w:hint="cs"/>
          <w:rtl/>
        </w:rPr>
        <w:t>.</w:t>
      </w:r>
    </w:p>
    <w:p w14:paraId="4AC4F50B" w14:textId="77777777" w:rsidR="00962980" w:rsidRPr="0054338B" w:rsidRDefault="00962980" w:rsidP="00962980">
      <w:pPr>
        <w:pStyle w:val="a3"/>
        <w:bidi/>
        <w:rPr>
          <w:rtl/>
        </w:rPr>
      </w:pPr>
      <w:r w:rsidRPr="0054338B">
        <w:rPr>
          <w:rtl/>
        </w:rPr>
        <w:t>ומיהו לכאורה זה תלוי במה שנחלקו האחרונים בגמרא (יומא עה</w:t>
      </w:r>
      <w:r>
        <w:rPr>
          <w:rFonts w:hint="cs"/>
          <w:rtl/>
        </w:rPr>
        <w:t>,</w:t>
      </w:r>
      <w:r w:rsidRPr="0054338B">
        <w:rPr>
          <w:rtl/>
        </w:rPr>
        <w:t xml:space="preserve"> א) לענין המן אם טעמו בו טעמ</w:t>
      </w:r>
      <w:r>
        <w:rPr>
          <w:rFonts w:hint="cs"/>
          <w:rtl/>
        </w:rPr>
        <w:t>ן</w:t>
      </w:r>
      <w:r w:rsidRPr="0054338B">
        <w:rPr>
          <w:rtl/>
        </w:rPr>
        <w:t xml:space="preserve"> וממש</w:t>
      </w:r>
      <w:r>
        <w:rPr>
          <w:rFonts w:hint="cs"/>
          <w:rtl/>
        </w:rPr>
        <w:t>ן</w:t>
      </w:r>
      <w:r w:rsidRPr="0054338B">
        <w:rPr>
          <w:rtl/>
        </w:rPr>
        <w:t xml:space="preserve"> של כל הדברים או רק טעמן ולא ממשן, וכבר כתבו האחרונים שיש בזה נפק"מ לדינא אם היה מותר להתכוין באכילת מן לטעם של דבר איסור דאם היה רק טעם ולא ממשות שרי אבל אם הוי ממשות אסור, ובנידון דידן הוא להיפך שאם היה רק טעם נמצא שלא נשתנה לגמרי וממילא י</w:t>
      </w:r>
      <w:r>
        <w:rPr>
          <w:rtl/>
        </w:rPr>
        <w:t>ש בו איסור ערלה, אבל אם היה טעמ</w:t>
      </w:r>
      <w:r>
        <w:rPr>
          <w:rFonts w:hint="cs"/>
          <w:rtl/>
        </w:rPr>
        <w:t>ן</w:t>
      </w:r>
      <w:r>
        <w:rPr>
          <w:rtl/>
        </w:rPr>
        <w:t xml:space="preserve"> וממש</w:t>
      </w:r>
      <w:r>
        <w:rPr>
          <w:rFonts w:hint="cs"/>
          <w:rtl/>
        </w:rPr>
        <w:t>ן</w:t>
      </w:r>
      <w:r w:rsidRPr="0054338B">
        <w:rPr>
          <w:rtl/>
        </w:rPr>
        <w:t xml:space="preserve"> של שאר דברים א"כ יש אפשרות להפקיע ממנו איסור ערלה. [ואין זה דומה להא דקיי"ל אין מבטלין איסור לכתחילה דהכא לא נתבטל ברוב רק נפקע לגמרי, וק"ל].</w:t>
      </w:r>
      <w:r>
        <w:rPr>
          <w:rFonts w:hint="cs"/>
          <w:rtl/>
        </w:rPr>
        <w:t xml:space="preserve"> </w:t>
      </w:r>
      <w:r w:rsidRPr="0054338B">
        <w:rPr>
          <w:rtl/>
        </w:rPr>
        <w:t>עכ"ל אחי הגר"א שליט"א.</w:t>
      </w:r>
    </w:p>
    <w:p w14:paraId="22631218" w14:textId="77777777" w:rsidR="00962980" w:rsidRPr="00054560" w:rsidRDefault="00962980" w:rsidP="00962980">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962980" w:rsidRPr="00054560" w:rsidSect="00054560">
          <w:headerReference w:type="even" r:id="rId24"/>
          <w:headerReference w:type="default" r:id="rId25"/>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2F37E145" w14:textId="77777777" w:rsidR="00EA1ACB" w:rsidRDefault="00EA1ACB">
      <w:pPr>
        <w:rPr>
          <w:rFonts w:ascii="FbFRealBelet Bold" w:eastAsia="Times New Roman" w:hAnsi="FbFRealBelet Bold" w:cs="FbFRealBelet Bold"/>
          <w:bCs/>
          <w:sz w:val="39"/>
          <w:szCs w:val="39"/>
          <w:rtl/>
          <w:lang w:val="en-GB"/>
        </w:rPr>
      </w:pPr>
      <w:r>
        <w:lastRenderedPageBreak/>
        <w:br w:type="page"/>
      </w:r>
    </w:p>
    <w:p w14:paraId="47570E3A" w14:textId="4643B9B3" w:rsidR="00F77906" w:rsidRPr="00A90AF0" w:rsidRDefault="00F77906" w:rsidP="00F77906">
      <w:pPr>
        <w:pStyle w:val="a0"/>
        <w:rPr>
          <w:rFonts w:ascii="Arial" w:hAnsi="Arial" w:cs="Arial"/>
          <w:color w:val="222222"/>
          <w:sz w:val="24"/>
          <w:szCs w:val="24"/>
          <w:rtl/>
        </w:rPr>
      </w:pPr>
      <w:bookmarkStart w:id="119" w:name="_Toc70558722"/>
      <w:r>
        <w:rPr>
          <w:rFonts w:hint="cs"/>
          <w:rtl/>
        </w:rPr>
        <w:lastRenderedPageBreak/>
        <w:t>מהו לשון "</w:t>
      </w:r>
      <w:r w:rsidRPr="00F77906">
        <w:rPr>
          <w:rFonts w:hint="cs"/>
          <w:rtl/>
        </w:rPr>
        <w:t>בל</w:t>
      </w:r>
      <w:r w:rsidR="00DA6626">
        <w:rPr>
          <w:rFonts w:hint="cs"/>
          <w:rtl/>
        </w:rPr>
        <w:t xml:space="preserve"> יראה ובל ימצ</w:t>
      </w:r>
      <w:r>
        <w:rPr>
          <w:rFonts w:hint="cs"/>
          <w:rtl/>
        </w:rPr>
        <w:t>א" (גליון)</w:t>
      </w:r>
      <w:bookmarkEnd w:id="119"/>
    </w:p>
    <w:p w14:paraId="71C99691" w14:textId="3ACB0055" w:rsidR="00F77906" w:rsidRPr="00A11319" w:rsidRDefault="00F77906" w:rsidP="00F8167F">
      <w:pPr>
        <w:pStyle w:val="a"/>
        <w:rPr>
          <w:color w:val="222222"/>
          <w:rtl/>
        </w:rPr>
      </w:pPr>
      <w:r>
        <w:rPr>
          <w:rFonts w:ascii="Times New Roman" w:hAnsi="Times New Roman" w:cs="Times New Roman"/>
          <w:rtl/>
        </w:rPr>
        <w:t> </w:t>
      </w:r>
      <w:bookmarkStart w:id="120" w:name="_Toc70558723"/>
      <w:r w:rsidRPr="00A11319">
        <w:rPr>
          <w:rtl/>
        </w:rPr>
        <w:t>הרב מרדכי רובין</w:t>
      </w:r>
      <w:bookmarkEnd w:id="120"/>
    </w:p>
    <w:p w14:paraId="31D1D3E8" w14:textId="3A15D43F" w:rsidR="00F77906" w:rsidRPr="00A90AF0" w:rsidRDefault="00F77906" w:rsidP="00F8167F">
      <w:pPr>
        <w:pStyle w:val="a1"/>
        <w:spacing w:after="0"/>
        <w:rPr>
          <w:rFonts w:ascii="Arial" w:eastAsia="Times New Roman" w:hAnsi="Arial" w:cs="Arial"/>
          <w:color w:val="222222"/>
          <w:sz w:val="24"/>
          <w:szCs w:val="24"/>
          <w:rtl/>
        </w:rPr>
      </w:pPr>
      <w:r w:rsidRPr="00A11319">
        <w:rPr>
          <w:rtl/>
        </w:rPr>
        <w:t>שליח כ"ק אדמו"ר – קאלאני, נ.י.</w:t>
      </w:r>
      <w:r>
        <w:rPr>
          <w:rFonts w:ascii="Cambria" w:eastAsia="Times New Roman" w:hAnsi="Cambria" w:cs="Times New Roman" w:hint="cs"/>
          <w:color w:val="000000"/>
          <w:sz w:val="21"/>
          <w:szCs w:val="21"/>
          <w:rtl/>
        </w:rPr>
        <w:t xml:space="preserve"> </w:t>
      </w:r>
    </w:p>
    <w:p w14:paraId="59BB2C2B" w14:textId="77777777" w:rsidR="00F77906" w:rsidRPr="00A11319" w:rsidRDefault="00F77906" w:rsidP="00F8167F">
      <w:pPr>
        <w:pStyle w:val="11"/>
        <w:spacing w:before="0"/>
        <w:rPr>
          <w:color w:val="222222"/>
          <w:rtl/>
        </w:rPr>
      </w:pPr>
      <w:r w:rsidRPr="00A11319">
        <w:rPr>
          <w:rtl/>
        </w:rPr>
        <w:t>- א -</w:t>
      </w:r>
    </w:p>
    <w:p w14:paraId="7C9A52FF" w14:textId="77777777" w:rsidR="00F77906" w:rsidRPr="00A11319" w:rsidRDefault="00F77906" w:rsidP="00F8167F">
      <w:pPr>
        <w:pStyle w:val="a3"/>
        <w:bidi/>
        <w:rPr>
          <w:color w:val="222222"/>
          <w:rtl/>
        </w:rPr>
      </w:pPr>
      <w:r w:rsidRPr="00A11319">
        <w:rPr>
          <w:rtl/>
        </w:rPr>
        <w:t xml:space="preserve">בגליון </w:t>
      </w:r>
      <w:r w:rsidRPr="00A11319">
        <w:rPr>
          <w:color w:val="222222"/>
          <w:rtl/>
        </w:rPr>
        <w:t xml:space="preserve">א'קצג </w:t>
      </w:r>
      <w:r w:rsidRPr="00A11319">
        <w:rPr>
          <w:rtl/>
        </w:rPr>
        <w:t>כתב אבי מורי הגה"ח רי"א רובין שליט"א (וראה ג"כ מ"ש בגליונות א׳קפו, א'קפח), בעיון מילת ׳בל׳ השלילית של איסור ׳בל יראה ובל ימצא׳, שמצויה בלשון המשנה וגמרא גם בעוד עשרה איסורי דאורייתא:</w:t>
      </w:r>
      <w:r>
        <w:rPr>
          <w:rFonts w:ascii="Times New Roman" w:hAnsi="Times New Roman" w:cs="Times New Roman" w:hint="cs"/>
          <w:rtl/>
        </w:rPr>
        <w:t xml:space="preserve"> </w:t>
      </w:r>
      <w:r w:rsidRPr="00A11319">
        <w:rPr>
          <w:rFonts w:hint="cs"/>
          <w:rtl/>
        </w:rPr>
        <w:t>׳בל</w:t>
      </w:r>
      <w:r w:rsidRPr="00A11319">
        <w:rPr>
          <w:rtl/>
        </w:rPr>
        <w:t xml:space="preserve"> </w:t>
      </w:r>
      <w:r w:rsidRPr="00A11319">
        <w:rPr>
          <w:rFonts w:hint="cs"/>
          <w:rtl/>
        </w:rPr>
        <w:t>יחל׳</w:t>
      </w:r>
      <w:r w:rsidRPr="00A11319">
        <w:rPr>
          <w:rtl/>
        </w:rPr>
        <w:t xml:space="preserve">, </w:t>
      </w:r>
      <w:r w:rsidRPr="00A11319">
        <w:rPr>
          <w:rFonts w:hint="cs"/>
          <w:rtl/>
        </w:rPr>
        <w:t>׳בל</w:t>
      </w:r>
      <w:r w:rsidRPr="00A11319">
        <w:rPr>
          <w:rtl/>
        </w:rPr>
        <w:t xml:space="preserve"> </w:t>
      </w:r>
      <w:r w:rsidRPr="00A11319">
        <w:rPr>
          <w:rFonts w:hint="cs"/>
          <w:rtl/>
        </w:rPr>
        <w:t>תאחר׳</w:t>
      </w:r>
      <w:r w:rsidRPr="00A11319">
        <w:rPr>
          <w:rtl/>
        </w:rPr>
        <w:t xml:space="preserve">, </w:t>
      </w:r>
      <w:r w:rsidRPr="00A11319">
        <w:rPr>
          <w:rFonts w:hint="cs"/>
          <w:rtl/>
        </w:rPr>
        <w:t>׳בל</w:t>
      </w:r>
      <w:r w:rsidRPr="00A11319">
        <w:rPr>
          <w:rtl/>
        </w:rPr>
        <w:t xml:space="preserve"> </w:t>
      </w:r>
      <w:r w:rsidRPr="00A11319">
        <w:rPr>
          <w:rFonts w:hint="cs"/>
          <w:rtl/>
        </w:rPr>
        <w:t>תגרע</w:t>
      </w:r>
      <w:r w:rsidRPr="00A11319">
        <w:rPr>
          <w:rtl/>
        </w:rPr>
        <w:t xml:space="preserve"> </w:t>
      </w:r>
      <w:r w:rsidRPr="00A11319">
        <w:rPr>
          <w:rFonts w:hint="cs"/>
          <w:rtl/>
        </w:rPr>
        <w:t>ובל</w:t>
      </w:r>
      <w:r w:rsidRPr="00A11319">
        <w:rPr>
          <w:rtl/>
        </w:rPr>
        <w:t xml:space="preserve"> </w:t>
      </w:r>
      <w:r w:rsidRPr="00A11319">
        <w:rPr>
          <w:rFonts w:hint="cs"/>
          <w:rtl/>
        </w:rPr>
        <w:t>תוסיף</w:t>
      </w:r>
      <w:r>
        <w:rPr>
          <w:rFonts w:hint="cs"/>
          <w:rtl/>
        </w:rPr>
        <w:t>',</w:t>
      </w:r>
      <w:r w:rsidRPr="00A11319">
        <w:rPr>
          <w:rtl/>
        </w:rPr>
        <w:t xml:space="preserve"> </w:t>
      </w:r>
      <w:r w:rsidRPr="00A11319">
        <w:rPr>
          <w:rFonts w:hint="cs"/>
          <w:rtl/>
        </w:rPr>
        <w:t>׳בל</w:t>
      </w:r>
      <w:r w:rsidRPr="00A11319">
        <w:rPr>
          <w:rtl/>
        </w:rPr>
        <w:t xml:space="preserve"> </w:t>
      </w:r>
      <w:r w:rsidRPr="00A11319">
        <w:rPr>
          <w:rFonts w:hint="cs"/>
          <w:rtl/>
        </w:rPr>
        <w:t>תלין׳</w:t>
      </w:r>
      <w:r w:rsidRPr="00A11319">
        <w:rPr>
          <w:rtl/>
        </w:rPr>
        <w:t xml:space="preserve">, </w:t>
      </w:r>
      <w:r w:rsidRPr="00A11319">
        <w:rPr>
          <w:rFonts w:hint="cs"/>
          <w:rtl/>
        </w:rPr>
        <w:t>׳בל</w:t>
      </w:r>
      <w:r w:rsidRPr="00A11319">
        <w:rPr>
          <w:rtl/>
        </w:rPr>
        <w:t xml:space="preserve"> </w:t>
      </w:r>
      <w:r w:rsidRPr="00A11319">
        <w:rPr>
          <w:rFonts w:hint="cs"/>
          <w:rtl/>
        </w:rPr>
        <w:t>תשחית׳</w:t>
      </w:r>
      <w:r w:rsidRPr="00A11319">
        <w:rPr>
          <w:rtl/>
        </w:rPr>
        <w:t xml:space="preserve">, </w:t>
      </w:r>
      <w:r w:rsidRPr="00A11319">
        <w:rPr>
          <w:rFonts w:hint="cs"/>
          <w:rtl/>
        </w:rPr>
        <w:t>׳בל</w:t>
      </w:r>
      <w:r w:rsidRPr="00A11319">
        <w:rPr>
          <w:rtl/>
        </w:rPr>
        <w:t xml:space="preserve"> </w:t>
      </w:r>
      <w:r w:rsidRPr="00A11319">
        <w:rPr>
          <w:rFonts w:hint="cs"/>
          <w:rtl/>
        </w:rPr>
        <w:t>תשקצו׳</w:t>
      </w:r>
      <w:r w:rsidRPr="00A11319">
        <w:rPr>
          <w:rtl/>
        </w:rPr>
        <w:t xml:space="preserve">, </w:t>
      </w:r>
      <w:r>
        <w:rPr>
          <w:rFonts w:hint="cs"/>
          <w:rtl/>
        </w:rPr>
        <w:t>'</w:t>
      </w:r>
      <w:r w:rsidRPr="00A11319">
        <w:rPr>
          <w:rFonts w:hint="cs"/>
          <w:rtl/>
        </w:rPr>
        <w:t>בל</w:t>
      </w:r>
      <w:r w:rsidRPr="00A11319">
        <w:rPr>
          <w:rtl/>
        </w:rPr>
        <w:t xml:space="preserve"> </w:t>
      </w:r>
      <w:r w:rsidRPr="00A11319">
        <w:rPr>
          <w:rFonts w:hint="cs"/>
          <w:rtl/>
        </w:rPr>
        <w:t>תקטירו׳</w:t>
      </w:r>
      <w:r w:rsidRPr="00A11319">
        <w:rPr>
          <w:rtl/>
        </w:rPr>
        <w:t>,</w:t>
      </w:r>
      <w:r w:rsidRPr="00A11319">
        <w:rPr>
          <w:rFonts w:ascii="Times New Roman" w:hAnsi="Times New Roman" w:cs="Times New Roman" w:hint="cs"/>
          <w:rtl/>
        </w:rPr>
        <w:t> </w:t>
      </w:r>
      <w:r w:rsidRPr="00A11319">
        <w:rPr>
          <w:rFonts w:hint="cs"/>
          <w:rtl/>
        </w:rPr>
        <w:t>ו׳בל</w:t>
      </w:r>
      <w:r w:rsidRPr="00A11319">
        <w:rPr>
          <w:rtl/>
        </w:rPr>
        <w:t xml:space="preserve"> </w:t>
      </w:r>
      <w:r w:rsidRPr="00A11319">
        <w:rPr>
          <w:rFonts w:hint="cs"/>
          <w:rtl/>
        </w:rPr>
        <w:t>תקיף</w:t>
      </w:r>
      <w:r>
        <w:rPr>
          <w:rFonts w:hint="cs"/>
          <w:rtl/>
        </w:rPr>
        <w:t>'</w:t>
      </w:r>
      <w:r w:rsidRPr="00A11319">
        <w:rPr>
          <w:rtl/>
        </w:rPr>
        <w:t xml:space="preserve">. </w:t>
      </w:r>
      <w:r w:rsidRPr="00A11319">
        <w:rPr>
          <w:rFonts w:hint="cs"/>
          <w:rtl/>
        </w:rPr>
        <w:t>וקשה</w:t>
      </w:r>
      <w:r w:rsidRPr="00A11319">
        <w:rPr>
          <w:rtl/>
        </w:rPr>
        <w:t xml:space="preserve">, </w:t>
      </w:r>
      <w:r w:rsidRPr="00A11319">
        <w:rPr>
          <w:rFonts w:hint="cs"/>
          <w:rtl/>
        </w:rPr>
        <w:t>׳וכי</w:t>
      </w:r>
      <w:r w:rsidRPr="00A11319">
        <w:rPr>
          <w:rtl/>
        </w:rPr>
        <w:t xml:space="preserve"> </w:t>
      </w:r>
      <w:r w:rsidRPr="00A11319">
        <w:rPr>
          <w:rFonts w:hint="cs"/>
          <w:rtl/>
        </w:rPr>
        <w:t>כעורה׳</w:t>
      </w:r>
      <w:r w:rsidRPr="00A11319">
        <w:rPr>
          <w:rtl/>
        </w:rPr>
        <w:t xml:space="preserve"> </w:t>
      </w:r>
      <w:r w:rsidRPr="00A11319">
        <w:rPr>
          <w:rFonts w:hint="cs"/>
          <w:rtl/>
        </w:rPr>
        <w:t>לשונה</w:t>
      </w:r>
      <w:r w:rsidRPr="00A11319">
        <w:rPr>
          <w:rtl/>
        </w:rPr>
        <w:t xml:space="preserve"> </w:t>
      </w:r>
      <w:r w:rsidRPr="00A11319">
        <w:rPr>
          <w:rFonts w:hint="cs"/>
          <w:rtl/>
        </w:rPr>
        <w:t>של</w:t>
      </w:r>
      <w:r w:rsidRPr="00A11319">
        <w:rPr>
          <w:rtl/>
        </w:rPr>
        <w:t xml:space="preserve"> </w:t>
      </w:r>
      <w:r w:rsidRPr="00A11319">
        <w:rPr>
          <w:rFonts w:hint="cs"/>
          <w:rtl/>
        </w:rPr>
        <w:t>תורה</w:t>
      </w:r>
      <w:r w:rsidRPr="00A11319">
        <w:rPr>
          <w:rtl/>
        </w:rPr>
        <w:t xml:space="preserve">? </w:t>
      </w:r>
      <w:r w:rsidRPr="00A11319">
        <w:rPr>
          <w:rFonts w:hint="cs"/>
          <w:rtl/>
        </w:rPr>
        <w:t>שבמקור</w:t>
      </w:r>
      <w:r w:rsidRPr="00A11319">
        <w:rPr>
          <w:rtl/>
        </w:rPr>
        <w:t xml:space="preserve"> </w:t>
      </w:r>
      <w:r w:rsidRPr="00A11319">
        <w:rPr>
          <w:rFonts w:hint="cs"/>
          <w:rtl/>
        </w:rPr>
        <w:t>אי</w:t>
      </w:r>
      <w:r w:rsidRPr="00A11319">
        <w:rPr>
          <w:rtl/>
        </w:rPr>
        <w:t>סורים אלו בתורה נאמרו כולם ב׳לא׳?</w:t>
      </w:r>
    </w:p>
    <w:p w14:paraId="476EF79F" w14:textId="77777777" w:rsidR="00F77906" w:rsidRPr="00A11319" w:rsidRDefault="00F77906" w:rsidP="00F8167F">
      <w:pPr>
        <w:pStyle w:val="a3"/>
        <w:bidi/>
        <w:rPr>
          <w:color w:val="222222"/>
          <w:rtl/>
        </w:rPr>
      </w:pPr>
      <w:r w:rsidRPr="00A11319">
        <w:rPr>
          <w:rtl/>
        </w:rPr>
        <w:t>ומבאר שם: "ואולי יתיישב לפי ביאורינו לעיל (נדפס בהערות וביאורים גליונות א׳קפו, א'קפח) בחילוק המובנים בין מילות ׳לא׳ ו׳אל׳ ׳אי הוצאה בשבת הוי מלאכה גרועה או חשובה׳, שמילת ׳בל׳ היא במקום ׳אל׳, שיש בו גם מובן רגשי ורוחני." עכ"ד.</w:t>
      </w:r>
      <w:r w:rsidRPr="00A11319">
        <w:rPr>
          <w:rFonts w:ascii="Times New Roman" w:hAnsi="Times New Roman" w:cs="Times New Roman" w:hint="cs"/>
          <w:rtl/>
        </w:rPr>
        <w:t> </w:t>
      </w:r>
    </w:p>
    <w:p w14:paraId="071E79B0" w14:textId="77777777" w:rsidR="00F77906" w:rsidRPr="00A11319" w:rsidRDefault="00F77906" w:rsidP="00F8167F">
      <w:pPr>
        <w:pStyle w:val="a3"/>
        <w:bidi/>
        <w:rPr>
          <w:color w:val="222222"/>
          <w:rtl/>
        </w:rPr>
      </w:pPr>
      <w:r w:rsidRPr="00A11319">
        <w:rPr>
          <w:rtl/>
        </w:rPr>
        <w:t>ואח"כ ראיתי שבלקוטי שיחות (חלק יז ע' 205 הערה 4, שלומדים עתה כו"כ מאנ"ש בכל העולם) מציין ללשון רבינו הזקן בשו״ע חו"מ בהל' גזילה וגניבה, וזלה"ק (ההדגשה במקור):</w:t>
      </w:r>
      <w:r w:rsidRPr="00A11319">
        <w:rPr>
          <w:rFonts w:ascii="Times New Roman" w:hAnsi="Times New Roman" w:cs="Times New Roman" w:hint="cs"/>
          <w:rtl/>
        </w:rPr>
        <w:t> </w:t>
      </w:r>
    </w:p>
    <w:p w14:paraId="372F1022" w14:textId="77777777" w:rsidR="00F77906" w:rsidRPr="00A11319" w:rsidRDefault="00F77906" w:rsidP="00F8167F">
      <w:pPr>
        <w:pStyle w:val="a3"/>
        <w:bidi/>
        <w:rPr>
          <w:color w:val="222222"/>
          <w:rtl/>
        </w:rPr>
      </w:pPr>
      <w:r w:rsidRPr="00A11319">
        <w:rPr>
          <w:rtl/>
        </w:rPr>
        <w:t>"ברמב"ם ריש הל' גניבה (בדפוסים שלנו) הביא הכתוב "לא תגנוב". אבל בחינוך מצוה רכד מעתיק ל' הרמב"ם "לא תגנובו". וכ"כ הרמב"ם בסהמ"צ מל"ת רמד ובמנין המצות בראש ספר היד "לא תגנובו". וכ"ה בטושו"ע חו"מ סי' שמח ס"ב (וראה רמב"ם רפ"ט שם). ובשו"ע אדה"ז הל' גזילה וגניבה סוס"ב "</w:t>
      </w:r>
      <w:r w:rsidRPr="00A11319">
        <w:rPr>
          <w:b/>
          <w:bCs/>
          <w:rtl/>
        </w:rPr>
        <w:t>בבל תגנובו</w:t>
      </w:r>
      <w:r w:rsidRPr="00A11319">
        <w:rPr>
          <w:rtl/>
        </w:rPr>
        <w:t>" ואכ"מ." עכלה"ק.</w:t>
      </w:r>
      <w:r w:rsidRPr="00A11319">
        <w:rPr>
          <w:rFonts w:ascii="Times New Roman" w:hAnsi="Times New Roman" w:cs="Times New Roman" w:hint="cs"/>
          <w:rtl/>
        </w:rPr>
        <w:t> </w:t>
      </w:r>
    </w:p>
    <w:p w14:paraId="238AAEDC" w14:textId="77777777" w:rsidR="00F77906" w:rsidRPr="00A11319" w:rsidRDefault="00F77906" w:rsidP="00F8167F">
      <w:pPr>
        <w:pStyle w:val="a3"/>
        <w:bidi/>
        <w:rPr>
          <w:color w:val="222222"/>
          <w:rtl/>
        </w:rPr>
      </w:pPr>
      <w:r w:rsidRPr="00A11319">
        <w:rPr>
          <w:rtl/>
        </w:rPr>
        <w:t>והרי רואים שמעיר כ"ק אדמו"ר על לשון שו"ע אדה"ז שלגבי גניבה שינה אדה"ז מכל הפוסקים הקודמים, וכתב לגבי איסור "לא תגנובו"</w:t>
      </w:r>
      <w:r w:rsidRPr="00A11319">
        <w:rPr>
          <w:b/>
          <w:bCs/>
          <w:rtl/>
        </w:rPr>
        <w:t xml:space="preserve"> –</w:t>
      </w:r>
      <w:r w:rsidRPr="00A11319">
        <w:rPr>
          <w:rtl/>
        </w:rPr>
        <w:t xml:space="preserve"> "בבל תגנובו", שלכאורה לגבי גנבה לא מצינו</w:t>
      </w:r>
      <w:r>
        <w:rPr>
          <w:rFonts w:hint="cs"/>
          <w:rtl/>
        </w:rPr>
        <w:t xml:space="preserve"> לו</w:t>
      </w:r>
      <w:r w:rsidRPr="00A11319">
        <w:rPr>
          <w:rtl/>
        </w:rPr>
        <w:t xml:space="preserve"> אח לומר "בבל תגנובו", או "אל תגנובו" וכיו"ב. ויש לציין שזה</w:t>
      </w:r>
      <w:r>
        <w:rPr>
          <w:rFonts w:hint="cs"/>
          <w:rtl/>
        </w:rPr>
        <w:t>ו</w:t>
      </w:r>
      <w:r w:rsidRPr="00A11319">
        <w:rPr>
          <w:rtl/>
        </w:rPr>
        <w:t xml:space="preserve"> פעם היחידי שמביא אדה"ז פסוק זה בשו"ע.</w:t>
      </w:r>
    </w:p>
    <w:p w14:paraId="1A6304D7" w14:textId="77777777" w:rsidR="00F77906" w:rsidRPr="00A11319" w:rsidRDefault="00F77906" w:rsidP="00F8167F">
      <w:pPr>
        <w:pStyle w:val="a3"/>
        <w:bidi/>
        <w:rPr>
          <w:color w:val="222222"/>
          <w:rtl/>
        </w:rPr>
      </w:pPr>
      <w:r w:rsidRPr="00A11319">
        <w:rPr>
          <w:rtl/>
        </w:rPr>
        <w:t>ואולי הקושי של רבינו לזה ששינה אדה"ז בלשונו, הוא גם מצד החילוק בין "לא" ל"בל" כמשנ"ת בדברי אמו"ר שליט"א הנ"ל ,שגבי גניבה לא שייך "אל" או "בל".</w:t>
      </w:r>
      <w:r w:rsidRPr="00A11319">
        <w:rPr>
          <w:rFonts w:ascii="Times New Roman" w:hAnsi="Times New Roman" w:cs="Times New Roman" w:hint="cs"/>
          <w:rtl/>
        </w:rPr>
        <w:t> </w:t>
      </w:r>
    </w:p>
    <w:p w14:paraId="63BD7A8E" w14:textId="77777777" w:rsidR="00F77906" w:rsidRPr="00A11319" w:rsidRDefault="00F77906" w:rsidP="00F8167F">
      <w:pPr>
        <w:pStyle w:val="11"/>
        <w:rPr>
          <w:rtl/>
        </w:rPr>
      </w:pPr>
      <w:r>
        <w:rPr>
          <w:rFonts w:hint="cs"/>
          <w:rtl/>
        </w:rPr>
        <w:t xml:space="preserve">- </w:t>
      </w:r>
      <w:r w:rsidRPr="00A11319">
        <w:rPr>
          <w:rtl/>
        </w:rPr>
        <w:t>ב</w:t>
      </w:r>
      <w:r>
        <w:rPr>
          <w:rFonts w:hint="cs"/>
          <w:rtl/>
        </w:rPr>
        <w:t xml:space="preserve"> </w:t>
      </w:r>
      <w:r>
        <w:rPr>
          <w:rtl/>
        </w:rPr>
        <w:t>-</w:t>
      </w:r>
    </w:p>
    <w:p w14:paraId="77137A3E" w14:textId="77777777" w:rsidR="00F77906" w:rsidRPr="00A11319" w:rsidRDefault="00F77906" w:rsidP="00F8167F">
      <w:pPr>
        <w:pStyle w:val="a3"/>
        <w:bidi/>
        <w:rPr>
          <w:color w:val="222222"/>
          <w:rtl/>
        </w:rPr>
      </w:pPr>
      <w:r w:rsidRPr="00A11319">
        <w:rPr>
          <w:rtl/>
        </w:rPr>
        <w:t xml:space="preserve">אמנם מסיים כ"ק אדמו"ד שם "ואכ"מ" – הרי מובן שרק שם "אין כאן מקומו", </w:t>
      </w:r>
      <w:r w:rsidRPr="00A11319">
        <w:rPr>
          <w:rtl/>
        </w:rPr>
        <w:lastRenderedPageBreak/>
        <w:t>אבל במק"א יש מקום לבארו, ואף שמי אנו לפרש דבריו הק' וכו', אבל מ"מ אולי י"ל הביאור עכ"פ בדא"פ.</w:t>
      </w:r>
    </w:p>
    <w:p w14:paraId="41458280" w14:textId="77777777" w:rsidR="00F77906" w:rsidRPr="00A11319" w:rsidRDefault="00F77906" w:rsidP="00F8167F">
      <w:pPr>
        <w:pStyle w:val="a3"/>
        <w:bidi/>
        <w:rPr>
          <w:color w:val="222222"/>
          <w:rtl/>
        </w:rPr>
      </w:pPr>
      <w:r>
        <w:rPr>
          <w:rFonts w:hint="cs"/>
          <w:rtl/>
        </w:rPr>
        <w:t xml:space="preserve">ויובן בהקדם דלכאורה </w:t>
      </w:r>
      <w:r w:rsidRPr="00A11319">
        <w:rPr>
          <w:rtl/>
        </w:rPr>
        <w:t>יש לעיין במקור הדברים בשו"ע אדה"ז (הל' גזילה וגניבה ס"ב), וז"ל: "ואפילו מי שהוא בסכנת מות וצריך ליטול ממון חבירו כדי להציל נפשו ממות לא יטלנו אלא על דעת לשלם שאף על פי שכל העבירות שבתורה נדחות מפני פיקוח נפש חוץ מעבודה זרה וגילוי עריות ושפיכות דמים אסור להציל עצמו בממון חבירו על דעת להפטר אלא על דעת לשלם כשתמצא ידו</w:t>
      </w:r>
      <w:r>
        <w:rPr>
          <w:rFonts w:ascii="Times New Roman" w:hAnsi="Times New Roman" w:cs="Times New Roman" w:hint="cs"/>
          <w:rtl/>
        </w:rPr>
        <w:t xml:space="preserve"> </w:t>
      </w:r>
      <w:r w:rsidRPr="00A11319">
        <w:rPr>
          <w:rFonts w:hint="cs"/>
          <w:rtl/>
        </w:rPr>
        <w:t>הואיל</w:t>
      </w:r>
      <w:r w:rsidRPr="00A11319">
        <w:rPr>
          <w:rtl/>
        </w:rPr>
        <w:t xml:space="preserve"> </w:t>
      </w:r>
      <w:r w:rsidRPr="00A11319">
        <w:rPr>
          <w:rFonts w:hint="cs"/>
          <w:rtl/>
        </w:rPr>
        <w:t>ואפשר</w:t>
      </w:r>
      <w:r w:rsidRPr="00A11319">
        <w:rPr>
          <w:rtl/>
        </w:rPr>
        <w:t xml:space="preserve"> </w:t>
      </w:r>
      <w:r w:rsidRPr="00A11319">
        <w:rPr>
          <w:rFonts w:hint="cs"/>
          <w:rtl/>
        </w:rPr>
        <w:t>בתשלומין</w:t>
      </w:r>
      <w:r w:rsidRPr="00A11319">
        <w:rPr>
          <w:rtl/>
        </w:rPr>
        <w:t>.</w:t>
      </w:r>
    </w:p>
    <w:p w14:paraId="22AC4A95" w14:textId="77777777" w:rsidR="00F77906" w:rsidRPr="00A11319" w:rsidRDefault="00F77906" w:rsidP="00F8167F">
      <w:pPr>
        <w:pStyle w:val="a3"/>
        <w:bidi/>
        <w:rPr>
          <w:color w:val="222222"/>
          <w:rtl/>
        </w:rPr>
      </w:pPr>
      <w:r>
        <w:rPr>
          <w:rFonts w:hint="cs"/>
          <w:rtl/>
        </w:rPr>
        <w:t>"</w:t>
      </w:r>
      <w:r w:rsidRPr="00A11319">
        <w:rPr>
          <w:rtl/>
        </w:rPr>
        <w:t>ואף על דעת לשלם לא הותר אלא מפני פיקוח נפש אבל שלא במקום פיקוח נפש אסור אפילו על דעת לשלם דבר יפה ממנו ואפילו לרפואת חולי שאין בו סכנה או להנצל בו מאנס שאנסו ביסורי הגוף שאין בהם סכנה מפני שהוא איסור של תורה ואין מתרפאים שלא במקום סכנה אלא באיסורי דברי סופרים כמ"ש בי"ד סי' קנ"ה.</w:t>
      </w:r>
    </w:p>
    <w:p w14:paraId="46B6070D" w14:textId="77777777" w:rsidR="00F77906" w:rsidRPr="00A11319" w:rsidRDefault="00F77906" w:rsidP="00F8167F">
      <w:pPr>
        <w:pStyle w:val="a3"/>
        <w:bidi/>
        <w:rPr>
          <w:color w:val="222222"/>
          <w:rtl/>
        </w:rPr>
      </w:pPr>
      <w:r>
        <w:rPr>
          <w:rFonts w:hint="cs"/>
          <w:rtl/>
        </w:rPr>
        <w:t>"</w:t>
      </w:r>
      <w:r w:rsidRPr="00A11319">
        <w:rPr>
          <w:rtl/>
        </w:rPr>
        <w:t>ואפילו לגנוב על מנת לשלם תשלומי כפל שרוצה להנהותו ויודע שלא יקבל ממנו.</w:t>
      </w:r>
      <w:r w:rsidRPr="00A11319">
        <w:rPr>
          <w:rFonts w:ascii="Times New Roman" w:hAnsi="Times New Roman" w:cs="Times New Roman" w:hint="cs"/>
          <w:rtl/>
        </w:rPr>
        <w:t> </w:t>
      </w:r>
    </w:p>
    <w:p w14:paraId="50395E28" w14:textId="77777777" w:rsidR="00F77906" w:rsidRPr="00A11319" w:rsidRDefault="00F77906" w:rsidP="00F8167F">
      <w:pPr>
        <w:pStyle w:val="a3"/>
        <w:bidi/>
        <w:rPr>
          <w:color w:val="222222"/>
          <w:rtl/>
        </w:rPr>
      </w:pPr>
      <w:r>
        <w:rPr>
          <w:rFonts w:hint="cs"/>
          <w:rtl/>
        </w:rPr>
        <w:t>"</w:t>
      </w:r>
      <w:r w:rsidRPr="00A11319">
        <w:rPr>
          <w:rtl/>
        </w:rPr>
        <w:t>ומכל מקום אם הגזלה הוא חפץ העומד לימכר ולא מחפצי ביתו והתשלומין בעד הגזלה הם בעין רשאי לגזול ולזכות לו התשלומין על ידי אחר שכיון שהתשלומין יפין מהגזלה הרי זה זכות להנגזל וזכין לאדם שלא בפניו. וגם אינו עובר בבל תגנובו שאין זו גנבה כיון שהאחר יודע מזה והוא אינו עושה זה בהסתר כלל". עכ"ל.</w:t>
      </w:r>
    </w:p>
    <w:p w14:paraId="43DDF59B" w14:textId="77777777" w:rsidR="00F77906" w:rsidRPr="00A11319" w:rsidRDefault="00F77906" w:rsidP="00F8167F">
      <w:pPr>
        <w:pStyle w:val="a3"/>
        <w:bidi/>
        <w:rPr>
          <w:color w:val="222222"/>
          <w:rtl/>
        </w:rPr>
      </w:pPr>
      <w:r w:rsidRPr="00A11319">
        <w:rPr>
          <w:rtl/>
        </w:rPr>
        <w:t>הרי חזינן דבר פלא שבס"א בריש הל' גזילה וגניבה, כתוב: "אסור לגזול או לגנוב כל שהוא דין תורה בין מישראל בין מנכרי בין גדול בין קטן. ואפילו אם הנכרי ציער את הישראל (צער שלא שייך בו תשלומין). ואף על פי שפחות משוה פרוטה אינו נקרא ממון ואין צריך להשיבו הרי חצי שיעור אסור מן התורה לכתחלה</w:t>
      </w:r>
      <w:r>
        <w:rPr>
          <w:rFonts w:hint="cs"/>
          <w:rtl/>
        </w:rPr>
        <w:t>".</w:t>
      </w:r>
    </w:p>
    <w:p w14:paraId="35240351" w14:textId="77777777" w:rsidR="00F77906" w:rsidRPr="00A11319" w:rsidRDefault="00F77906" w:rsidP="00F8167F">
      <w:pPr>
        <w:pStyle w:val="a3"/>
        <w:bidi/>
        <w:rPr>
          <w:color w:val="222222"/>
          <w:rtl/>
        </w:rPr>
      </w:pPr>
      <w:r w:rsidRPr="00A11319">
        <w:rPr>
          <w:rtl/>
        </w:rPr>
        <w:t>הרי צ"ב שבריש הל' גזילה וגניבה, כתוב: "אסור לגזו</w:t>
      </w:r>
      <w:r>
        <w:rPr>
          <w:rtl/>
        </w:rPr>
        <w:t>ל או לגנוב כל שהוא דין תורה" ו</w:t>
      </w:r>
      <w:r>
        <w:rPr>
          <w:rFonts w:hint="cs"/>
          <w:rtl/>
        </w:rPr>
        <w:t>אינו</w:t>
      </w:r>
      <w:r w:rsidRPr="00A11319">
        <w:rPr>
          <w:rtl/>
        </w:rPr>
        <w:t xml:space="preserve"> מביא שום פסוק ומקור לזה</w:t>
      </w:r>
      <w:r>
        <w:rPr>
          <w:rFonts w:hint="cs"/>
          <w:rtl/>
        </w:rPr>
        <w:t xml:space="preserve"> </w:t>
      </w:r>
      <w:r w:rsidRPr="00A11319">
        <w:rPr>
          <w:rtl/>
        </w:rPr>
        <w:t>(וכידוע הס</w:t>
      </w:r>
      <w:r>
        <w:rPr>
          <w:rFonts w:hint="cs"/>
          <w:rtl/>
        </w:rPr>
        <w:t>גנ</w:t>
      </w:r>
      <w:r w:rsidRPr="00A11319">
        <w:rPr>
          <w:rtl/>
        </w:rPr>
        <w:t xml:space="preserve">ון </w:t>
      </w:r>
      <w:r>
        <w:rPr>
          <w:rFonts w:hint="cs"/>
          <w:rtl/>
        </w:rPr>
        <w:t>שב</w:t>
      </w:r>
      <w:r w:rsidRPr="00A11319">
        <w:rPr>
          <w:rtl/>
        </w:rPr>
        <w:t>חו"מ בשו"ע אדה"ז שהוא בקיצור וכו'), ורק בסוס"ב מביא (כעין) מקור וגדר לאיסור "בבל תגנובו". ולכאורה היה יכול לדלג ולהשמיט זה ולומר "וגם אינו עובר - שאין זו גנבה כיון שהאחר יודע מזה והוא אינו עושה זה בהסתר כלל".</w:t>
      </w:r>
    </w:p>
    <w:p w14:paraId="41A00342" w14:textId="7DC9D98E" w:rsidR="00F77906" w:rsidRPr="00A11319" w:rsidRDefault="00F77906" w:rsidP="00F8167F">
      <w:pPr>
        <w:pStyle w:val="a3"/>
        <w:bidi/>
        <w:rPr>
          <w:color w:val="222222"/>
          <w:rtl/>
        </w:rPr>
      </w:pPr>
      <w:r w:rsidRPr="00A11319">
        <w:rPr>
          <w:rtl/>
        </w:rPr>
        <w:t>ואכן לכאורה י"ל שהיא הנותנת. שבכלל בחו"מ שהוא הקיצור וכו' אינו מביא המקור לכללות הדין בס"א, אלא במקום שצריך ליתם טעם לדין מיוחד. דהנה בס"ב כבר התחיל בדי</w:t>
      </w:r>
      <w:r>
        <w:rPr>
          <w:rFonts w:hint="cs"/>
          <w:rtl/>
        </w:rPr>
        <w:t>נים</w:t>
      </w:r>
      <w:r w:rsidRPr="00A11319">
        <w:rPr>
          <w:rtl/>
        </w:rPr>
        <w:t xml:space="preserve"> מיוחדים ולא רק בדין פשוט של גנב. בתחלה כתב בבא זו: "ואפילו מי שהוא בסכנת מות וצריך ליטול ממון חבירו כדי להציל נפשו ממות לא יטלנו אלא על דעת לשלם"</w:t>
      </w:r>
      <w:r>
        <w:rPr>
          <w:rFonts w:hint="cs"/>
          <w:rtl/>
        </w:rPr>
        <w:t>.</w:t>
      </w:r>
      <w:r w:rsidR="00F5727B">
        <w:rPr>
          <w:rFonts w:hint="cs"/>
          <w:rtl/>
        </w:rPr>
        <w:t xml:space="preserve"> </w:t>
      </w:r>
    </w:p>
    <w:p w14:paraId="32A9C3BC" w14:textId="77777777" w:rsidR="00F77906" w:rsidRPr="00A11319" w:rsidRDefault="00F77906" w:rsidP="00F8167F">
      <w:pPr>
        <w:pStyle w:val="a3"/>
        <w:bidi/>
        <w:rPr>
          <w:color w:val="222222"/>
          <w:rtl/>
        </w:rPr>
      </w:pPr>
      <w:r w:rsidRPr="00A11319">
        <w:rPr>
          <w:rtl/>
        </w:rPr>
        <w:lastRenderedPageBreak/>
        <w:t>ואח"כ ממשיך בעוד דין מיוחד: "ואפילו לגנוב על מנת לשלם תשלומי כפל שרוצה להנהותו ויודע שלא יקבל ממנו", ומסיים בעוד יוצא מן הכלל: "ומכל מקום אם הגזלה הוא חפץ העומד לימכר ולא מחפצי ביתו והתשלומין בעד הגזלה הם בעין רשאי לגזול ולזכות לו התשלומין".</w:t>
      </w:r>
      <w:r w:rsidRPr="00A11319">
        <w:rPr>
          <w:rFonts w:ascii="Times New Roman" w:hAnsi="Times New Roman" w:cs="Times New Roman" w:hint="cs"/>
          <w:rtl/>
        </w:rPr>
        <w:t> </w:t>
      </w:r>
    </w:p>
    <w:p w14:paraId="35C6C516" w14:textId="77777777" w:rsidR="00F77906" w:rsidRPr="00A11319" w:rsidRDefault="00F77906" w:rsidP="00F8167F">
      <w:pPr>
        <w:pStyle w:val="a3"/>
        <w:bidi/>
        <w:rPr>
          <w:color w:val="222222"/>
          <w:rtl/>
        </w:rPr>
      </w:pPr>
      <w:r w:rsidRPr="00A11319">
        <w:rPr>
          <w:rtl/>
        </w:rPr>
        <w:t xml:space="preserve">הרי חזינן מכל הנ"ל שמדובר בנדו"ד (בס"ב) בדינים מיוחדים, לכן אולי נקט אדה"ז לדין מיוחד זה בסיום דבריו שבנדו"ד זה דוקא יש היתר מצד "שכיון שהתשלומין יפין מהגזלה הרי זה זכות להנגזל </w:t>
      </w:r>
      <w:r w:rsidRPr="00A11319">
        <w:rPr>
          <w:rFonts w:hint="cs"/>
          <w:rtl/>
        </w:rPr>
        <w:t>וזכין</w:t>
      </w:r>
      <w:r w:rsidRPr="00A11319">
        <w:rPr>
          <w:rtl/>
        </w:rPr>
        <w:t xml:space="preserve"> </w:t>
      </w:r>
      <w:r w:rsidRPr="00A11319">
        <w:rPr>
          <w:rFonts w:hint="cs"/>
          <w:rtl/>
        </w:rPr>
        <w:t>לאדם</w:t>
      </w:r>
      <w:r w:rsidRPr="00A11319">
        <w:rPr>
          <w:rtl/>
        </w:rPr>
        <w:t xml:space="preserve"> </w:t>
      </w:r>
      <w:r w:rsidRPr="00A11319">
        <w:rPr>
          <w:rFonts w:hint="cs"/>
          <w:rtl/>
        </w:rPr>
        <w:t>שלא</w:t>
      </w:r>
      <w:r w:rsidRPr="00A11319">
        <w:rPr>
          <w:rtl/>
        </w:rPr>
        <w:t xml:space="preserve"> </w:t>
      </w:r>
      <w:r w:rsidRPr="00A11319">
        <w:rPr>
          <w:rFonts w:hint="cs"/>
          <w:rtl/>
        </w:rPr>
        <w:t>בפניו</w:t>
      </w:r>
      <w:r w:rsidRPr="00A11319">
        <w:rPr>
          <w:rtl/>
        </w:rPr>
        <w:t xml:space="preserve">", </w:t>
      </w:r>
      <w:r w:rsidRPr="00A11319">
        <w:rPr>
          <w:rFonts w:hint="cs"/>
          <w:rtl/>
        </w:rPr>
        <w:t>ואינו</w:t>
      </w:r>
      <w:r w:rsidRPr="00A11319">
        <w:rPr>
          <w:rtl/>
        </w:rPr>
        <w:t xml:space="preserve"> </w:t>
      </w:r>
      <w:r w:rsidRPr="00A11319">
        <w:rPr>
          <w:rFonts w:hint="cs"/>
          <w:rtl/>
        </w:rPr>
        <w:t>מסתפק</w:t>
      </w:r>
      <w:r w:rsidRPr="00A11319">
        <w:rPr>
          <w:rtl/>
        </w:rPr>
        <w:t xml:space="preserve"> </w:t>
      </w:r>
      <w:r w:rsidRPr="00A11319">
        <w:rPr>
          <w:rFonts w:hint="cs"/>
          <w:rtl/>
        </w:rPr>
        <w:t>בזה</w:t>
      </w:r>
      <w:r w:rsidRPr="00A11319">
        <w:rPr>
          <w:rtl/>
        </w:rPr>
        <w:t xml:space="preserve"> </w:t>
      </w:r>
      <w:r w:rsidRPr="00A11319">
        <w:rPr>
          <w:rFonts w:hint="cs"/>
          <w:rtl/>
        </w:rPr>
        <w:t>ומוסיף</w:t>
      </w:r>
      <w:r w:rsidRPr="00A11319">
        <w:rPr>
          <w:rtl/>
        </w:rPr>
        <w:t xml:space="preserve"> </w:t>
      </w:r>
      <w:r w:rsidRPr="00A11319">
        <w:rPr>
          <w:rFonts w:hint="cs"/>
          <w:rtl/>
        </w:rPr>
        <w:t>עוד</w:t>
      </w:r>
      <w:r w:rsidRPr="00A11319">
        <w:rPr>
          <w:rtl/>
        </w:rPr>
        <w:t xml:space="preserve"> </w:t>
      </w:r>
      <w:r w:rsidRPr="00A11319">
        <w:rPr>
          <w:rFonts w:hint="cs"/>
          <w:rtl/>
        </w:rPr>
        <w:t>טעם</w:t>
      </w:r>
      <w:r w:rsidRPr="00A11319">
        <w:rPr>
          <w:rtl/>
        </w:rPr>
        <w:t xml:space="preserve"> "</w:t>
      </w:r>
      <w:r w:rsidRPr="00A11319">
        <w:rPr>
          <w:rFonts w:hint="cs"/>
          <w:rtl/>
        </w:rPr>
        <w:t>שאין</w:t>
      </w:r>
      <w:r w:rsidRPr="00A11319">
        <w:rPr>
          <w:rtl/>
        </w:rPr>
        <w:t xml:space="preserve"> </w:t>
      </w:r>
      <w:r w:rsidRPr="00A11319">
        <w:rPr>
          <w:rFonts w:hint="cs"/>
          <w:rtl/>
        </w:rPr>
        <w:t>זו</w:t>
      </w:r>
      <w:r w:rsidRPr="00A11319">
        <w:rPr>
          <w:rtl/>
        </w:rPr>
        <w:t xml:space="preserve"> </w:t>
      </w:r>
      <w:r w:rsidRPr="00A11319">
        <w:rPr>
          <w:rFonts w:hint="cs"/>
          <w:rtl/>
        </w:rPr>
        <w:t>גנבה</w:t>
      </w:r>
      <w:r w:rsidRPr="00A11319">
        <w:rPr>
          <w:rtl/>
        </w:rPr>
        <w:t xml:space="preserve"> </w:t>
      </w:r>
      <w:r w:rsidRPr="00A11319">
        <w:rPr>
          <w:rFonts w:hint="cs"/>
          <w:rtl/>
        </w:rPr>
        <w:t>כיון</w:t>
      </w:r>
      <w:r w:rsidRPr="00A11319">
        <w:rPr>
          <w:rtl/>
        </w:rPr>
        <w:t xml:space="preserve"> </w:t>
      </w:r>
      <w:r w:rsidRPr="00A11319">
        <w:rPr>
          <w:rFonts w:hint="cs"/>
          <w:rtl/>
        </w:rPr>
        <w:t>שהאחר</w:t>
      </w:r>
      <w:r w:rsidRPr="00A11319">
        <w:rPr>
          <w:rtl/>
        </w:rPr>
        <w:t xml:space="preserve"> </w:t>
      </w:r>
      <w:r w:rsidRPr="00A11319">
        <w:rPr>
          <w:rFonts w:hint="cs"/>
          <w:rtl/>
        </w:rPr>
        <w:t>יודע</w:t>
      </w:r>
      <w:r w:rsidRPr="00A11319">
        <w:rPr>
          <w:rtl/>
        </w:rPr>
        <w:t xml:space="preserve"> </w:t>
      </w:r>
      <w:r w:rsidRPr="00A11319">
        <w:rPr>
          <w:rFonts w:hint="cs"/>
          <w:rtl/>
        </w:rPr>
        <w:t>מזה</w:t>
      </w:r>
      <w:r w:rsidRPr="00A11319">
        <w:rPr>
          <w:rtl/>
        </w:rPr>
        <w:t xml:space="preserve"> </w:t>
      </w:r>
      <w:r w:rsidRPr="00A11319">
        <w:rPr>
          <w:rFonts w:hint="cs"/>
          <w:rtl/>
        </w:rPr>
        <w:t>והוא</w:t>
      </w:r>
      <w:r w:rsidRPr="00A11319">
        <w:rPr>
          <w:rtl/>
        </w:rPr>
        <w:t xml:space="preserve"> </w:t>
      </w:r>
      <w:r w:rsidRPr="00A11319">
        <w:rPr>
          <w:rFonts w:hint="cs"/>
          <w:rtl/>
        </w:rPr>
        <w:t>אינו</w:t>
      </w:r>
      <w:r w:rsidRPr="00A11319">
        <w:rPr>
          <w:rtl/>
        </w:rPr>
        <w:t xml:space="preserve"> </w:t>
      </w:r>
      <w:r w:rsidRPr="00A11319">
        <w:rPr>
          <w:rFonts w:hint="cs"/>
          <w:rtl/>
        </w:rPr>
        <w:t>עושה</w:t>
      </w:r>
      <w:r w:rsidRPr="00A11319">
        <w:rPr>
          <w:rtl/>
        </w:rPr>
        <w:t xml:space="preserve"> </w:t>
      </w:r>
      <w:r w:rsidRPr="00A11319">
        <w:rPr>
          <w:rFonts w:hint="cs"/>
          <w:rtl/>
        </w:rPr>
        <w:t>זה</w:t>
      </w:r>
      <w:r w:rsidRPr="00A11319">
        <w:rPr>
          <w:rtl/>
        </w:rPr>
        <w:t xml:space="preserve"> </w:t>
      </w:r>
      <w:r w:rsidRPr="00A11319">
        <w:rPr>
          <w:rFonts w:hint="cs"/>
          <w:rtl/>
        </w:rPr>
        <w:t>בהסתר</w:t>
      </w:r>
      <w:r w:rsidRPr="00A11319">
        <w:rPr>
          <w:rtl/>
        </w:rPr>
        <w:t xml:space="preserve"> </w:t>
      </w:r>
      <w:r w:rsidRPr="00A11319">
        <w:rPr>
          <w:rFonts w:hint="cs"/>
          <w:rtl/>
        </w:rPr>
        <w:t>כלל</w:t>
      </w:r>
      <w:r w:rsidRPr="00A11319">
        <w:rPr>
          <w:rtl/>
        </w:rPr>
        <w:t>".</w:t>
      </w:r>
    </w:p>
    <w:p w14:paraId="2583A2E7" w14:textId="77777777" w:rsidR="00F77906" w:rsidRPr="00A11319" w:rsidRDefault="00F77906" w:rsidP="00F8167F">
      <w:pPr>
        <w:pStyle w:val="a3"/>
        <w:bidi/>
        <w:rPr>
          <w:color w:val="222222"/>
          <w:rtl/>
        </w:rPr>
      </w:pPr>
      <w:r w:rsidRPr="00A11319">
        <w:rPr>
          <w:rFonts w:ascii="Times New Roman" w:hAnsi="Times New Roman" w:cs="Times New Roman" w:hint="cs"/>
          <w:rtl/>
        </w:rPr>
        <w:t> </w:t>
      </w:r>
      <w:r w:rsidRPr="00A11319">
        <w:rPr>
          <w:rFonts w:hint="cs"/>
          <w:rtl/>
        </w:rPr>
        <w:t>ואם</w:t>
      </w:r>
      <w:r w:rsidRPr="00A11319">
        <w:rPr>
          <w:rtl/>
        </w:rPr>
        <w:t xml:space="preserve"> </w:t>
      </w:r>
      <w:r w:rsidRPr="00A11319">
        <w:rPr>
          <w:rFonts w:hint="cs"/>
          <w:rtl/>
        </w:rPr>
        <w:t>כנים</w:t>
      </w:r>
      <w:r w:rsidRPr="00A11319">
        <w:rPr>
          <w:rtl/>
        </w:rPr>
        <w:t xml:space="preserve"> </w:t>
      </w:r>
      <w:r w:rsidRPr="00A11319">
        <w:rPr>
          <w:rFonts w:hint="cs"/>
          <w:rtl/>
        </w:rPr>
        <w:t>הדברים</w:t>
      </w:r>
      <w:r w:rsidRPr="00A11319">
        <w:rPr>
          <w:rtl/>
        </w:rPr>
        <w:t xml:space="preserve"> </w:t>
      </w:r>
      <w:r w:rsidRPr="00A11319">
        <w:rPr>
          <w:rFonts w:hint="cs"/>
          <w:rtl/>
        </w:rPr>
        <w:t>הנ</w:t>
      </w:r>
      <w:r w:rsidRPr="00A11319">
        <w:rPr>
          <w:rtl/>
        </w:rPr>
        <w:t>"</w:t>
      </w:r>
      <w:r w:rsidRPr="00A11319">
        <w:rPr>
          <w:rFonts w:hint="cs"/>
          <w:rtl/>
        </w:rPr>
        <w:t>ל</w:t>
      </w:r>
      <w:r w:rsidRPr="00A11319">
        <w:rPr>
          <w:rtl/>
        </w:rPr>
        <w:t xml:space="preserve"> </w:t>
      </w:r>
      <w:r w:rsidRPr="00A11319">
        <w:rPr>
          <w:rFonts w:hint="cs"/>
          <w:rtl/>
        </w:rPr>
        <w:t>של</w:t>
      </w:r>
      <w:r w:rsidRPr="00A11319">
        <w:rPr>
          <w:rtl/>
        </w:rPr>
        <w:t xml:space="preserve"> </w:t>
      </w:r>
      <w:r w:rsidRPr="00A11319">
        <w:rPr>
          <w:rFonts w:hint="cs"/>
          <w:rtl/>
        </w:rPr>
        <w:t>אמו</w:t>
      </w:r>
      <w:r w:rsidRPr="00A11319">
        <w:rPr>
          <w:rtl/>
        </w:rPr>
        <w:t>"</w:t>
      </w:r>
      <w:r w:rsidRPr="00A11319">
        <w:rPr>
          <w:rFonts w:hint="cs"/>
          <w:rtl/>
        </w:rPr>
        <w:t>ר</w:t>
      </w:r>
      <w:r w:rsidRPr="00A11319">
        <w:rPr>
          <w:rtl/>
        </w:rPr>
        <w:t xml:space="preserve"> שליט"א הרי במקום כזה שאין בו גניבה ממש כל' "</w:t>
      </w:r>
      <w:r w:rsidRPr="00A11319">
        <w:rPr>
          <w:b/>
          <w:bCs/>
          <w:rtl/>
        </w:rPr>
        <w:t>שאין זו גנבה</w:t>
      </w:r>
      <w:r w:rsidRPr="00A11319">
        <w:rPr>
          <w:rtl/>
        </w:rPr>
        <w:t xml:space="preserve"> כיון שהאחר יודע מזה והוא אינו עושה זה בהסתר כלל", הרי אינו משום "</w:t>
      </w:r>
      <w:r w:rsidRPr="00A11319">
        <w:rPr>
          <w:b/>
          <w:bCs/>
          <w:rtl/>
        </w:rPr>
        <w:t xml:space="preserve">לא </w:t>
      </w:r>
      <w:r w:rsidRPr="00A11319">
        <w:rPr>
          <w:rtl/>
        </w:rPr>
        <w:t>תגנובו",</w:t>
      </w:r>
      <w:r>
        <w:rPr>
          <w:rFonts w:ascii="Times New Roman" w:hAnsi="Times New Roman" w:cs="Times New Roman" w:hint="cs"/>
          <w:rtl/>
        </w:rPr>
        <w:t xml:space="preserve"> </w:t>
      </w:r>
      <w:r>
        <w:rPr>
          <w:rFonts w:hint="cs"/>
          <w:rtl/>
        </w:rPr>
        <w:t>אבל</w:t>
      </w:r>
      <w:r w:rsidRPr="00A11319">
        <w:rPr>
          <w:rtl/>
        </w:rPr>
        <w:t xml:space="preserve"> </w:t>
      </w:r>
      <w:r w:rsidRPr="00A11319">
        <w:rPr>
          <w:rFonts w:hint="cs"/>
          <w:rtl/>
        </w:rPr>
        <w:t>יש</w:t>
      </w:r>
      <w:r w:rsidRPr="00A11319">
        <w:rPr>
          <w:rtl/>
        </w:rPr>
        <w:t xml:space="preserve"> </w:t>
      </w:r>
      <w:r w:rsidRPr="00A11319">
        <w:rPr>
          <w:rFonts w:hint="cs"/>
          <w:rtl/>
        </w:rPr>
        <w:t>לחשוש</w:t>
      </w:r>
      <w:r w:rsidRPr="00A11319">
        <w:rPr>
          <w:rtl/>
        </w:rPr>
        <w:t xml:space="preserve"> </w:t>
      </w:r>
      <w:r w:rsidRPr="00A11319">
        <w:rPr>
          <w:rFonts w:hint="cs"/>
          <w:rtl/>
        </w:rPr>
        <w:t>ולשלול</w:t>
      </w:r>
      <w:r w:rsidRPr="00A11319">
        <w:rPr>
          <w:rtl/>
        </w:rPr>
        <w:t xml:space="preserve"> </w:t>
      </w:r>
      <w:r w:rsidRPr="00A11319">
        <w:rPr>
          <w:rFonts w:hint="cs"/>
          <w:rtl/>
        </w:rPr>
        <w:t>עדיין</w:t>
      </w:r>
      <w:r w:rsidRPr="00A11319">
        <w:rPr>
          <w:rtl/>
        </w:rPr>
        <w:t xml:space="preserve"> "</w:t>
      </w:r>
      <w:r w:rsidRPr="00A11319">
        <w:rPr>
          <w:rFonts w:hint="cs"/>
          <w:rtl/>
        </w:rPr>
        <w:t>בבל</w:t>
      </w:r>
      <w:r w:rsidRPr="00A11319">
        <w:rPr>
          <w:rtl/>
        </w:rPr>
        <w:t xml:space="preserve"> </w:t>
      </w:r>
      <w:r w:rsidRPr="00A11319">
        <w:rPr>
          <w:rFonts w:hint="cs"/>
          <w:rtl/>
        </w:rPr>
        <w:t>תגנונו</w:t>
      </w:r>
      <w:r w:rsidRPr="00A11319">
        <w:rPr>
          <w:rtl/>
        </w:rPr>
        <w:t xml:space="preserve">" </w:t>
      </w:r>
      <w:r w:rsidRPr="00A11319">
        <w:rPr>
          <w:rFonts w:hint="cs"/>
          <w:rtl/>
        </w:rPr>
        <w:t>שהוא</w:t>
      </w:r>
      <w:r w:rsidRPr="00A11319">
        <w:rPr>
          <w:rtl/>
        </w:rPr>
        <w:t xml:space="preserve"> </w:t>
      </w:r>
      <w:r w:rsidRPr="00A11319">
        <w:rPr>
          <w:rFonts w:hint="cs"/>
          <w:rtl/>
        </w:rPr>
        <w:t>כעין</w:t>
      </w:r>
      <w:r w:rsidRPr="00A11319">
        <w:rPr>
          <w:rtl/>
        </w:rPr>
        <w:t xml:space="preserve"> "</w:t>
      </w:r>
      <w:r w:rsidRPr="00A11319">
        <w:rPr>
          <w:rFonts w:hint="cs"/>
          <w:rtl/>
        </w:rPr>
        <w:t>מלאכה</w:t>
      </w:r>
      <w:r w:rsidRPr="00A11319">
        <w:rPr>
          <w:rtl/>
        </w:rPr>
        <w:t xml:space="preserve"> </w:t>
      </w:r>
      <w:r w:rsidRPr="00A11319">
        <w:rPr>
          <w:rFonts w:hint="cs"/>
          <w:rtl/>
        </w:rPr>
        <w:t>גרועה</w:t>
      </w:r>
      <w:r w:rsidRPr="00A11319">
        <w:rPr>
          <w:rtl/>
        </w:rPr>
        <w:t xml:space="preserve">" </w:t>
      </w:r>
      <w:r w:rsidRPr="00A11319">
        <w:rPr>
          <w:rFonts w:hint="cs"/>
          <w:rtl/>
        </w:rPr>
        <w:t>ורק</w:t>
      </w:r>
      <w:r w:rsidRPr="00A11319">
        <w:rPr>
          <w:rtl/>
        </w:rPr>
        <w:t xml:space="preserve"> </w:t>
      </w:r>
      <w:r w:rsidRPr="00A11319">
        <w:rPr>
          <w:rFonts w:hint="cs"/>
          <w:rtl/>
        </w:rPr>
        <w:t>מצד</w:t>
      </w:r>
      <w:r w:rsidRPr="00A11319">
        <w:rPr>
          <w:rtl/>
        </w:rPr>
        <w:t xml:space="preserve"> "שיש בו גם מובן רגשי ורוחני". וע"ז אתא אדה"ז לפסוק הלכה (מהש"ך</w:t>
      </w:r>
      <w:r>
        <w:rPr>
          <w:rFonts w:hint="cs"/>
          <w:rtl/>
        </w:rPr>
        <w:t xml:space="preserve"> סי'</w:t>
      </w:r>
      <w:r w:rsidRPr="00A11319">
        <w:rPr>
          <w:rtl/>
        </w:rPr>
        <w:t xml:space="preserve"> שנ"ט סק"ג) "אינו עובר" מ</w:t>
      </w:r>
      <w:r>
        <w:rPr>
          <w:rFonts w:hint="cs"/>
          <w:rtl/>
        </w:rPr>
        <w:t>ה</w:t>
      </w:r>
      <w:r w:rsidRPr="00A11319">
        <w:rPr>
          <w:rtl/>
        </w:rPr>
        <w:t>טעמים המבוארים שם.</w:t>
      </w:r>
      <w:r w:rsidRPr="00A11319">
        <w:rPr>
          <w:rFonts w:ascii="Times New Roman" w:hAnsi="Times New Roman" w:cs="Times New Roman" w:hint="cs"/>
          <w:rtl/>
        </w:rPr>
        <w:t> </w:t>
      </w:r>
    </w:p>
    <w:p w14:paraId="460D3D74" w14:textId="77777777" w:rsidR="00F77906" w:rsidRPr="00A11319" w:rsidRDefault="00F77906" w:rsidP="00F8167F">
      <w:pPr>
        <w:pStyle w:val="a3"/>
        <w:bidi/>
        <w:rPr>
          <w:color w:val="222222"/>
          <w:rtl/>
        </w:rPr>
      </w:pPr>
      <w:r w:rsidRPr="00A11319">
        <w:rPr>
          <w:rtl/>
        </w:rPr>
        <w:t>ואף דמסתברא מילתא, לכאורה עולה מזה קצת חידוש בד' אדה"ז. דנמצא מזה שאף באיסורים שיש בהם "לא תגנובו" סתם וכרגיל, ואינם בד"כ "אל" או "בל", מ"מ אם יש בהם דינים פרטיים ומיוחדים וכו' שפיר יש לכתוב</w:t>
      </w:r>
      <w:r>
        <w:rPr>
          <w:rFonts w:ascii="Times New Roman" w:hAnsi="Times New Roman" w:cs="Times New Roman" w:hint="cs"/>
          <w:rtl/>
        </w:rPr>
        <w:t xml:space="preserve"> </w:t>
      </w:r>
      <w:r w:rsidRPr="00A11319">
        <w:rPr>
          <w:rFonts w:hint="cs"/>
          <w:rtl/>
        </w:rPr>
        <w:t>בחז</w:t>
      </w:r>
      <w:r w:rsidRPr="00A11319">
        <w:rPr>
          <w:rtl/>
        </w:rPr>
        <w:t>"</w:t>
      </w:r>
      <w:r w:rsidRPr="00A11319">
        <w:rPr>
          <w:rFonts w:hint="cs"/>
          <w:rtl/>
        </w:rPr>
        <w:t>ל</w:t>
      </w:r>
      <w:r w:rsidRPr="00A11319">
        <w:rPr>
          <w:rtl/>
        </w:rPr>
        <w:t xml:space="preserve"> </w:t>
      </w:r>
      <w:r w:rsidRPr="00A11319">
        <w:rPr>
          <w:rFonts w:hint="cs"/>
          <w:rtl/>
        </w:rPr>
        <w:t>או</w:t>
      </w:r>
      <w:r w:rsidRPr="00A11319">
        <w:rPr>
          <w:rtl/>
        </w:rPr>
        <w:t xml:space="preserve"> </w:t>
      </w:r>
      <w:r w:rsidRPr="00A11319">
        <w:rPr>
          <w:rFonts w:hint="cs"/>
          <w:rtl/>
        </w:rPr>
        <w:t>עכ</w:t>
      </w:r>
      <w:r w:rsidRPr="00A11319">
        <w:rPr>
          <w:rtl/>
        </w:rPr>
        <w:t>"</w:t>
      </w:r>
      <w:r w:rsidRPr="00A11319">
        <w:rPr>
          <w:rFonts w:hint="cs"/>
          <w:rtl/>
        </w:rPr>
        <w:t>פ</w:t>
      </w:r>
      <w:r w:rsidRPr="00A11319">
        <w:rPr>
          <w:rtl/>
        </w:rPr>
        <w:t xml:space="preserve"> </w:t>
      </w:r>
      <w:r w:rsidRPr="00A11319">
        <w:rPr>
          <w:rFonts w:hint="cs"/>
          <w:rtl/>
        </w:rPr>
        <w:t>בספרים</w:t>
      </w:r>
      <w:r w:rsidRPr="00A11319">
        <w:rPr>
          <w:rtl/>
        </w:rPr>
        <w:t xml:space="preserve"> </w:t>
      </w:r>
      <w:r w:rsidRPr="00A11319">
        <w:rPr>
          <w:rFonts w:hint="cs"/>
          <w:rtl/>
        </w:rPr>
        <w:t>וכו</w:t>
      </w:r>
      <w:r w:rsidRPr="00A11319">
        <w:rPr>
          <w:rtl/>
        </w:rPr>
        <w:t xml:space="preserve">' </w:t>
      </w:r>
      <w:r w:rsidRPr="00A11319">
        <w:rPr>
          <w:rFonts w:hint="cs"/>
          <w:rtl/>
        </w:rPr>
        <w:t>בסגנון</w:t>
      </w:r>
      <w:r w:rsidRPr="00A11319">
        <w:rPr>
          <w:rtl/>
        </w:rPr>
        <w:t xml:space="preserve"> "</w:t>
      </w:r>
      <w:r w:rsidRPr="00A11319">
        <w:rPr>
          <w:rFonts w:hint="cs"/>
          <w:rtl/>
        </w:rPr>
        <w:t>בל</w:t>
      </w:r>
      <w:r w:rsidRPr="00A11319">
        <w:rPr>
          <w:rtl/>
        </w:rPr>
        <w:t xml:space="preserve">" </w:t>
      </w:r>
      <w:r w:rsidRPr="00A11319">
        <w:rPr>
          <w:rFonts w:hint="cs"/>
          <w:rtl/>
        </w:rPr>
        <w:t>כדי</w:t>
      </w:r>
      <w:r w:rsidRPr="00A11319">
        <w:rPr>
          <w:rtl/>
        </w:rPr>
        <w:t xml:space="preserve"> </w:t>
      </w:r>
      <w:r w:rsidRPr="00A11319">
        <w:rPr>
          <w:rFonts w:hint="cs"/>
          <w:rtl/>
        </w:rPr>
        <w:t>לברר</w:t>
      </w:r>
      <w:r w:rsidRPr="00A11319">
        <w:rPr>
          <w:rtl/>
        </w:rPr>
        <w:t xml:space="preserve"> </w:t>
      </w:r>
      <w:r w:rsidRPr="00A11319">
        <w:rPr>
          <w:rFonts w:hint="cs"/>
          <w:rtl/>
        </w:rPr>
        <w:t>טעם</w:t>
      </w:r>
      <w:r w:rsidRPr="00A11319">
        <w:rPr>
          <w:rtl/>
        </w:rPr>
        <w:t xml:space="preserve"> </w:t>
      </w:r>
      <w:r w:rsidRPr="00A11319">
        <w:rPr>
          <w:rFonts w:hint="cs"/>
          <w:rtl/>
        </w:rPr>
        <w:t>ההלכה</w:t>
      </w:r>
      <w:r w:rsidRPr="00A11319">
        <w:rPr>
          <w:rtl/>
        </w:rPr>
        <w:t xml:space="preserve"> </w:t>
      </w:r>
      <w:r w:rsidRPr="00A11319">
        <w:rPr>
          <w:rFonts w:hint="cs"/>
          <w:rtl/>
        </w:rPr>
        <w:t>כנ</w:t>
      </w:r>
      <w:r w:rsidRPr="00A11319">
        <w:rPr>
          <w:rtl/>
        </w:rPr>
        <w:t>"</w:t>
      </w:r>
      <w:r w:rsidRPr="00A11319">
        <w:rPr>
          <w:rFonts w:hint="cs"/>
          <w:rtl/>
        </w:rPr>
        <w:t>ל</w:t>
      </w:r>
      <w:r w:rsidRPr="00A11319">
        <w:rPr>
          <w:rtl/>
        </w:rPr>
        <w:t>.</w:t>
      </w:r>
    </w:p>
    <w:p w14:paraId="04FB5433" w14:textId="14E75C26" w:rsidR="00F77906" w:rsidRPr="00A11319" w:rsidRDefault="00F77906" w:rsidP="00F8167F">
      <w:pPr>
        <w:pStyle w:val="a3"/>
        <w:bidi/>
        <w:rPr>
          <w:color w:val="222222"/>
          <w:rtl/>
        </w:rPr>
      </w:pPr>
      <w:r w:rsidRPr="00A11319">
        <w:rPr>
          <w:rtl/>
        </w:rPr>
        <w:t>ועדיין צריך לעיין אם יש עוד מקומות בשו"ע אדה"ז באיסורים הנ"ל ששינה עד"ז, ואבקש מהקוראים להעיר בזה.</w:t>
      </w:r>
    </w:p>
    <w:p w14:paraId="38D9DFD3" w14:textId="4AABF654" w:rsidR="00F77906" w:rsidRPr="00B439E2" w:rsidRDefault="00F77906" w:rsidP="00B439E2">
      <w:pPr>
        <w:pStyle w:val="a3"/>
        <w:bidi/>
        <w:ind w:hanging="18"/>
        <w:jc w:val="center"/>
        <w:rPr>
          <w:color w:val="222222"/>
          <w:sz w:val="32"/>
          <w:szCs w:val="32"/>
          <w:rtl/>
        </w:rPr>
      </w:pPr>
      <w:r w:rsidRPr="00B439E2">
        <w:rPr>
          <w:sz w:val="32"/>
          <w:szCs w:val="32"/>
          <w:rtl/>
        </w:rPr>
        <w:t>*</w:t>
      </w:r>
      <w:r w:rsidR="00B439E2" w:rsidRPr="00B439E2">
        <w:rPr>
          <w:rFonts w:hint="cs"/>
          <w:sz w:val="32"/>
          <w:szCs w:val="32"/>
          <w:rtl/>
        </w:rPr>
        <w:t xml:space="preserve"> </w:t>
      </w:r>
      <w:r w:rsidRPr="00B439E2">
        <w:rPr>
          <w:sz w:val="32"/>
          <w:szCs w:val="32"/>
          <w:rtl/>
        </w:rPr>
        <w:t>*</w:t>
      </w:r>
      <w:r w:rsidR="00B439E2" w:rsidRPr="00B439E2">
        <w:rPr>
          <w:rFonts w:hint="cs"/>
          <w:sz w:val="32"/>
          <w:szCs w:val="32"/>
          <w:rtl/>
        </w:rPr>
        <w:t xml:space="preserve"> </w:t>
      </w:r>
      <w:r w:rsidRPr="00B439E2">
        <w:rPr>
          <w:sz w:val="32"/>
          <w:szCs w:val="32"/>
          <w:rtl/>
        </w:rPr>
        <w:t>*</w:t>
      </w:r>
    </w:p>
    <w:p w14:paraId="196C7D71" w14:textId="77777777" w:rsidR="00F77906" w:rsidRPr="00A11319" w:rsidRDefault="00F77906" w:rsidP="00F8167F">
      <w:pPr>
        <w:pStyle w:val="a3"/>
        <w:bidi/>
        <w:rPr>
          <w:color w:val="222222"/>
          <w:rtl/>
        </w:rPr>
      </w:pPr>
      <w:r w:rsidRPr="00A11319">
        <w:rPr>
          <w:rtl/>
        </w:rPr>
        <w:t>[ויש לעיין עוד למה לא הסתפק אדה"ז בטעמו של הש"ך "שאין זו גנבה כיון שהאחר יודע מזה" ומוסיף עוד טעם "והוא אינו עושה זה בהסתר כלל" ומציין (בציונים המקוריים, הבאים בהדגשה בציוני מהדורא החדשה) ל"</w:t>
      </w:r>
      <w:r w:rsidRPr="00A11319">
        <w:rPr>
          <w:b/>
          <w:bCs/>
          <w:rtl/>
        </w:rPr>
        <w:t>עיין רש</w:t>
      </w:r>
      <w:r w:rsidRPr="00F5727B">
        <w:rPr>
          <w:b/>
          <w:rtl/>
        </w:rPr>
        <w:t>"</w:t>
      </w:r>
      <w:r w:rsidRPr="00A11319">
        <w:rPr>
          <w:b/>
          <w:bCs/>
          <w:rtl/>
        </w:rPr>
        <w:t>י ותוס</w:t>
      </w:r>
      <w:r w:rsidRPr="00F5727B">
        <w:rPr>
          <w:b/>
          <w:rtl/>
        </w:rPr>
        <w:t>'</w:t>
      </w:r>
      <w:r w:rsidRPr="00A11319">
        <w:rPr>
          <w:b/>
          <w:bCs/>
          <w:rtl/>
        </w:rPr>
        <w:t xml:space="preserve"> ב</w:t>
      </w:r>
      <w:r w:rsidRPr="00F5727B">
        <w:rPr>
          <w:b/>
          <w:rtl/>
        </w:rPr>
        <w:t>"</w:t>
      </w:r>
      <w:r w:rsidRPr="00A11319">
        <w:rPr>
          <w:b/>
          <w:bCs/>
          <w:rtl/>
        </w:rPr>
        <w:t>ק עט ע</w:t>
      </w:r>
      <w:r w:rsidRPr="00F5727B">
        <w:rPr>
          <w:b/>
          <w:rtl/>
        </w:rPr>
        <w:t>"</w:t>
      </w:r>
      <w:r w:rsidRPr="00A11319">
        <w:rPr>
          <w:b/>
          <w:bCs/>
          <w:rtl/>
        </w:rPr>
        <w:t>ב ד</w:t>
      </w:r>
      <w:r w:rsidRPr="00F5727B">
        <w:rPr>
          <w:b/>
          <w:rtl/>
        </w:rPr>
        <w:t>"</w:t>
      </w:r>
      <w:r w:rsidRPr="00A11319">
        <w:rPr>
          <w:b/>
          <w:bCs/>
          <w:rtl/>
        </w:rPr>
        <w:t>ה וכיון</w:t>
      </w:r>
      <w:r w:rsidRPr="00F5727B">
        <w:rPr>
          <w:b/>
          <w:rtl/>
        </w:rPr>
        <w:t>,</w:t>
      </w:r>
      <w:r w:rsidRPr="00A11319">
        <w:rPr>
          <w:b/>
          <w:bCs/>
          <w:rtl/>
        </w:rPr>
        <w:t xml:space="preserve"> ודו</w:t>
      </w:r>
      <w:r w:rsidRPr="00F5727B">
        <w:rPr>
          <w:b/>
          <w:rtl/>
        </w:rPr>
        <w:t>"</w:t>
      </w:r>
      <w:r w:rsidRPr="00A11319">
        <w:rPr>
          <w:b/>
          <w:bCs/>
          <w:rtl/>
        </w:rPr>
        <w:t>ק</w:t>
      </w:r>
      <w:r w:rsidRPr="00A11319">
        <w:rPr>
          <w:rtl/>
        </w:rPr>
        <w:t>". וצלה"ב למה צריך להוסיף זה, וגם יש לעיין בגמ' בב"ק שם מדובר בנוגע לחילוק בין גנב וגזלן ולנפק"מ לגבי תשלומין ד' וה'.</w:t>
      </w:r>
    </w:p>
    <w:p w14:paraId="72151F14" w14:textId="77777777" w:rsidR="00F77906" w:rsidRPr="00A11319" w:rsidRDefault="00F77906" w:rsidP="00F8167F">
      <w:pPr>
        <w:pStyle w:val="a3"/>
        <w:bidi/>
        <w:rPr>
          <w:color w:val="222222"/>
          <w:rtl/>
        </w:rPr>
      </w:pPr>
      <w:r w:rsidRPr="00A11319">
        <w:rPr>
          <w:rtl/>
        </w:rPr>
        <w:t xml:space="preserve">וגם בטור מובא כל דינים אלו, אלא בסדר אחר ואדה"ז שינה בסדר וז"ל הטור: "אסור לגזול אפילו ע"מ לשלם. וכתב א"א ז"ל דווקא שאין התשלומין בעין כההיא דמייתי עלה שרצו אנשי דוד ליקח גדיש של שעורים ולתת במקומו של עדשים ועדיין לא היו בידם העדשים אלא רצו ליקח גדיש של שעורים של ישראל ולכשיזדמן להם גדישי עדשים של פלשתים יתנו לישראל במקום גדיש השעורים אבל אם היו מזומנים העדשים אפילו אין בעלי גדיש שעורים לפנינו מותר לזכות להם גדישי עדשים [ע"י </w:t>
      </w:r>
      <w:r w:rsidRPr="00A11319">
        <w:rPr>
          <w:rtl/>
        </w:rPr>
        <w:lastRenderedPageBreak/>
        <w:t>אחר] דעדיפי מהשעורים וזכין לאדם שלא בפניו ודוקא שידוע שזכות הוא לו כגון בדבר העומד לימכר אבל מחפצי ביתו לא:</w:t>
      </w:r>
    </w:p>
    <w:p w14:paraId="2F5649F6" w14:textId="77777777" w:rsidR="00F77906" w:rsidRPr="00A11319" w:rsidRDefault="00F77906" w:rsidP="00F8167F">
      <w:pPr>
        <w:pStyle w:val="a3"/>
        <w:bidi/>
        <w:rPr>
          <w:color w:val="222222"/>
          <w:rtl/>
        </w:rPr>
      </w:pPr>
      <w:r w:rsidRPr="00A11319">
        <w:rPr>
          <w:rFonts w:ascii="Times New Roman" w:hAnsi="Times New Roman" w:cs="Times New Roman" w:hint="cs"/>
          <w:rtl/>
        </w:rPr>
        <w:t> </w:t>
      </w:r>
      <w:r w:rsidRPr="00A11319">
        <w:rPr>
          <w:rFonts w:hint="cs"/>
          <w:rtl/>
        </w:rPr>
        <w:t>ואפילו</w:t>
      </w:r>
      <w:r w:rsidRPr="00A11319">
        <w:rPr>
          <w:rtl/>
        </w:rPr>
        <w:t xml:space="preserve"> </w:t>
      </w:r>
      <w:r w:rsidRPr="00A11319">
        <w:rPr>
          <w:rFonts w:hint="cs"/>
          <w:rtl/>
        </w:rPr>
        <w:t>אם</w:t>
      </w:r>
      <w:r w:rsidRPr="00A11319">
        <w:rPr>
          <w:rtl/>
        </w:rPr>
        <w:t xml:space="preserve"> </w:t>
      </w:r>
      <w:r w:rsidRPr="00A11319">
        <w:rPr>
          <w:rFonts w:hint="cs"/>
          <w:rtl/>
        </w:rPr>
        <w:t>הוא</w:t>
      </w:r>
      <w:r w:rsidRPr="00A11319">
        <w:rPr>
          <w:rtl/>
        </w:rPr>
        <w:t xml:space="preserve"> </w:t>
      </w:r>
      <w:r w:rsidRPr="00A11319">
        <w:rPr>
          <w:rFonts w:hint="cs"/>
          <w:rtl/>
        </w:rPr>
        <w:t>בסכנת</w:t>
      </w:r>
      <w:r w:rsidRPr="00A11319">
        <w:rPr>
          <w:rtl/>
        </w:rPr>
        <w:t xml:space="preserve"> </w:t>
      </w:r>
      <w:r w:rsidRPr="00A11319">
        <w:rPr>
          <w:rFonts w:hint="cs"/>
          <w:rtl/>
        </w:rPr>
        <w:t>מות</w:t>
      </w:r>
      <w:r w:rsidRPr="00A11319">
        <w:rPr>
          <w:rtl/>
        </w:rPr>
        <w:t xml:space="preserve"> </w:t>
      </w:r>
      <w:r w:rsidRPr="00A11319">
        <w:rPr>
          <w:rFonts w:hint="cs"/>
          <w:rtl/>
        </w:rPr>
        <w:t>ובא</w:t>
      </w:r>
      <w:r w:rsidRPr="00A11319">
        <w:rPr>
          <w:rtl/>
        </w:rPr>
        <w:t xml:space="preserve"> </w:t>
      </w:r>
      <w:r w:rsidRPr="00A11319">
        <w:rPr>
          <w:rFonts w:hint="cs"/>
          <w:rtl/>
        </w:rPr>
        <w:t>לגזול</w:t>
      </w:r>
      <w:r w:rsidRPr="00A11319">
        <w:rPr>
          <w:rtl/>
        </w:rPr>
        <w:t xml:space="preserve"> </w:t>
      </w:r>
      <w:r w:rsidRPr="00A11319">
        <w:rPr>
          <w:rFonts w:hint="cs"/>
          <w:rtl/>
        </w:rPr>
        <w:t>את</w:t>
      </w:r>
      <w:r w:rsidRPr="00A11319">
        <w:rPr>
          <w:rtl/>
        </w:rPr>
        <w:t xml:space="preserve"> </w:t>
      </w:r>
      <w:r w:rsidRPr="00A11319">
        <w:rPr>
          <w:rFonts w:hint="cs"/>
          <w:rtl/>
        </w:rPr>
        <w:t>חבירו</w:t>
      </w:r>
      <w:r w:rsidRPr="00A11319">
        <w:rPr>
          <w:rtl/>
        </w:rPr>
        <w:t xml:space="preserve"> </w:t>
      </w:r>
      <w:r w:rsidRPr="00A11319">
        <w:rPr>
          <w:rFonts w:hint="cs"/>
          <w:rtl/>
        </w:rPr>
        <w:t>ולהציל</w:t>
      </w:r>
      <w:r w:rsidRPr="00A11319">
        <w:rPr>
          <w:rtl/>
        </w:rPr>
        <w:t xml:space="preserve"> </w:t>
      </w:r>
      <w:r w:rsidRPr="00A11319">
        <w:rPr>
          <w:rFonts w:hint="cs"/>
          <w:rtl/>
        </w:rPr>
        <w:t>את</w:t>
      </w:r>
      <w:r w:rsidRPr="00A11319">
        <w:rPr>
          <w:rtl/>
        </w:rPr>
        <w:t xml:space="preserve"> </w:t>
      </w:r>
      <w:r w:rsidRPr="00A11319">
        <w:rPr>
          <w:rFonts w:hint="cs"/>
          <w:rtl/>
        </w:rPr>
        <w:t>נפשו</w:t>
      </w:r>
      <w:r w:rsidRPr="00A11319">
        <w:rPr>
          <w:rtl/>
        </w:rPr>
        <w:t xml:space="preserve"> </w:t>
      </w:r>
      <w:r w:rsidRPr="00A11319">
        <w:rPr>
          <w:rFonts w:hint="cs"/>
          <w:rtl/>
        </w:rPr>
        <w:t>אסור</w:t>
      </w:r>
      <w:r w:rsidRPr="00A11319">
        <w:rPr>
          <w:rtl/>
        </w:rPr>
        <w:t xml:space="preserve"> </w:t>
      </w:r>
      <w:r w:rsidRPr="00A11319">
        <w:rPr>
          <w:rFonts w:hint="cs"/>
          <w:rtl/>
        </w:rPr>
        <w:t>לו</w:t>
      </w:r>
      <w:r w:rsidRPr="00A11319">
        <w:rPr>
          <w:rtl/>
        </w:rPr>
        <w:t xml:space="preserve"> </w:t>
      </w:r>
      <w:r w:rsidRPr="00A11319">
        <w:rPr>
          <w:rFonts w:hint="cs"/>
          <w:rtl/>
        </w:rPr>
        <w:t>לגזול</w:t>
      </w:r>
      <w:r w:rsidRPr="00A11319">
        <w:rPr>
          <w:rtl/>
        </w:rPr>
        <w:t xml:space="preserve"> </w:t>
      </w:r>
      <w:r w:rsidRPr="00A11319">
        <w:rPr>
          <w:rFonts w:hint="cs"/>
          <w:rtl/>
        </w:rPr>
        <w:t>אם</w:t>
      </w:r>
      <w:r w:rsidRPr="00A11319">
        <w:rPr>
          <w:rtl/>
        </w:rPr>
        <w:t xml:space="preserve"> </w:t>
      </w:r>
      <w:r w:rsidRPr="00A11319">
        <w:rPr>
          <w:rFonts w:hint="cs"/>
          <w:rtl/>
        </w:rPr>
        <w:t>לא</w:t>
      </w:r>
      <w:r w:rsidRPr="00A11319">
        <w:rPr>
          <w:rtl/>
        </w:rPr>
        <w:t xml:space="preserve"> </w:t>
      </w:r>
      <w:r w:rsidRPr="00A11319">
        <w:rPr>
          <w:rFonts w:hint="cs"/>
          <w:rtl/>
        </w:rPr>
        <w:t>על</w:t>
      </w:r>
      <w:r w:rsidRPr="00A11319">
        <w:rPr>
          <w:rtl/>
        </w:rPr>
        <w:t xml:space="preserve"> </w:t>
      </w:r>
      <w:r w:rsidRPr="00A11319">
        <w:rPr>
          <w:rFonts w:hint="cs"/>
          <w:rtl/>
        </w:rPr>
        <w:t>דעת</w:t>
      </w:r>
      <w:r w:rsidRPr="00A11319">
        <w:rPr>
          <w:rtl/>
        </w:rPr>
        <w:t xml:space="preserve"> </w:t>
      </w:r>
      <w:r w:rsidRPr="00A11319">
        <w:rPr>
          <w:rFonts w:hint="cs"/>
          <w:rtl/>
        </w:rPr>
        <w:t>לשלם</w:t>
      </w:r>
      <w:r w:rsidRPr="00A11319">
        <w:rPr>
          <w:rtl/>
        </w:rPr>
        <w:t xml:space="preserve"> </w:t>
      </w:r>
      <w:r w:rsidRPr="00A11319">
        <w:rPr>
          <w:rFonts w:hint="cs"/>
          <w:rtl/>
        </w:rPr>
        <w:t>דודאי</w:t>
      </w:r>
      <w:r w:rsidRPr="00A11319">
        <w:rPr>
          <w:rtl/>
        </w:rPr>
        <w:t xml:space="preserve"> </w:t>
      </w:r>
      <w:r w:rsidRPr="00A11319">
        <w:rPr>
          <w:rFonts w:hint="cs"/>
          <w:rtl/>
        </w:rPr>
        <w:t>אין</w:t>
      </w:r>
      <w:r w:rsidRPr="00A11319">
        <w:rPr>
          <w:rtl/>
        </w:rPr>
        <w:t xml:space="preserve"> </w:t>
      </w:r>
      <w:r w:rsidRPr="00A11319">
        <w:rPr>
          <w:rFonts w:hint="cs"/>
          <w:rtl/>
        </w:rPr>
        <w:t>לך</w:t>
      </w:r>
      <w:r w:rsidRPr="00A11319">
        <w:rPr>
          <w:rtl/>
        </w:rPr>
        <w:t xml:space="preserve"> </w:t>
      </w:r>
      <w:r w:rsidRPr="00A11319">
        <w:rPr>
          <w:rFonts w:hint="cs"/>
          <w:rtl/>
        </w:rPr>
        <w:t>דבר</w:t>
      </w:r>
      <w:r w:rsidRPr="00A11319">
        <w:rPr>
          <w:rtl/>
        </w:rPr>
        <w:t xml:space="preserve"> </w:t>
      </w:r>
      <w:r w:rsidRPr="00A11319">
        <w:rPr>
          <w:rFonts w:hint="cs"/>
          <w:rtl/>
        </w:rPr>
        <w:t>העומד</w:t>
      </w:r>
      <w:r w:rsidRPr="00A11319">
        <w:rPr>
          <w:rtl/>
        </w:rPr>
        <w:t xml:space="preserve"> </w:t>
      </w:r>
      <w:r w:rsidRPr="00A11319">
        <w:rPr>
          <w:rFonts w:hint="cs"/>
          <w:rtl/>
        </w:rPr>
        <w:t>בפני</w:t>
      </w:r>
      <w:r w:rsidRPr="00A11319">
        <w:rPr>
          <w:rtl/>
        </w:rPr>
        <w:t xml:space="preserve"> </w:t>
      </w:r>
      <w:r w:rsidRPr="00A11319">
        <w:rPr>
          <w:rFonts w:hint="cs"/>
          <w:rtl/>
        </w:rPr>
        <w:t>פיקוח</w:t>
      </w:r>
      <w:r w:rsidRPr="00A11319">
        <w:rPr>
          <w:rtl/>
        </w:rPr>
        <w:t xml:space="preserve"> </w:t>
      </w:r>
      <w:r w:rsidRPr="00A11319">
        <w:rPr>
          <w:rFonts w:hint="cs"/>
          <w:rtl/>
        </w:rPr>
        <w:t>נפש</w:t>
      </w:r>
      <w:r w:rsidRPr="00A11319">
        <w:rPr>
          <w:rtl/>
        </w:rPr>
        <w:t xml:space="preserve"> </w:t>
      </w:r>
      <w:r w:rsidRPr="00A11319">
        <w:rPr>
          <w:rFonts w:hint="cs"/>
          <w:rtl/>
        </w:rPr>
        <w:t>לכך</w:t>
      </w:r>
      <w:r w:rsidRPr="00A11319">
        <w:rPr>
          <w:rtl/>
        </w:rPr>
        <w:t xml:space="preserve"> </w:t>
      </w:r>
      <w:r w:rsidRPr="00A11319">
        <w:rPr>
          <w:rFonts w:hint="cs"/>
          <w:rtl/>
        </w:rPr>
        <w:t>הוא</w:t>
      </w:r>
      <w:r w:rsidRPr="00A11319">
        <w:rPr>
          <w:rtl/>
        </w:rPr>
        <w:t xml:space="preserve"> </w:t>
      </w:r>
      <w:r w:rsidRPr="00A11319">
        <w:rPr>
          <w:rFonts w:hint="cs"/>
          <w:rtl/>
        </w:rPr>
        <w:t>רשאי</w:t>
      </w:r>
      <w:r w:rsidRPr="00A11319">
        <w:rPr>
          <w:rtl/>
        </w:rPr>
        <w:t xml:space="preserve"> </w:t>
      </w:r>
      <w:r w:rsidRPr="00A11319">
        <w:rPr>
          <w:rFonts w:hint="cs"/>
          <w:rtl/>
        </w:rPr>
        <w:t>ליטלו</w:t>
      </w:r>
      <w:r w:rsidRPr="00A11319">
        <w:rPr>
          <w:rtl/>
        </w:rPr>
        <w:t xml:space="preserve"> </w:t>
      </w:r>
      <w:r w:rsidRPr="00A11319">
        <w:rPr>
          <w:rFonts w:hint="cs"/>
          <w:rtl/>
        </w:rPr>
        <w:t>ולהציל</w:t>
      </w:r>
      <w:r w:rsidRPr="00A11319">
        <w:rPr>
          <w:rtl/>
        </w:rPr>
        <w:t xml:space="preserve"> </w:t>
      </w:r>
      <w:r w:rsidRPr="00A11319">
        <w:rPr>
          <w:rFonts w:hint="cs"/>
          <w:rtl/>
        </w:rPr>
        <w:t>נפשו</w:t>
      </w:r>
      <w:r w:rsidRPr="00A11319">
        <w:rPr>
          <w:rtl/>
        </w:rPr>
        <w:t xml:space="preserve"> </w:t>
      </w:r>
      <w:r w:rsidRPr="00A11319">
        <w:rPr>
          <w:rFonts w:hint="cs"/>
          <w:rtl/>
        </w:rPr>
        <w:t>אבל</w:t>
      </w:r>
      <w:r w:rsidRPr="00A11319">
        <w:rPr>
          <w:rtl/>
        </w:rPr>
        <w:t xml:space="preserve"> </w:t>
      </w:r>
      <w:r w:rsidRPr="00A11319">
        <w:rPr>
          <w:rFonts w:hint="cs"/>
          <w:rtl/>
        </w:rPr>
        <w:t>לא</w:t>
      </w:r>
      <w:r w:rsidRPr="00A11319">
        <w:rPr>
          <w:rtl/>
        </w:rPr>
        <w:t xml:space="preserve"> </w:t>
      </w:r>
      <w:r w:rsidRPr="00A11319">
        <w:rPr>
          <w:rFonts w:hint="cs"/>
          <w:rtl/>
        </w:rPr>
        <w:t>יקחנו</w:t>
      </w:r>
      <w:r w:rsidRPr="00A11319">
        <w:rPr>
          <w:rtl/>
        </w:rPr>
        <w:t xml:space="preserve"> </w:t>
      </w:r>
      <w:r w:rsidRPr="00A11319">
        <w:rPr>
          <w:rFonts w:hint="cs"/>
          <w:rtl/>
        </w:rPr>
        <w:t>אלא</w:t>
      </w:r>
      <w:r w:rsidRPr="00A11319">
        <w:rPr>
          <w:rtl/>
        </w:rPr>
        <w:t xml:space="preserve"> </w:t>
      </w:r>
      <w:r w:rsidRPr="00A11319">
        <w:rPr>
          <w:rFonts w:hint="cs"/>
          <w:rtl/>
        </w:rPr>
        <w:t>על</w:t>
      </w:r>
      <w:r w:rsidRPr="00A11319">
        <w:rPr>
          <w:rtl/>
        </w:rPr>
        <w:t xml:space="preserve"> </w:t>
      </w:r>
      <w:r w:rsidRPr="00A11319">
        <w:rPr>
          <w:rFonts w:hint="cs"/>
          <w:rtl/>
        </w:rPr>
        <w:t>דעת</w:t>
      </w:r>
      <w:r w:rsidRPr="00A11319">
        <w:rPr>
          <w:rtl/>
        </w:rPr>
        <w:t xml:space="preserve"> </w:t>
      </w:r>
      <w:r w:rsidRPr="00A11319">
        <w:rPr>
          <w:rFonts w:hint="cs"/>
          <w:rtl/>
        </w:rPr>
        <w:t>לשלם</w:t>
      </w:r>
      <w:r w:rsidRPr="00A11319">
        <w:rPr>
          <w:rtl/>
        </w:rPr>
        <w:t xml:space="preserve"> </w:t>
      </w:r>
      <w:r w:rsidRPr="00A11319">
        <w:rPr>
          <w:rFonts w:hint="cs"/>
          <w:rtl/>
        </w:rPr>
        <w:t>ואפילו</w:t>
      </w:r>
      <w:r w:rsidRPr="00A11319">
        <w:rPr>
          <w:rtl/>
        </w:rPr>
        <w:t xml:space="preserve"> </w:t>
      </w:r>
      <w:r w:rsidRPr="00A11319">
        <w:rPr>
          <w:rFonts w:hint="cs"/>
          <w:rtl/>
        </w:rPr>
        <w:t>הלוקח</w:t>
      </w:r>
      <w:r w:rsidRPr="00A11319">
        <w:rPr>
          <w:rtl/>
        </w:rPr>
        <w:t xml:space="preserve"> </w:t>
      </w:r>
      <w:r w:rsidRPr="00A11319">
        <w:rPr>
          <w:rFonts w:hint="cs"/>
          <w:rtl/>
        </w:rPr>
        <w:t>מחברו</w:t>
      </w:r>
      <w:r w:rsidRPr="00A11319">
        <w:rPr>
          <w:rtl/>
        </w:rPr>
        <w:t xml:space="preserve"> </w:t>
      </w:r>
      <w:r w:rsidRPr="00A11319">
        <w:rPr>
          <w:rFonts w:hint="cs"/>
          <w:rtl/>
        </w:rPr>
        <w:t>בתורת</w:t>
      </w:r>
      <w:r w:rsidRPr="00A11319">
        <w:rPr>
          <w:rtl/>
        </w:rPr>
        <w:t xml:space="preserve"> </w:t>
      </w:r>
      <w:r w:rsidRPr="00A11319">
        <w:rPr>
          <w:rFonts w:hint="cs"/>
          <w:rtl/>
        </w:rPr>
        <w:t>שאל</w:t>
      </w:r>
      <w:r w:rsidRPr="00A11319">
        <w:rPr>
          <w:rtl/>
        </w:rPr>
        <w:t>ה אם אינה מדעת הבעלים נקרא גזלן".</w:t>
      </w:r>
      <w:r w:rsidRPr="00A11319">
        <w:rPr>
          <w:rFonts w:ascii="Times New Roman" w:hAnsi="Times New Roman" w:cs="Times New Roman" w:hint="cs"/>
          <w:rtl/>
        </w:rPr>
        <w:t> </w:t>
      </w:r>
    </w:p>
    <w:p w14:paraId="1C603A69" w14:textId="05A49B90" w:rsidR="00F77906" w:rsidRPr="00A11319" w:rsidRDefault="00F77906" w:rsidP="00B439E2">
      <w:pPr>
        <w:pStyle w:val="a3"/>
        <w:bidi/>
        <w:rPr>
          <w:color w:val="222222"/>
          <w:rtl/>
        </w:rPr>
      </w:pPr>
      <w:r w:rsidRPr="00A11319">
        <w:rPr>
          <w:rtl/>
        </w:rPr>
        <w:t>וע"ד הסדר בטור כן הוא במחבר: "סעיף ב – אסור לגזול אפילו ע"מ לשלם דבר יפה ממנו ויש מי שאומר דהיינו אם אין התשלומין בעין שאם הם בעין כיון שהם יפים מהדבר שלוקח זכות הוא להם ויזכה אותם לבעלים ע"י אחר: סעיף ג – כל הגוזל את חבירו אפילו שוה פרוטה כאילו נוטל נפשו: סעיף ד – אפילו הוא בסכנת מות וצריך לגזול את חבירו כדי להציל נפשו שלא יקחנו אלא על דעת לשלם"</w:t>
      </w:r>
      <w:r w:rsidR="00B439E2" w:rsidRPr="00A11319">
        <w:rPr>
          <w:rtl/>
        </w:rPr>
        <w:t>.</w:t>
      </w:r>
    </w:p>
    <w:p w14:paraId="32AD9208" w14:textId="77777777" w:rsidR="00F77906" w:rsidRPr="00A11319" w:rsidRDefault="00F77906" w:rsidP="00F8167F">
      <w:pPr>
        <w:pStyle w:val="a3"/>
        <w:bidi/>
        <w:rPr>
          <w:rtl/>
        </w:rPr>
      </w:pPr>
      <w:r w:rsidRPr="00A11319">
        <w:rPr>
          <w:rFonts w:hint="cs"/>
          <w:rtl/>
        </w:rPr>
        <w:t>ומצד</w:t>
      </w:r>
      <w:r w:rsidRPr="00A11319">
        <w:rPr>
          <w:rtl/>
        </w:rPr>
        <w:t xml:space="preserve"> </w:t>
      </w:r>
      <w:r w:rsidRPr="00A11319">
        <w:rPr>
          <w:rFonts w:hint="cs"/>
          <w:rtl/>
        </w:rPr>
        <w:t>חוסר</w:t>
      </w:r>
      <w:r w:rsidRPr="00A11319">
        <w:rPr>
          <w:rtl/>
        </w:rPr>
        <w:t xml:space="preserve"> </w:t>
      </w:r>
      <w:r w:rsidRPr="00A11319">
        <w:rPr>
          <w:rFonts w:hint="cs"/>
          <w:rtl/>
        </w:rPr>
        <w:t>הזמן</w:t>
      </w:r>
      <w:r w:rsidRPr="00A11319">
        <w:rPr>
          <w:rtl/>
        </w:rPr>
        <w:t xml:space="preserve"> </w:t>
      </w:r>
      <w:r w:rsidRPr="00A11319">
        <w:rPr>
          <w:rFonts w:hint="cs"/>
          <w:rtl/>
        </w:rPr>
        <w:t>קצרתי</w:t>
      </w:r>
      <w:r w:rsidRPr="00A11319">
        <w:rPr>
          <w:rtl/>
        </w:rPr>
        <w:t xml:space="preserve"> </w:t>
      </w:r>
      <w:r w:rsidRPr="00A11319">
        <w:rPr>
          <w:rFonts w:hint="cs"/>
          <w:rtl/>
        </w:rPr>
        <w:t>בזה</w:t>
      </w:r>
      <w:r w:rsidRPr="00A11319">
        <w:rPr>
          <w:rtl/>
        </w:rPr>
        <w:t xml:space="preserve"> </w:t>
      </w:r>
      <w:r w:rsidRPr="00A11319">
        <w:rPr>
          <w:rFonts w:hint="cs"/>
          <w:rtl/>
        </w:rPr>
        <w:t>ועוד</w:t>
      </w:r>
      <w:r w:rsidRPr="00A11319">
        <w:rPr>
          <w:rtl/>
        </w:rPr>
        <w:t xml:space="preserve"> </w:t>
      </w:r>
      <w:r w:rsidRPr="00A11319">
        <w:rPr>
          <w:rFonts w:hint="cs"/>
          <w:rtl/>
        </w:rPr>
        <w:t>חזון</w:t>
      </w:r>
      <w:r w:rsidRPr="00A11319">
        <w:rPr>
          <w:rtl/>
        </w:rPr>
        <w:t xml:space="preserve"> </w:t>
      </w:r>
      <w:r w:rsidRPr="00A11319">
        <w:rPr>
          <w:rFonts w:hint="cs"/>
          <w:rtl/>
        </w:rPr>
        <w:t>למועד</w:t>
      </w:r>
      <w:r>
        <w:rPr>
          <w:rFonts w:hint="cs"/>
          <w:rtl/>
        </w:rPr>
        <w:t>].</w:t>
      </w:r>
    </w:p>
    <w:p w14:paraId="61DFA7A0" w14:textId="77777777" w:rsidR="00F77906" w:rsidRPr="00054560" w:rsidRDefault="00F77906" w:rsidP="00F77906">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F77906" w:rsidRPr="00054560" w:rsidSect="00054560">
          <w:headerReference w:type="even" r:id="rId26"/>
          <w:headerReference w:type="default" r:id="rId27"/>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36EC17DE" w14:textId="544C359D" w:rsidR="00A225A7" w:rsidRDefault="00A225A7" w:rsidP="00A0298F">
      <w:pPr>
        <w:pStyle w:val="12"/>
        <w:rPr>
          <w:rtl/>
        </w:rPr>
      </w:pPr>
      <w:bookmarkStart w:id="121" w:name="_Toc70558724"/>
      <w:r>
        <w:rPr>
          <w:rFonts w:hint="cs"/>
          <w:rtl/>
        </w:rPr>
        <w:lastRenderedPageBreak/>
        <w:t>חסידות</w:t>
      </w:r>
      <w:bookmarkEnd w:id="121"/>
    </w:p>
    <w:p w14:paraId="596C4DE4" w14:textId="77777777" w:rsidR="00A225A7" w:rsidRPr="00A225A7" w:rsidRDefault="00A225A7" w:rsidP="00A225A7">
      <w:pPr>
        <w:pStyle w:val="a0"/>
        <w:rPr>
          <w:rFonts w:eastAsia="David Libre"/>
          <w:highlight w:val="white"/>
          <w:rtl/>
        </w:rPr>
      </w:pPr>
      <w:bookmarkStart w:id="122" w:name="_Toc70558725"/>
      <w:r w:rsidRPr="00A225A7">
        <w:rPr>
          <w:rFonts w:eastAsia="David Libre"/>
          <w:highlight w:val="white"/>
          <w:rtl/>
        </w:rPr>
        <w:t>מעלת ג"ע התחתון</w:t>
      </w:r>
      <w:bookmarkEnd w:id="122"/>
    </w:p>
    <w:p w14:paraId="0F9A1FE6" w14:textId="77777777" w:rsidR="00A225A7" w:rsidRDefault="00A225A7" w:rsidP="00A225A7">
      <w:pPr>
        <w:pStyle w:val="a"/>
        <w:rPr>
          <w:rtl/>
        </w:rPr>
      </w:pPr>
      <w:bookmarkStart w:id="123" w:name="_Toc70558726"/>
      <w:r>
        <w:rPr>
          <w:rFonts w:hint="cs"/>
          <w:rtl/>
        </w:rPr>
        <w:t>הרב מרדכי דובער ווילהעלם</w:t>
      </w:r>
      <w:bookmarkEnd w:id="123"/>
    </w:p>
    <w:p w14:paraId="15386956" w14:textId="28BC74F2" w:rsidR="00A225A7" w:rsidRPr="00A225A7" w:rsidRDefault="00A225A7" w:rsidP="00A225A7">
      <w:pPr>
        <w:pStyle w:val="a1"/>
      </w:pPr>
      <w:r>
        <w:rPr>
          <w:rtl/>
        </w:rPr>
        <w:t>ר"מ במתיבתא ל</w:t>
      </w:r>
      <w:r>
        <w:rPr>
          <w:rFonts w:hint="cs"/>
          <w:rtl/>
        </w:rPr>
        <w:t>יו</w:t>
      </w:r>
      <w:r>
        <w:rPr>
          <w:rtl/>
        </w:rPr>
        <w:t>באוויטש, טאראנטא</w:t>
      </w:r>
    </w:p>
    <w:p w14:paraId="68531350" w14:textId="4B62B6B8" w:rsidR="00A225A7" w:rsidRDefault="00A225A7" w:rsidP="00A225A7">
      <w:pPr>
        <w:pStyle w:val="a3"/>
        <w:bidi/>
        <w:rPr>
          <w:highlight w:val="white"/>
          <w:rtl/>
        </w:rPr>
      </w:pPr>
      <w:r w:rsidRPr="00A91B71">
        <w:rPr>
          <w:highlight w:val="white"/>
          <w:rtl/>
        </w:rPr>
        <w:t>בדרך מצותיך מצות פרי' ורבי' כתוב וז"ל: "ועוד יובן הפלגת וגודל ערך ירידה זו איך שהיא מאיגרא רמא לבירא עמיקתא ע"ד אחר</w:t>
      </w:r>
      <w:r w:rsidRPr="00A91B71">
        <w:rPr>
          <w:highlight w:val="white"/>
          <w:vertAlign w:val="superscript"/>
        </w:rPr>
        <w:footnoteReference w:id="71"/>
      </w:r>
      <w:r w:rsidRPr="00A91B71">
        <w:rPr>
          <w:highlight w:val="white"/>
          <w:rtl/>
        </w:rPr>
        <w:t>, דהיינו ממה שמצינו שארז"ל (חגיגה ט"ו ב') באחר מוטב דלידייני' וליתי לעלמא דאתי ור"ל אפי' לג"ע התחתון, והנה הדין והיסורים של גיהנם הם מרובים וגדולים מאד כמ"ש באגה"ת (פי"ב) בשם הרמב"ן שגם יסורי איוב ע' שנה אינן כדאי אפי' נגד שעה א' בגיהנם ומשפט רשעים בגיהנם י"ב חדש (עדיות פ"ב מ"י) הם יותר משמנה וקרוב לט' אלף שעות ומשעה שמת אחר בחיי ר' מאיר</w:t>
      </w:r>
      <w:r w:rsidRPr="00A91B71">
        <w:rPr>
          <w:highlight w:val="white"/>
          <w:vertAlign w:val="superscript"/>
        </w:rPr>
        <w:footnoteReference w:id="72"/>
      </w:r>
      <w:r w:rsidRPr="00A91B71">
        <w:rPr>
          <w:highlight w:val="white"/>
          <w:rtl/>
        </w:rPr>
        <w:t xml:space="preserve"> שהיה קודם רשב"י כמ"ש הרמב"ם בהקדמתו לפי' המשניות </w:t>
      </w:r>
      <w:r w:rsidRPr="00A91B71">
        <w:rPr>
          <w:highlight w:val="white"/>
          <w:rtl/>
        </w:rPr>
        <w:lastRenderedPageBreak/>
        <w:t>ותוי"ט פ"ק דשבועות (משנה ד') שהי' רבו של רבי שהי' רבו של ר' יוחנן שהאריך ימים הרבה וכשמת הוא פסק קוטרא מקברי' דאחר, וכ"ז מוטב גם בשביל תענוג ג"ע התחתון, צא ולמד כמה נפלאה הפלא ופלא גם מעלת ג"ע התחתון אשר כדאי וכדאי וטובה מרובה ונפלאה עד מאד גם לסבול יסורים כ"כ בשבילו בלבד, שאין זה בנוהג בתענוג עוה"ז גם לסבול יסורים מועטים בשבילו ויאמרו לו הן</w:t>
      </w:r>
      <w:r w:rsidRPr="00A91B71">
        <w:rPr>
          <w:highlight w:val="white"/>
          <w:vertAlign w:val="superscript"/>
        </w:rPr>
        <w:footnoteReference w:id="73"/>
      </w:r>
      <w:r>
        <w:rPr>
          <w:highlight w:val="white"/>
          <w:rtl/>
        </w:rPr>
        <w:t xml:space="preserve"> וכו'</w:t>
      </w:r>
      <w:r>
        <w:rPr>
          <w:rFonts w:hint="cs"/>
          <w:highlight w:val="white"/>
          <w:rtl/>
        </w:rPr>
        <w:t>".</w:t>
      </w:r>
    </w:p>
    <w:p w14:paraId="5618C71E" w14:textId="77777777" w:rsidR="00A225A7" w:rsidRPr="00A91B71" w:rsidRDefault="00A225A7" w:rsidP="00A225A7">
      <w:pPr>
        <w:pStyle w:val="a3"/>
        <w:bidi/>
        <w:rPr>
          <w:highlight w:val="white"/>
        </w:rPr>
      </w:pPr>
      <w:r w:rsidRPr="00A91B71">
        <w:rPr>
          <w:highlight w:val="white"/>
          <w:rtl/>
        </w:rPr>
        <w:t>ויש להעיר ממ"ש עד"ז בספר אור ישראל להר"י מסלנט עמוד 128 "וכאשר נבא לחשבון נמצא כי מן יום פטירת ר' מאיר עד זמן פטירת ר' יוחנן היה בערך מאה וארבעים או מאה וחמישים שנה. כי ר"מ הוה קשיש טובא מרבינו הקדוש כי ר"מ היה מתלמידי ר"ע כמבואר ביבמות דף סב וביום שמת ר"ע נולד רבי וכמבואר בקידושין דף עב, ב, וכן רבינו הקדוש האריך ימים הרבה בהפלגה עד מאה שנים נמצא כי בזמן פטירת רבי בודאי כבר עברו הרבה עשיריות שנים מזמן פטירת ר"מ. והנה ר' יוחנן האריך ימים אחר פטירת רבינו הקדוש יותר מתשעים שנה. כי לאחר פטירת רבי ישב ר' אפס בראש שני שנים ומחצה ואחריו ר' חנינא בן חמא עשר שנים ואח"כ ישב ר' יוחנן בראש שמנים שנה וכמבואר כ"ז בסדר קבלת הראב"ד ובס' היוחסין ע"ש. וכל הזמן הרב מן יום פטירת ר' מאיר. כד סליק קוטרא מקבריה דאחר. עד עת פטירת ר' יוחנן. שהוא בערך מאה וחמישים שנה לא פסיק קוטרא מקבריה דאחר. והיה נדון באש של גיהנם. עד אשר הצילו ר"י בזכותו. נמצא כי היה כדאי לפני אחר. להיות נצרף באש מתלקחת של גיהנם כצרוף הכסף. משך מאה וחמישים שנה בערך. אך ורק כדי לזכות אח"כ להתענג בנועם הטובה של חיי העוה"ב...".</w:t>
      </w:r>
    </w:p>
    <w:p w14:paraId="2CC3F889" w14:textId="77777777" w:rsidR="00A225A7" w:rsidRPr="00054560" w:rsidRDefault="00A225A7" w:rsidP="00A225A7">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225A7" w:rsidRPr="00054560" w:rsidSect="00054560">
          <w:headerReference w:type="even" r:id="rId28"/>
          <w:headerReference w:type="default" r:id="rId29"/>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12E47B0E" w14:textId="77777777" w:rsidR="00EA1ACB" w:rsidRDefault="00EA1ACB">
      <w:pPr>
        <w:rPr>
          <w:rFonts w:ascii="FbFRealBelet Bold" w:eastAsia="Times New Roman" w:hAnsi="FbFRealBelet Bold" w:cs="FbFRealBelet Bold"/>
          <w:bCs/>
          <w:sz w:val="39"/>
          <w:szCs w:val="39"/>
          <w:rtl/>
          <w:lang w:val="en-GB"/>
        </w:rPr>
      </w:pPr>
      <w:r>
        <w:lastRenderedPageBreak/>
        <w:br w:type="page"/>
      </w:r>
    </w:p>
    <w:p w14:paraId="041159C7" w14:textId="0DC9D45C" w:rsidR="005B7378" w:rsidRPr="00375D30" w:rsidRDefault="005B7378" w:rsidP="005B7378">
      <w:pPr>
        <w:pStyle w:val="a0"/>
        <w:rPr>
          <w:rtl/>
        </w:rPr>
      </w:pPr>
      <w:bookmarkStart w:id="124" w:name="_Toc70558727"/>
      <w:r w:rsidRPr="00375D30">
        <w:rPr>
          <w:rFonts w:hint="cs"/>
          <w:rtl/>
        </w:rPr>
        <w:lastRenderedPageBreak/>
        <w:t>עצם הנשמה שומע הכרוזים העליונים</w:t>
      </w:r>
      <w:bookmarkEnd w:id="124"/>
    </w:p>
    <w:p w14:paraId="28ADE376" w14:textId="77777777" w:rsidR="005B7378" w:rsidRDefault="005B7378" w:rsidP="005B7378">
      <w:pPr>
        <w:pStyle w:val="a"/>
        <w:rPr>
          <w:rtl/>
        </w:rPr>
      </w:pPr>
      <w:bookmarkStart w:id="125" w:name="_Toc70558728"/>
      <w:r>
        <w:rPr>
          <w:rFonts w:hint="cs"/>
          <w:rtl/>
        </w:rPr>
        <w:t>הרב משה מרקוביץ</w:t>
      </w:r>
      <w:bookmarkEnd w:id="125"/>
    </w:p>
    <w:p w14:paraId="31FBFA3D" w14:textId="77777777" w:rsidR="005B7378" w:rsidRDefault="005B7378" w:rsidP="005B7378">
      <w:pPr>
        <w:pStyle w:val="a1"/>
        <w:rPr>
          <w:rtl/>
        </w:rPr>
      </w:pPr>
      <w:r>
        <w:rPr>
          <w:rFonts w:hint="cs"/>
          <w:rtl/>
        </w:rPr>
        <w:t>ברוקלין, נ.י.</w:t>
      </w:r>
    </w:p>
    <w:p w14:paraId="2ABBBDDE" w14:textId="77777777" w:rsidR="005B7378" w:rsidRDefault="005B7378" w:rsidP="005B7378">
      <w:pPr>
        <w:pStyle w:val="a3"/>
        <w:bidi/>
        <w:rPr>
          <w:rtl/>
        </w:rPr>
      </w:pPr>
      <w:r>
        <w:rPr>
          <w:rFonts w:hint="cs"/>
          <w:rtl/>
        </w:rPr>
        <w:t>מבואר בכמה מקומות בדא"ח</w:t>
      </w:r>
      <w:r>
        <w:rPr>
          <w:rStyle w:val="FootnoteReference"/>
          <w:rtl/>
        </w:rPr>
        <w:footnoteReference w:id="74"/>
      </w:r>
      <w:r>
        <w:rPr>
          <w:rFonts w:hint="cs"/>
          <w:rtl/>
        </w:rPr>
        <w:t xml:space="preserve"> בענין הכרוזים העליונים ד"שובו בנים שובבים" "ובת קול יוצאת מהר חורב", דלכאורה מהו התועלת בהכרוזים, כאשר הנשמה אינה שומעת. ומבאר שהוא משום שעצם הנשמה שלמעלה, הנקרא מזל שבנשמה, הוא שומע את הכרוזים, והוא פועל בהארת הנשמה המאירה בגוף.</w:t>
      </w:r>
    </w:p>
    <w:p w14:paraId="7F6FC0F7" w14:textId="77777777" w:rsidR="005B7378" w:rsidRDefault="005B7378" w:rsidP="005B7378">
      <w:pPr>
        <w:pStyle w:val="a3"/>
        <w:bidi/>
        <w:rPr>
          <w:rtl/>
        </w:rPr>
      </w:pPr>
      <w:r>
        <w:rPr>
          <w:rFonts w:hint="cs"/>
          <w:rtl/>
        </w:rPr>
        <w:t>ולכאורה צריך ביאור בזה, וכי עצם הנשמה שהוא למעלה בעולמות עליונים צריך לכרוז שיעורר אותו בתשובה, הרי מעצם היותו עצם הנשמה למעלה בעולמות עליונים, ולא חלק הנשמה שירד ונתלבש בגוף ונה"ב, פשוט שאינו רוצה להיות נפרד מאלקות. ואדרבה, מבואר בכ"מ (הובאו ונתבארו גם בד"ה ואתה תצוה תשמ"א סעיף ה) שהנשמה למעלה רואה אלקות באופן מיוחד. ואם כן לשם מה צריכים לענין הכרוזים.</w:t>
      </w:r>
    </w:p>
    <w:p w14:paraId="7D4AC354" w14:textId="77777777" w:rsidR="005B7378" w:rsidRDefault="005B7378" w:rsidP="005B7378">
      <w:pPr>
        <w:pStyle w:val="a3"/>
        <w:bidi/>
        <w:rPr>
          <w:rtl/>
        </w:rPr>
      </w:pPr>
      <w:r>
        <w:rPr>
          <w:rFonts w:hint="cs"/>
          <w:rtl/>
        </w:rPr>
        <w:t xml:space="preserve">ואולי הכוונה שהכרוז משמעו, שמעורר בעצם הנשמה שתאיר בהארת הנשמה המלובשת בגוף. </w:t>
      </w:r>
    </w:p>
    <w:p w14:paraId="38347A9B" w14:textId="77777777" w:rsidR="005B7378" w:rsidRDefault="005B7378" w:rsidP="005B7378">
      <w:pPr>
        <w:pStyle w:val="a3"/>
        <w:bidi/>
        <w:rPr>
          <w:rtl/>
        </w:rPr>
      </w:pPr>
      <w:r>
        <w:rPr>
          <w:rFonts w:hint="cs"/>
          <w:rtl/>
        </w:rPr>
        <w:t>אלא שלפי זה צ"ב קצת הלשון הרגיל שהמזל שבנשמה הוא השומע את הכרוזים העליונים, שהרי זוהי כל משמעות הכרוזים, שהעצם שבנשמה יאיר בהארת הנשמה שבגוף, שזה בדרך ממילא מביא להתעוררות תשובה. ויש לעיין עוד בזה.</w:t>
      </w:r>
    </w:p>
    <w:p w14:paraId="7B2A471C" w14:textId="77777777" w:rsidR="005B7378" w:rsidRPr="00054560" w:rsidRDefault="005B7378" w:rsidP="005B737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5B7378" w:rsidRPr="00054560" w:rsidSect="00054560">
          <w:headerReference w:type="even" r:id="rId30"/>
          <w:headerReference w:type="default" r:id="rId31"/>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159A06A1" w14:textId="77777777" w:rsidR="005B7378" w:rsidRDefault="005B7378" w:rsidP="00222DF2">
      <w:pPr>
        <w:pStyle w:val="a0"/>
        <w:rPr>
          <w:rtl/>
        </w:rPr>
      </w:pPr>
      <w:bookmarkStart w:id="126" w:name="_Toc70558729"/>
      <w:r w:rsidRPr="005B34EF">
        <w:rPr>
          <w:rFonts w:hint="cs"/>
          <w:rtl/>
        </w:rPr>
        <w:lastRenderedPageBreak/>
        <w:t>ישראל נקראו ארץ</w:t>
      </w:r>
      <w:bookmarkEnd w:id="126"/>
    </w:p>
    <w:p w14:paraId="163E2706" w14:textId="3637AF6D" w:rsidR="005B7378" w:rsidRPr="005B34EF" w:rsidRDefault="005B7378" w:rsidP="005B7378">
      <w:pPr>
        <w:pStyle w:val="a"/>
        <w:spacing w:line="360" w:lineRule="auto"/>
        <w:rPr>
          <w:sz w:val="28"/>
          <w:szCs w:val="28"/>
          <w:rtl/>
        </w:rPr>
      </w:pPr>
      <w:bookmarkStart w:id="127" w:name="_Toc70558730"/>
      <w:r>
        <w:rPr>
          <w:rFonts w:hint="cs"/>
          <w:rtl/>
        </w:rPr>
        <w:t>הנ"ל</w:t>
      </w:r>
      <w:bookmarkEnd w:id="127"/>
    </w:p>
    <w:p w14:paraId="696BD92F" w14:textId="77777777" w:rsidR="005B7378" w:rsidRPr="005B34EF" w:rsidRDefault="005B7378" w:rsidP="005B7378">
      <w:pPr>
        <w:pStyle w:val="a3"/>
        <w:bidi/>
        <w:rPr>
          <w:rtl/>
        </w:rPr>
      </w:pPr>
      <w:r w:rsidRPr="005B34EF">
        <w:rPr>
          <w:rFonts w:hint="cs"/>
          <w:rtl/>
        </w:rPr>
        <w:t>ב</w:t>
      </w:r>
      <w:r>
        <w:rPr>
          <w:rFonts w:hint="cs"/>
          <w:rtl/>
        </w:rPr>
        <w:t xml:space="preserve">מאמר </w:t>
      </w:r>
      <w:r w:rsidRPr="005B34EF">
        <w:rPr>
          <w:rFonts w:hint="cs"/>
          <w:rtl/>
        </w:rPr>
        <w:t>ד"ה אז ישיר תרכ"ט, תרל"א, תרמ"א ותרס"ה מבאר</w:t>
      </w:r>
      <w:r>
        <w:rPr>
          <w:rFonts w:hint="cs"/>
          <w:rtl/>
        </w:rPr>
        <w:t>,</w:t>
      </w:r>
      <w:r w:rsidRPr="005B34EF">
        <w:rPr>
          <w:rFonts w:hint="cs"/>
          <w:rtl/>
        </w:rPr>
        <w:t xml:space="preserve"> ענין </w:t>
      </w:r>
      <w:r>
        <w:rPr>
          <w:rFonts w:hint="cs"/>
          <w:rtl/>
        </w:rPr>
        <w:t xml:space="preserve">בקיעת הים </w:t>
      </w:r>
      <w:r w:rsidRPr="005B34EF">
        <w:rPr>
          <w:rFonts w:hint="cs"/>
          <w:rtl/>
        </w:rPr>
        <w:t>לפני</w:t>
      </w:r>
      <w:r>
        <w:rPr>
          <w:rFonts w:hint="cs"/>
          <w:rtl/>
        </w:rPr>
        <w:t xml:space="preserve"> בני</w:t>
      </w:r>
      <w:r w:rsidRPr="005B34EF">
        <w:rPr>
          <w:rFonts w:hint="cs"/>
          <w:rtl/>
        </w:rPr>
        <w:t xml:space="preserve"> ישראל</w:t>
      </w:r>
      <w:r>
        <w:rPr>
          <w:rFonts w:hint="cs"/>
          <w:rtl/>
        </w:rPr>
        <w:t>.</w:t>
      </w:r>
      <w:r w:rsidRPr="005B34EF">
        <w:rPr>
          <w:rFonts w:hint="cs"/>
          <w:rtl/>
        </w:rPr>
        <w:t xml:space="preserve"> </w:t>
      </w:r>
      <w:r>
        <w:rPr>
          <w:rFonts w:hint="cs"/>
          <w:rtl/>
        </w:rPr>
        <w:t>ו</w:t>
      </w:r>
      <w:r w:rsidRPr="005B34EF">
        <w:rPr>
          <w:rFonts w:hint="cs"/>
          <w:rtl/>
        </w:rPr>
        <w:t>מבאר</w:t>
      </w:r>
      <w:r>
        <w:rPr>
          <w:rFonts w:hint="cs"/>
          <w:rtl/>
        </w:rPr>
        <w:t xml:space="preserve"> שם</w:t>
      </w:r>
      <w:r w:rsidRPr="005B34EF">
        <w:rPr>
          <w:rFonts w:hint="cs"/>
          <w:rtl/>
        </w:rPr>
        <w:t xml:space="preserve"> שישראל נקראו ארץ. בכל מקורות </w:t>
      </w:r>
      <w:r>
        <w:rPr>
          <w:rFonts w:hint="cs"/>
          <w:rtl/>
        </w:rPr>
        <w:t>אלו</w:t>
      </w:r>
      <w:r w:rsidRPr="005B34EF">
        <w:rPr>
          <w:rFonts w:hint="cs"/>
          <w:rtl/>
        </w:rPr>
        <w:t xml:space="preserve"> הלשון הוא</w:t>
      </w:r>
      <w:r>
        <w:rPr>
          <w:rFonts w:hint="cs"/>
          <w:rtl/>
        </w:rPr>
        <w:t>,</w:t>
      </w:r>
      <w:r w:rsidRPr="005B34EF">
        <w:rPr>
          <w:rFonts w:hint="cs"/>
          <w:rtl/>
        </w:rPr>
        <w:t xml:space="preserve"> שישראל נקראו ארץ כמ"ש</w:t>
      </w:r>
      <w:r>
        <w:rPr>
          <w:rFonts w:hint="cs"/>
          <w:rtl/>
        </w:rPr>
        <w:t>:</w:t>
      </w:r>
      <w:r w:rsidRPr="005B34EF">
        <w:rPr>
          <w:rFonts w:hint="cs"/>
          <w:rtl/>
        </w:rPr>
        <w:t xml:space="preserve"> "כי תהיו אתם ארץ חפץ, והארץ לעולם עומדת, עמד וימודד ארץ, שיש פי' דקאי על נשמות ישראל".</w:t>
      </w:r>
    </w:p>
    <w:p w14:paraId="6977CF44" w14:textId="77777777" w:rsidR="005B7378" w:rsidRPr="005B34EF" w:rsidRDefault="005B7378" w:rsidP="005B7378">
      <w:pPr>
        <w:pStyle w:val="a3"/>
        <w:bidi/>
        <w:rPr>
          <w:rtl/>
        </w:rPr>
      </w:pPr>
      <w:r w:rsidRPr="005B34EF">
        <w:rPr>
          <w:rFonts w:hint="cs"/>
          <w:rtl/>
        </w:rPr>
        <w:t xml:space="preserve">ולפום ריהטא לא מובן למה הובא כאן הפסוק והארץ לעולם עומדת. ויש להעיר, </w:t>
      </w:r>
      <w:r w:rsidRPr="005B34EF">
        <w:rPr>
          <w:rFonts w:hint="cs"/>
          <w:rtl/>
        </w:rPr>
        <w:lastRenderedPageBreak/>
        <w:t>שאכן בספר המאמרים תר"מ ח"א ע' תנ הלשון הוא: "</w:t>
      </w:r>
      <w:r w:rsidRPr="005B34EF">
        <w:rPr>
          <w:rtl/>
        </w:rPr>
        <w:t>הנה הארץ הוא כנס"י</w:t>
      </w:r>
      <w:r w:rsidRPr="005B34EF">
        <w:rPr>
          <w:rFonts w:hint="cs"/>
          <w:rtl/>
        </w:rPr>
        <w:t>, כ</w:t>
      </w:r>
      <w:r w:rsidRPr="005B34EF">
        <w:rPr>
          <w:rtl/>
        </w:rPr>
        <w:t>מ"ש דור הולך ודור בא והארץ לעולם עומדת, ואמרו במד"ר שהארץ הוא כנס"י וכמ"ש כי תהיו לי אתם ארץ חפץ</w:t>
      </w:r>
      <w:r w:rsidRPr="005B34EF">
        <w:rPr>
          <w:rFonts w:hint="cs"/>
          <w:rtl/>
        </w:rPr>
        <w:t>", והוא (כנסמן במ"מ שם) במדרש קהלת רבה פרשה א, ד.</w:t>
      </w:r>
    </w:p>
    <w:p w14:paraId="345752D3" w14:textId="77777777" w:rsidR="005B7378" w:rsidRDefault="005B7378" w:rsidP="005B7378">
      <w:pPr>
        <w:pStyle w:val="a3"/>
        <w:bidi/>
        <w:rPr>
          <w:rtl/>
        </w:rPr>
      </w:pPr>
      <w:r>
        <w:rPr>
          <w:rFonts w:hint="cs"/>
          <w:rtl/>
        </w:rPr>
        <w:t>ו</w:t>
      </w:r>
      <w:r w:rsidRPr="005B34EF">
        <w:rPr>
          <w:rFonts w:hint="cs"/>
          <w:rtl/>
        </w:rPr>
        <w:t>לפי זה נמצא</w:t>
      </w:r>
      <w:r>
        <w:rPr>
          <w:rFonts w:hint="cs"/>
          <w:rtl/>
        </w:rPr>
        <w:t>,</w:t>
      </w:r>
      <w:r w:rsidRPr="005B34EF">
        <w:rPr>
          <w:rFonts w:hint="cs"/>
          <w:rtl/>
        </w:rPr>
        <w:t xml:space="preserve"> שבכל המקורות הנ"ל מה שהובא הפסוק הארץ לעולם עומדת הוא רק כעין מראה מקום, שבמדרש על פסוק זה מפרש דארץ הם ישראל. </w:t>
      </w:r>
    </w:p>
    <w:p w14:paraId="15112A71" w14:textId="77777777" w:rsidR="005B7378" w:rsidRDefault="005B7378" w:rsidP="005B7378">
      <w:pPr>
        <w:pStyle w:val="a3"/>
        <w:bidi/>
      </w:pPr>
      <w:r w:rsidRPr="005B34EF">
        <w:rPr>
          <w:rFonts w:hint="cs"/>
          <w:rtl/>
        </w:rPr>
        <w:t>אבל לכאורה זהו הפירוש הפשוט בכתוב "כי תהיו אתם ארץ חפץ", ומה נתחדש במדרש זה בענין</w:t>
      </w:r>
      <w:r>
        <w:rPr>
          <w:rFonts w:hint="cs"/>
          <w:rtl/>
        </w:rPr>
        <w:t xml:space="preserve"> זה</w:t>
      </w:r>
      <w:r w:rsidRPr="005B34EF">
        <w:rPr>
          <w:rFonts w:hint="cs"/>
          <w:rtl/>
        </w:rPr>
        <w:t>. ועכצ"ל שיש נקודה מסויימת בפסוק זה כפי שנתפרש ע"י המדרש שמוסיף בהבנת זה שנשמות</w:t>
      </w:r>
      <w:r>
        <w:rPr>
          <w:rFonts w:hint="cs"/>
          <w:rtl/>
        </w:rPr>
        <w:t xml:space="preserve"> ישראל</w:t>
      </w:r>
      <w:r w:rsidRPr="005B34EF">
        <w:rPr>
          <w:rFonts w:hint="cs"/>
          <w:rtl/>
        </w:rPr>
        <w:t xml:space="preserve"> נקראו ארץ. וצ"ע בזה.</w:t>
      </w:r>
    </w:p>
    <w:p w14:paraId="35D00C9C" w14:textId="77777777" w:rsidR="005B7378" w:rsidRPr="00054560" w:rsidRDefault="005B7378" w:rsidP="005B737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5B7378" w:rsidRPr="00054560" w:rsidSect="00054560">
          <w:headerReference w:type="even" r:id="rId32"/>
          <w:headerReference w:type="default" r:id="rId33"/>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2089A04E" w14:textId="77777777" w:rsidR="005B7378" w:rsidRDefault="005B7378" w:rsidP="005B7378">
      <w:pPr>
        <w:pStyle w:val="a0"/>
        <w:rPr>
          <w:rtl/>
        </w:rPr>
      </w:pPr>
      <w:bookmarkStart w:id="128" w:name="_Toc70558731"/>
      <w:r w:rsidRPr="00A54AF8">
        <w:rPr>
          <w:rtl/>
        </w:rPr>
        <w:lastRenderedPageBreak/>
        <w:t xml:space="preserve">מצות קידוש </w:t>
      </w:r>
      <w:r w:rsidRPr="005B7378">
        <w:rPr>
          <w:rtl/>
        </w:rPr>
        <w:t>השם</w:t>
      </w:r>
      <w:bookmarkEnd w:id="128"/>
    </w:p>
    <w:p w14:paraId="5AD79246" w14:textId="5819CF4A" w:rsidR="005B7378" w:rsidRDefault="00BF3F28" w:rsidP="00EA1ACB">
      <w:pPr>
        <w:pStyle w:val="a"/>
        <w:rPr>
          <w:rtl/>
        </w:rPr>
      </w:pPr>
      <w:bookmarkStart w:id="129" w:name="_Toc70558732"/>
      <w:r>
        <w:rPr>
          <w:rFonts w:hint="cs"/>
          <w:rtl/>
        </w:rPr>
        <w:t xml:space="preserve">הרב משה </w:t>
      </w:r>
      <w:r w:rsidRPr="00EA1ACB">
        <w:rPr>
          <w:rFonts w:hint="cs"/>
          <w:rtl/>
        </w:rPr>
        <w:t>רבינוביץ</w:t>
      </w:r>
      <w:bookmarkEnd w:id="129"/>
    </w:p>
    <w:p w14:paraId="71323CD2" w14:textId="4CBDBF93" w:rsidR="00BF3F28" w:rsidRPr="00BF3F28" w:rsidRDefault="00BF3F28" w:rsidP="00BF3F28">
      <w:pPr>
        <w:pStyle w:val="a1"/>
        <w:rPr>
          <w:rtl/>
        </w:rPr>
      </w:pPr>
      <w:r>
        <w:rPr>
          <w:rFonts w:hint="cs"/>
          <w:rtl/>
        </w:rPr>
        <w:t>ברוקלין נ.י.</w:t>
      </w:r>
    </w:p>
    <w:p w14:paraId="50A17015" w14:textId="7AC38543" w:rsidR="005B7378" w:rsidRPr="005B7378" w:rsidRDefault="005B7378" w:rsidP="005B7378">
      <w:pPr>
        <w:pStyle w:val="a3"/>
        <w:bidi/>
        <w:rPr>
          <w:rtl/>
        </w:rPr>
      </w:pPr>
      <w:r w:rsidRPr="005B7378">
        <w:rPr>
          <w:rtl/>
        </w:rPr>
        <w:t>באגה"ק סי' כט</w:t>
      </w:r>
      <w:r w:rsidRPr="005B7378">
        <w:rPr>
          <w:rFonts w:hint="cs"/>
          <w:rtl/>
        </w:rPr>
        <w:t xml:space="preserve"> כתוב וז"ל</w:t>
      </w:r>
      <w:r w:rsidRPr="005B7378">
        <w:rPr>
          <w:rtl/>
        </w:rPr>
        <w:t>:</w:t>
      </w:r>
      <w:r w:rsidRPr="005B7378">
        <w:rPr>
          <w:rFonts w:hint="cs"/>
          <w:rtl/>
        </w:rPr>
        <w:t xml:space="preserve"> </w:t>
      </w:r>
      <w:r w:rsidRPr="005B7378">
        <w:rPr>
          <w:rtl/>
        </w:rPr>
        <w:t>אך מודעת זאת מ"ש האריז"ל שכל אדם מישראל צריך לבא בגלגולים רבים עד שיקיים כל תרי"ג מצות התורה במחשבה דיבור ומעשה להשלים לבושי נפשו ולתקנם שלא יהא לבושא דחסרא כו' לבד מצות התלויות במלך שהוא מוציא כל ישראל כי הוא כללות כולם כו' והטעם הוא כדי להלביש כל תרי"ג בחי' וכחות שבנפשו אחת מהנה לא נעדרה כו'.</w:t>
      </w:r>
      <w:r w:rsidRPr="005B7378">
        <w:rPr>
          <w:rFonts w:hint="cs"/>
          <w:rtl/>
        </w:rPr>
        <w:t xml:space="preserve"> ע"כ.</w:t>
      </w:r>
    </w:p>
    <w:p w14:paraId="6191F9BA" w14:textId="39DC5493" w:rsidR="005B7378" w:rsidRPr="005B7378" w:rsidRDefault="005B7378" w:rsidP="005B7378">
      <w:pPr>
        <w:pStyle w:val="a3"/>
        <w:bidi/>
        <w:rPr>
          <w:rtl/>
        </w:rPr>
      </w:pPr>
      <w:r w:rsidRPr="005B7378">
        <w:rPr>
          <w:rtl/>
        </w:rPr>
        <w:t>ובהל' ת"ת פ"א, ד</w:t>
      </w:r>
      <w:r w:rsidRPr="005B7378">
        <w:rPr>
          <w:rFonts w:hint="cs"/>
          <w:rtl/>
        </w:rPr>
        <w:t xml:space="preserve"> כתוב וז"ל</w:t>
      </w:r>
      <w:r w:rsidRPr="005B7378">
        <w:rPr>
          <w:rtl/>
        </w:rPr>
        <w:t>:</w:t>
      </w:r>
      <w:r w:rsidRPr="005B7378">
        <w:rPr>
          <w:rFonts w:hint="cs"/>
          <w:rtl/>
        </w:rPr>
        <w:t xml:space="preserve"> </w:t>
      </w:r>
      <w:r w:rsidRPr="005B7378">
        <w:rPr>
          <w:rtl/>
        </w:rPr>
        <w:t>וכן אמרו חכמי האמת שכל נפש מישראל צריכה לבא בגלגולים רבים עד שתקיים כל התרי"ג מצות במעשה דיבור ומחשבה ודיבור ומחשבה הוא לימוד הלכותיהן</w:t>
      </w:r>
      <w:r w:rsidRPr="005B7378">
        <w:rPr>
          <w:rStyle w:val="FootnoteReference"/>
          <w:rFonts w:asciiTheme="majorBidi" w:eastAsia="Times New Roman" w:hAnsiTheme="majorBidi"/>
          <w:rtl/>
        </w:rPr>
        <w:footnoteReference w:id="75"/>
      </w:r>
      <w:r w:rsidRPr="005B7378">
        <w:rPr>
          <w:rtl/>
        </w:rPr>
        <w:t>.</w:t>
      </w:r>
      <w:r w:rsidRPr="005B7378">
        <w:rPr>
          <w:rFonts w:hint="cs"/>
          <w:rtl/>
        </w:rPr>
        <w:t xml:space="preserve"> ע"כ.</w:t>
      </w:r>
    </w:p>
    <w:p w14:paraId="2BACC55F" w14:textId="54A56F95" w:rsidR="005B7378" w:rsidRPr="005B7378" w:rsidRDefault="005B7378" w:rsidP="005B7378">
      <w:pPr>
        <w:pStyle w:val="a3"/>
        <w:bidi/>
        <w:rPr>
          <w:rFonts w:asciiTheme="minorHAnsi" w:hAnsiTheme="minorHAnsi"/>
          <w:rtl/>
        </w:rPr>
      </w:pPr>
      <w:r w:rsidRPr="005B7378">
        <w:rPr>
          <w:rtl/>
        </w:rPr>
        <w:t>בפשטות מובן</w:t>
      </w:r>
      <w:r w:rsidRPr="005B7378">
        <w:rPr>
          <w:rFonts w:hint="cs"/>
          <w:rtl/>
        </w:rPr>
        <w:t>,</w:t>
      </w:r>
      <w:r w:rsidRPr="005B7378">
        <w:rPr>
          <w:rtl/>
        </w:rPr>
        <w:t xml:space="preserve"> שאדם שהחליט בנפשו לקיים איזה מצוה ולבסוף נאנס ולא קיימה, הרי </w:t>
      </w:r>
      <w:r w:rsidRPr="005B7378">
        <w:rPr>
          <w:rFonts w:hint="cs"/>
          <w:rtl/>
        </w:rPr>
        <w:t>"</w:t>
      </w:r>
      <w:r w:rsidRPr="005B7378">
        <w:rPr>
          <w:rtl/>
        </w:rPr>
        <w:t>אונס כמאן דעביד</w:t>
      </w:r>
      <w:r w:rsidRPr="005B7378">
        <w:rPr>
          <w:rFonts w:hint="cs"/>
          <w:rtl/>
        </w:rPr>
        <w:t xml:space="preserve"> -</w:t>
      </w:r>
      <w:r w:rsidRPr="005B7378">
        <w:rPr>
          <w:rtl/>
        </w:rPr>
        <w:t xml:space="preserve"> לא אמרינן</w:t>
      </w:r>
      <w:r w:rsidRPr="005B7378">
        <w:rPr>
          <w:rFonts w:hint="cs"/>
          <w:rtl/>
        </w:rPr>
        <w:t>"</w:t>
      </w:r>
      <w:r w:rsidRPr="005B7378">
        <w:rPr>
          <w:rtl/>
        </w:rPr>
        <w:t>. ולכן, למרות רצונו העז והשתדלותו, ולמרות מחשבתו שהקב"ה מצרפה למעשה, אם לא קיים בפועל מצוה פרטית זו כל ימי חייו, מוכרח הוא להתגלגל עד שיקיימה בפועל ממש.</w:t>
      </w:r>
      <w:r w:rsidRPr="005B7378">
        <w:rPr>
          <w:rFonts w:ascii="Cambria" w:hAnsi="Cambria" w:cs="Cambria" w:hint="cs"/>
          <w:rtl/>
        </w:rPr>
        <w:t> </w:t>
      </w:r>
    </w:p>
    <w:p w14:paraId="48256938" w14:textId="6D015471" w:rsidR="005B7378" w:rsidRPr="005B7378" w:rsidRDefault="005B7378" w:rsidP="007946A5">
      <w:pPr>
        <w:pStyle w:val="a3"/>
        <w:bidi/>
        <w:rPr>
          <w:rtl/>
        </w:rPr>
      </w:pPr>
      <w:r w:rsidRPr="005B7378">
        <w:rPr>
          <w:rtl/>
        </w:rPr>
        <w:t>ויש לעיין מה</w:t>
      </w:r>
      <w:r w:rsidRPr="005B7378">
        <w:rPr>
          <w:rFonts w:hint="cs"/>
          <w:rtl/>
        </w:rPr>
        <w:t>ו</w:t>
      </w:r>
      <w:r w:rsidRPr="005B7378">
        <w:rPr>
          <w:rtl/>
        </w:rPr>
        <w:t xml:space="preserve"> הגדר במצוות קידוש השם </w:t>
      </w:r>
      <w:r w:rsidRPr="005B7378">
        <w:rPr>
          <w:rFonts w:hint="cs"/>
          <w:rtl/>
        </w:rPr>
        <w:t>שהיא</w:t>
      </w:r>
      <w:r w:rsidRPr="005B7378">
        <w:rPr>
          <w:rtl/>
        </w:rPr>
        <w:t xml:space="preserve"> מס"נ. מובן מאליו שיש כמה דרגות בקיום מצוה ז</w:t>
      </w:r>
      <w:r w:rsidRPr="005B7378">
        <w:rPr>
          <w:rFonts w:hint="cs"/>
          <w:rtl/>
        </w:rPr>
        <w:t>ו</w:t>
      </w:r>
      <w:r w:rsidRPr="005B7378">
        <w:rPr>
          <w:rtl/>
        </w:rPr>
        <w:t>.</w:t>
      </w:r>
      <w:r w:rsidRPr="005B7378">
        <w:rPr>
          <w:rFonts w:hint="cs"/>
          <w:rtl/>
        </w:rPr>
        <w:t xml:space="preserve"> </w:t>
      </w:r>
      <w:r w:rsidRPr="005B7378">
        <w:rPr>
          <w:rtl/>
        </w:rPr>
        <w:t xml:space="preserve">רב המרחק מהלשון המורגל בדא״ח </w:t>
      </w:r>
      <w:r w:rsidRPr="005B7378">
        <w:rPr>
          <w:rFonts w:hint="cs"/>
          <w:rtl/>
        </w:rPr>
        <w:t>"</w:t>
      </w:r>
      <w:r w:rsidRPr="005B7378">
        <w:rPr>
          <w:rtl/>
        </w:rPr>
        <w:t xml:space="preserve">לקבל עליו מלכות שמים </w:t>
      </w:r>
      <w:r w:rsidRPr="005B7378">
        <w:rPr>
          <w:rtl/>
        </w:rPr>
        <w:lastRenderedPageBreak/>
        <w:t>במסירת נפש</w:t>
      </w:r>
      <w:r w:rsidRPr="005B7378">
        <w:rPr>
          <w:rFonts w:hint="cs"/>
          <w:rtl/>
        </w:rPr>
        <w:t>"</w:t>
      </w:r>
      <w:r w:rsidRPr="005B7378">
        <w:rPr>
          <w:rStyle w:val="FootnoteReference"/>
          <w:rFonts w:asciiTheme="majorBidi" w:eastAsia="Times New Roman" w:hAnsiTheme="majorBidi"/>
          <w:rtl/>
        </w:rPr>
        <w:footnoteReference w:id="76"/>
      </w:r>
      <w:r w:rsidRPr="005B7378">
        <w:rPr>
          <w:rtl/>
        </w:rPr>
        <w:t xml:space="preserve"> עד לדרגת רבי עקיבא שמסר נפשו בפועל ממש.</w:t>
      </w:r>
      <w:r w:rsidRPr="005B7378">
        <w:rPr>
          <w:rFonts w:hint="cs"/>
          <w:rtl/>
        </w:rPr>
        <w:t xml:space="preserve"> </w:t>
      </w:r>
      <w:r w:rsidRPr="005B7378">
        <w:rPr>
          <w:rtl/>
        </w:rPr>
        <w:t>וא"כ, מתי נקרא ש</w:t>
      </w:r>
      <w:r w:rsidRPr="005B7378">
        <w:rPr>
          <w:rFonts w:hint="cs"/>
          <w:rtl/>
        </w:rPr>
        <w:t>א</w:t>
      </w:r>
      <w:r w:rsidRPr="005B7378">
        <w:rPr>
          <w:rtl/>
        </w:rPr>
        <w:t>כן שקיים מ"ע זו</w:t>
      </w:r>
      <w:r w:rsidRPr="005B7378">
        <w:rPr>
          <w:rFonts w:hint="cs"/>
          <w:rtl/>
        </w:rPr>
        <w:t>,</w:t>
      </w:r>
      <w:r w:rsidRPr="005B7378">
        <w:rPr>
          <w:rtl/>
        </w:rPr>
        <w:t xml:space="preserve"> בנוגע למ"ש האריז"ל אודות גלגול הנשמות.</w:t>
      </w:r>
      <w:r w:rsidRPr="005B7378">
        <w:rPr>
          <w:rFonts w:ascii="Cambria" w:hAnsi="Cambria" w:cs="Cambria" w:hint="cs"/>
          <w:rtl/>
        </w:rPr>
        <w:t> </w:t>
      </w:r>
    </w:p>
    <w:p w14:paraId="5E4258FE" w14:textId="3C3E0A1D" w:rsidR="005B7378" w:rsidRPr="005B7378" w:rsidRDefault="005B7378" w:rsidP="005B7378">
      <w:pPr>
        <w:pStyle w:val="a3"/>
        <w:bidi/>
        <w:rPr>
          <w:rtl/>
        </w:rPr>
      </w:pPr>
      <w:r w:rsidRPr="005B7378">
        <w:rPr>
          <w:rtl/>
        </w:rPr>
        <w:t>ויש לחלק את זה</w:t>
      </w:r>
      <w:r w:rsidR="00F5727B">
        <w:rPr>
          <w:rFonts w:ascii="Cambria" w:hAnsi="Cambria" w:cs="Times New Roman" w:hint="cs"/>
          <w:rtl/>
        </w:rPr>
        <w:t xml:space="preserve"> </w:t>
      </w:r>
      <w:r w:rsidRPr="005B7378">
        <w:rPr>
          <w:rFonts w:hint="cs"/>
          <w:rtl/>
        </w:rPr>
        <w:t>לכמה</w:t>
      </w:r>
      <w:r w:rsidRPr="005B7378">
        <w:rPr>
          <w:rtl/>
        </w:rPr>
        <w:t xml:space="preserve"> </w:t>
      </w:r>
      <w:r w:rsidRPr="005B7378">
        <w:rPr>
          <w:rFonts w:hint="cs"/>
          <w:rtl/>
        </w:rPr>
        <w:t>אפשרויות</w:t>
      </w:r>
      <w:r w:rsidRPr="005B7378">
        <w:rPr>
          <w:rtl/>
        </w:rPr>
        <w:t>:</w:t>
      </w:r>
    </w:p>
    <w:p w14:paraId="325CE556" w14:textId="77777777" w:rsidR="005B7378" w:rsidRPr="005B7378" w:rsidRDefault="005B7378" w:rsidP="005B7378">
      <w:pPr>
        <w:pStyle w:val="a3"/>
        <w:bidi/>
        <w:rPr>
          <w:rtl/>
        </w:rPr>
      </w:pPr>
      <w:r w:rsidRPr="005B7378">
        <w:rPr>
          <w:rtl/>
        </w:rPr>
        <w:t xml:space="preserve">א) </w:t>
      </w:r>
      <w:r w:rsidRPr="005B7378">
        <w:rPr>
          <w:b/>
          <w:bCs/>
          <w:rtl/>
        </w:rPr>
        <w:t>בכח</w:t>
      </w:r>
      <w:r w:rsidRPr="005B7378">
        <w:rPr>
          <w:rtl/>
        </w:rPr>
        <w:t xml:space="preserve">. </w:t>
      </w:r>
      <w:r w:rsidRPr="005B7378">
        <w:rPr>
          <w:rFonts w:hint="cs"/>
          <w:rtl/>
        </w:rPr>
        <w:t>"</w:t>
      </w:r>
      <w:r w:rsidRPr="005B7378">
        <w:rPr>
          <w:rtl/>
        </w:rPr>
        <w:t>ואין הקב"ה שורה אלא על דבר שבטל אצלו ית' בין בפועל ממש כמלאכים עליונים בין בכח ככל איש ישראל למטה שבכחו להיות בטל ממש לגבי הקב"ה במסירת נפשו על קדושת ה</w:t>
      </w:r>
      <w:r w:rsidRPr="005B7378">
        <w:rPr>
          <w:rStyle w:val="FootnoteReference"/>
          <w:rFonts w:asciiTheme="majorBidi" w:eastAsia="Times New Roman" w:hAnsiTheme="majorBidi"/>
          <w:rtl/>
        </w:rPr>
        <w:footnoteReference w:id="77"/>
      </w:r>
      <w:r w:rsidRPr="005B7378">
        <w:rPr>
          <w:rFonts w:hint="cs"/>
          <w:rtl/>
        </w:rPr>
        <w:t>"</w:t>
      </w:r>
      <w:r w:rsidRPr="005B7378">
        <w:rPr>
          <w:rtl/>
        </w:rPr>
        <w:t xml:space="preserve">. </w:t>
      </w:r>
    </w:p>
    <w:p w14:paraId="30D6DEA6" w14:textId="77777777" w:rsidR="005B7378" w:rsidRPr="005B7378" w:rsidRDefault="005B7378" w:rsidP="005B7378">
      <w:pPr>
        <w:pStyle w:val="a3"/>
        <w:bidi/>
        <w:rPr>
          <w:rtl/>
        </w:rPr>
      </w:pPr>
      <w:r w:rsidRPr="005B7378">
        <w:rPr>
          <w:rtl/>
        </w:rPr>
        <w:t>ב)</w:t>
      </w:r>
      <w:r w:rsidRPr="005B7378">
        <w:rPr>
          <w:b/>
          <w:bCs/>
          <w:rtl/>
        </w:rPr>
        <w:t xml:space="preserve"> כשבא לידי נסיון.</w:t>
      </w:r>
      <w:r w:rsidRPr="005B7378">
        <w:rPr>
          <w:rtl/>
        </w:rPr>
        <w:t xml:space="preserve"> אבל בפועל </w:t>
      </w:r>
      <w:r w:rsidRPr="005B7378">
        <w:rPr>
          <w:b/>
          <w:bCs/>
          <w:rtl/>
        </w:rPr>
        <w:t xml:space="preserve">לא </w:t>
      </w:r>
      <w:r w:rsidRPr="005B7378">
        <w:rPr>
          <w:rtl/>
        </w:rPr>
        <w:t>נהרג על קידוש השם.</w:t>
      </w:r>
      <w:r w:rsidRPr="005B7378">
        <w:rPr>
          <w:rFonts w:ascii="Cambria" w:hAnsi="Cambria" w:cs="Cambria" w:hint="cs"/>
          <w:rtl/>
        </w:rPr>
        <w:t> </w:t>
      </w:r>
      <w:r w:rsidRPr="005B7378">
        <w:rPr>
          <w:rFonts w:hint="cs"/>
          <w:rtl/>
        </w:rPr>
        <w:t>ע</w:t>
      </w:r>
      <w:r w:rsidRPr="005B7378">
        <w:rPr>
          <w:rtl/>
        </w:rPr>
        <w:t>"</w:t>
      </w:r>
      <w:r w:rsidRPr="005B7378">
        <w:rPr>
          <w:rFonts w:hint="cs"/>
          <w:rtl/>
        </w:rPr>
        <w:t>ד</w:t>
      </w:r>
      <w:r w:rsidRPr="005B7378">
        <w:rPr>
          <w:rtl/>
        </w:rPr>
        <w:t xml:space="preserve"> </w:t>
      </w:r>
      <w:r w:rsidRPr="005B7378">
        <w:rPr>
          <w:rFonts w:hint="cs"/>
          <w:rtl/>
        </w:rPr>
        <w:t>שהיה</w:t>
      </w:r>
      <w:r w:rsidRPr="005B7378">
        <w:rPr>
          <w:rtl/>
        </w:rPr>
        <w:t xml:space="preserve"> </w:t>
      </w:r>
      <w:r w:rsidRPr="005B7378">
        <w:rPr>
          <w:rFonts w:hint="cs"/>
          <w:rtl/>
        </w:rPr>
        <w:t>בזמן</w:t>
      </w:r>
      <w:r w:rsidRPr="005B7378">
        <w:rPr>
          <w:rtl/>
        </w:rPr>
        <w:t xml:space="preserve"> </w:t>
      </w:r>
      <w:r w:rsidRPr="005B7378">
        <w:rPr>
          <w:rFonts w:hint="cs"/>
          <w:rtl/>
        </w:rPr>
        <w:t>מרדכי</w:t>
      </w:r>
      <w:r w:rsidRPr="005B7378">
        <w:rPr>
          <w:rtl/>
        </w:rPr>
        <w:t xml:space="preserve"> </w:t>
      </w:r>
      <w:r w:rsidRPr="005B7378">
        <w:rPr>
          <w:rFonts w:hint="cs"/>
          <w:rtl/>
        </w:rPr>
        <w:t>ואסתר</w:t>
      </w:r>
      <w:r w:rsidRPr="005B7378">
        <w:rPr>
          <w:rtl/>
        </w:rPr>
        <w:t xml:space="preserve">. </w:t>
      </w:r>
      <w:r w:rsidRPr="005B7378">
        <w:rPr>
          <w:rFonts w:hint="cs"/>
          <w:rtl/>
        </w:rPr>
        <w:t>"</w:t>
      </w:r>
      <w:r w:rsidRPr="005B7378">
        <w:rPr>
          <w:rtl/>
        </w:rPr>
        <w:t xml:space="preserve">בימי מרדכי ואסתר </w:t>
      </w:r>
      <w:r w:rsidRPr="005B7378">
        <w:rPr>
          <w:b/>
          <w:bCs/>
          <w:rtl/>
        </w:rPr>
        <w:t>מס</w:t>
      </w:r>
      <w:r w:rsidRPr="00F5727B">
        <w:rPr>
          <w:b/>
          <w:rtl/>
        </w:rPr>
        <w:t>"</w:t>
      </w:r>
      <w:r w:rsidRPr="005B7378">
        <w:rPr>
          <w:b/>
          <w:bCs/>
          <w:rtl/>
        </w:rPr>
        <w:t>נ ממש על קדוש השם</w:t>
      </w:r>
      <w:r w:rsidRPr="005B7378">
        <w:rPr>
          <w:rtl/>
        </w:rPr>
        <w:t xml:space="preserve"> שהרי המן לא רצה להרוג אלא יהודים. וכמאמר כל הכופר בעכו"ם נק' יהודי. ולכן נק' מרדכי איש יהודי ואף שהיה משבט בנימין. ואף כהנים ולוים שבאותו הדור נק' בשם יהודים לפי שמס"נ על קדה"ש ולא המירו דתם להחיות נפשם</w:t>
      </w:r>
      <w:r w:rsidRPr="005B7378">
        <w:rPr>
          <w:rFonts w:hint="cs"/>
          <w:rtl/>
        </w:rPr>
        <w:t>"</w:t>
      </w:r>
      <w:r w:rsidRPr="005B7378">
        <w:rPr>
          <w:rStyle w:val="FootnoteReference"/>
          <w:rFonts w:asciiTheme="majorBidi" w:eastAsia="Times New Roman" w:hAnsiTheme="majorBidi"/>
          <w:rtl/>
        </w:rPr>
        <w:footnoteReference w:id="78"/>
      </w:r>
      <w:r w:rsidRPr="005B7378">
        <w:rPr>
          <w:rtl/>
        </w:rPr>
        <w:t xml:space="preserve">. </w:t>
      </w:r>
    </w:p>
    <w:p w14:paraId="2A5CC6E3" w14:textId="671156C7" w:rsidR="005B7378" w:rsidRPr="005B7378" w:rsidRDefault="005B7378" w:rsidP="007946A5">
      <w:pPr>
        <w:pStyle w:val="a3"/>
        <w:bidi/>
        <w:rPr>
          <w:rtl/>
        </w:rPr>
      </w:pPr>
      <w:r w:rsidRPr="005B7378">
        <w:rPr>
          <w:rtl/>
        </w:rPr>
        <w:t xml:space="preserve">ג) </w:t>
      </w:r>
      <w:r w:rsidRPr="005B7378">
        <w:rPr>
          <w:b/>
          <w:bCs/>
          <w:rtl/>
        </w:rPr>
        <w:t>בא לידי נסיון</w:t>
      </w:r>
      <w:r w:rsidRPr="00F5727B">
        <w:rPr>
          <w:b/>
          <w:rtl/>
        </w:rPr>
        <w:t>,</w:t>
      </w:r>
      <w:r w:rsidRPr="005B7378">
        <w:rPr>
          <w:rtl/>
        </w:rPr>
        <w:t xml:space="preserve"> ואכן </w:t>
      </w:r>
      <w:r w:rsidRPr="005B7378">
        <w:rPr>
          <w:b/>
          <w:bCs/>
          <w:rtl/>
        </w:rPr>
        <w:t xml:space="preserve">בפועל </w:t>
      </w:r>
      <w:r w:rsidRPr="005B7378">
        <w:rPr>
          <w:rtl/>
        </w:rPr>
        <w:t>נהרג ר"ל על קידוש השם. כמו רבי עקיבא ושאר קדושי עמינו שמסרו נפשם בפועל ממש על יחוד וקידוש השם, הי"ד.</w:t>
      </w:r>
      <w:r w:rsidRPr="005B7378">
        <w:rPr>
          <w:rFonts w:ascii="Cambria" w:hAnsi="Cambria" w:cs="Cambria" w:hint="cs"/>
          <w:rtl/>
        </w:rPr>
        <w:t> </w:t>
      </w:r>
      <w:r w:rsidRPr="005B7378">
        <w:rPr>
          <w:rFonts w:hint="cs"/>
          <w:rtl/>
        </w:rPr>
        <w:t>וכמ</w:t>
      </w:r>
      <w:r w:rsidRPr="005B7378">
        <w:rPr>
          <w:rtl/>
        </w:rPr>
        <w:t>"</w:t>
      </w:r>
      <w:r w:rsidRPr="005B7378">
        <w:rPr>
          <w:rFonts w:hint="cs"/>
          <w:rtl/>
        </w:rPr>
        <w:t>ש</w:t>
      </w:r>
      <w:r w:rsidRPr="005B7378">
        <w:rPr>
          <w:rtl/>
        </w:rPr>
        <w:t xml:space="preserve"> </w:t>
      </w:r>
      <w:r w:rsidRPr="005B7378">
        <w:rPr>
          <w:rFonts w:hint="cs"/>
          <w:rtl/>
        </w:rPr>
        <w:t>הרמב</w:t>
      </w:r>
      <w:r w:rsidRPr="005B7378">
        <w:rPr>
          <w:rtl/>
        </w:rPr>
        <w:t>"</w:t>
      </w:r>
      <w:r w:rsidRPr="005B7378">
        <w:rPr>
          <w:rFonts w:hint="cs"/>
          <w:rtl/>
        </w:rPr>
        <w:t>ם</w:t>
      </w:r>
      <w:r w:rsidRPr="005B7378">
        <w:rPr>
          <w:rtl/>
        </w:rPr>
        <w:t xml:space="preserve"> </w:t>
      </w:r>
      <w:r w:rsidRPr="005B7378">
        <w:rPr>
          <w:rFonts w:hint="cs"/>
          <w:rtl/>
        </w:rPr>
        <w:t>בהל</w:t>
      </w:r>
      <w:r w:rsidRPr="005B7378">
        <w:rPr>
          <w:rtl/>
        </w:rPr>
        <w:t xml:space="preserve">' </w:t>
      </w:r>
      <w:r w:rsidRPr="005B7378">
        <w:rPr>
          <w:rFonts w:hint="cs"/>
          <w:rtl/>
        </w:rPr>
        <w:t>יסוה</w:t>
      </w:r>
      <w:r w:rsidRPr="005B7378">
        <w:rPr>
          <w:rtl/>
        </w:rPr>
        <w:t>"</w:t>
      </w:r>
      <w:r w:rsidRPr="005B7378">
        <w:rPr>
          <w:rFonts w:hint="cs"/>
          <w:rtl/>
        </w:rPr>
        <w:t>ת</w:t>
      </w:r>
      <w:r w:rsidRPr="005B7378">
        <w:rPr>
          <w:rtl/>
        </w:rPr>
        <w:t xml:space="preserve"> </w:t>
      </w:r>
      <w:r w:rsidRPr="005B7378">
        <w:rPr>
          <w:rFonts w:hint="cs"/>
          <w:rtl/>
        </w:rPr>
        <w:t>ה</w:t>
      </w:r>
      <w:r w:rsidRPr="005B7378">
        <w:rPr>
          <w:rtl/>
        </w:rPr>
        <w:t xml:space="preserve">, </w:t>
      </w:r>
      <w:r w:rsidRPr="005B7378">
        <w:rPr>
          <w:rFonts w:hint="cs"/>
          <w:rtl/>
        </w:rPr>
        <w:t>ד</w:t>
      </w:r>
      <w:r w:rsidRPr="005B7378">
        <w:rPr>
          <w:rtl/>
        </w:rPr>
        <w:t xml:space="preserve">: </w:t>
      </w:r>
      <w:r w:rsidRPr="005B7378">
        <w:rPr>
          <w:rFonts w:hint="cs"/>
          <w:rtl/>
        </w:rPr>
        <w:t>"</w:t>
      </w:r>
      <w:r w:rsidRPr="005B7378">
        <w:rPr>
          <w:rtl/>
        </w:rPr>
        <w:t>וכל מי שנאמר בו יהרג ואל יעבור ונהרג ולא עבר הרי זה קידש את השם. ואם היה בעשרה מישראל הרי זה קידש את השם ברבים כדניאל חנניה מישאל ועזריה ורבי עקיבא וחביריו. ואלו הן הרוגי מלכות שאין מעלה על מעלתן. ועליהן נאמר כי עליך הורגנו כל היום נחשבנו כצאן טבחה. ועליהם נאמר אספו לי חסידי כורתי בריתי עלי זבח</w:t>
      </w:r>
      <w:r w:rsidRPr="005B7378">
        <w:rPr>
          <w:rFonts w:hint="cs"/>
          <w:rtl/>
        </w:rPr>
        <w:t>"</w:t>
      </w:r>
      <w:r w:rsidRPr="005B7378">
        <w:rPr>
          <w:rtl/>
        </w:rPr>
        <w:t>.</w:t>
      </w:r>
    </w:p>
    <w:p w14:paraId="6949D2D4" w14:textId="1F3B0782" w:rsidR="005B7378" w:rsidRPr="007946A5" w:rsidRDefault="005B7378" w:rsidP="007946A5">
      <w:pPr>
        <w:pStyle w:val="a3"/>
        <w:bidi/>
        <w:rPr>
          <w:rFonts w:asciiTheme="minorHAnsi" w:hAnsiTheme="minorHAnsi"/>
          <w:rtl/>
        </w:rPr>
      </w:pPr>
      <w:r w:rsidRPr="005B7378">
        <w:rPr>
          <w:rtl/>
        </w:rPr>
        <w:t>ולכאורה, באופן הראשון הרי זה רק בכח, ולא הגיע קרוב למצב שדרשו ממנו לבחור בין המרת הדת וקידוש השם. ולכן לא קיים מצוות קידוש השם.</w:t>
      </w:r>
    </w:p>
    <w:p w14:paraId="7477B87A" w14:textId="0DB31A7D" w:rsidR="005B7378" w:rsidRPr="005B7378" w:rsidRDefault="005B7378" w:rsidP="007946A5">
      <w:pPr>
        <w:pStyle w:val="a3"/>
        <w:bidi/>
        <w:rPr>
          <w:rtl/>
        </w:rPr>
      </w:pPr>
      <w:r w:rsidRPr="005B7378">
        <w:rPr>
          <w:rtl/>
        </w:rPr>
        <w:t>ולעומת זאת</w:t>
      </w:r>
      <w:r w:rsidR="00F5727B">
        <w:rPr>
          <w:rtl/>
        </w:rPr>
        <w:t xml:space="preserve"> </w:t>
      </w:r>
      <w:r w:rsidRPr="005B7378">
        <w:rPr>
          <w:rtl/>
        </w:rPr>
        <w:t>היא הדרגה השלישית. שאין קיום למעלה ממנה.</w:t>
      </w:r>
      <w:r w:rsidRPr="005B7378">
        <w:rPr>
          <w:rFonts w:ascii="Cambria" w:hAnsi="Cambria" w:cs="Cambria" w:hint="cs"/>
          <w:rtl/>
        </w:rPr>
        <w:t> </w:t>
      </w:r>
    </w:p>
    <w:p w14:paraId="33A44D6E" w14:textId="0F21A0B6" w:rsidR="005B7378" w:rsidRPr="005B7378" w:rsidRDefault="005B7378" w:rsidP="007946A5">
      <w:pPr>
        <w:pStyle w:val="a3"/>
        <w:bidi/>
        <w:rPr>
          <w:rtl/>
        </w:rPr>
      </w:pPr>
      <w:r w:rsidRPr="005B7378">
        <w:rPr>
          <w:rtl/>
        </w:rPr>
        <w:t>השאלה היא באופן הב</w:t>
      </w:r>
      <w:r w:rsidRPr="005B7378">
        <w:rPr>
          <w:rFonts w:hint="cs"/>
          <w:rtl/>
        </w:rPr>
        <w:t>',</w:t>
      </w:r>
      <w:r w:rsidRPr="005B7378">
        <w:rPr>
          <w:rtl/>
        </w:rPr>
        <w:t xml:space="preserve"> האם נאמר שזה שהגיע ממש למצב שהי' קרוב ליהרג ע</w:t>
      </w:r>
      <w:r w:rsidRPr="005B7378">
        <w:rPr>
          <w:rFonts w:hint="cs"/>
          <w:rtl/>
        </w:rPr>
        <w:t>ל קידוש השם</w:t>
      </w:r>
      <w:r w:rsidRPr="005B7378">
        <w:rPr>
          <w:rtl/>
        </w:rPr>
        <w:t xml:space="preserve"> ר"ל, וב</w:t>
      </w:r>
      <w:r w:rsidRPr="005B7378">
        <w:rPr>
          <w:rFonts w:hint="cs"/>
          <w:rtl/>
        </w:rPr>
        <w:t>רגע</w:t>
      </w:r>
      <w:r w:rsidRPr="005B7378">
        <w:rPr>
          <w:rtl/>
        </w:rPr>
        <w:t xml:space="preserve"> האחרו</w:t>
      </w:r>
      <w:r w:rsidRPr="005B7378">
        <w:rPr>
          <w:rFonts w:hint="cs"/>
          <w:rtl/>
        </w:rPr>
        <w:t>ן</w:t>
      </w:r>
      <w:r w:rsidRPr="005B7378">
        <w:rPr>
          <w:rtl/>
        </w:rPr>
        <w:t xml:space="preserve"> ניצול, האם קיים את המצווה במילואה או שהיות </w:t>
      </w:r>
      <w:r w:rsidRPr="005B7378">
        <w:rPr>
          <w:rtl/>
        </w:rPr>
        <w:lastRenderedPageBreak/>
        <w:t>ובפועל נשאר בחיים, נשאר 'חלק' (מזערי או עיקרי) מהמצוה שלא קיימה</w:t>
      </w:r>
      <w:r w:rsidRPr="005B7378">
        <w:rPr>
          <w:rStyle w:val="FootnoteReference"/>
          <w:rFonts w:asciiTheme="majorBidi" w:eastAsia="Times New Roman" w:hAnsiTheme="majorBidi"/>
          <w:rtl/>
        </w:rPr>
        <w:footnoteReference w:id="79"/>
      </w:r>
      <w:r w:rsidRPr="005B7378">
        <w:rPr>
          <w:rFonts w:hint="cs"/>
          <w:rtl/>
        </w:rPr>
        <w:t>.</w:t>
      </w:r>
    </w:p>
    <w:p w14:paraId="197C14F8" w14:textId="0531AE70" w:rsidR="005B7378" w:rsidRPr="005B7378" w:rsidRDefault="005B7378" w:rsidP="007946A5">
      <w:pPr>
        <w:pStyle w:val="a3"/>
        <w:bidi/>
        <w:rPr>
          <w:rtl/>
        </w:rPr>
      </w:pPr>
      <w:r w:rsidRPr="005B7378">
        <w:rPr>
          <w:rtl/>
        </w:rPr>
        <w:t>והנה כ"ק אדמו"ר הזכיר כו"כ פעמים מ"ש במגיד משרים בכ"מ את מה שאירע לר'</w:t>
      </w:r>
      <w:r w:rsidR="00F5727B">
        <w:rPr>
          <w:rFonts w:ascii="Cambria" w:hAnsi="Cambria" w:cs="Times New Roman" w:hint="cs"/>
          <w:rtl/>
        </w:rPr>
        <w:t xml:space="preserve"> </w:t>
      </w:r>
      <w:r w:rsidRPr="005B7378">
        <w:rPr>
          <w:rFonts w:hint="cs"/>
          <w:rtl/>
        </w:rPr>
        <w:t>יוסף</w:t>
      </w:r>
      <w:r w:rsidRPr="005B7378">
        <w:rPr>
          <w:rtl/>
        </w:rPr>
        <w:t xml:space="preserve"> </w:t>
      </w:r>
      <w:r w:rsidRPr="005B7378">
        <w:rPr>
          <w:rFonts w:hint="cs"/>
          <w:rtl/>
        </w:rPr>
        <w:t>קארו</w:t>
      </w:r>
      <w:r w:rsidRPr="005B7378">
        <w:rPr>
          <w:rtl/>
        </w:rPr>
        <w:t xml:space="preserve"> (</w:t>
      </w:r>
      <w:r w:rsidRPr="005B7378">
        <w:rPr>
          <w:rFonts w:hint="cs"/>
          <w:rtl/>
        </w:rPr>
        <w:t>הבית</w:t>
      </w:r>
      <w:r w:rsidRPr="005B7378">
        <w:rPr>
          <w:rtl/>
        </w:rPr>
        <w:t xml:space="preserve"> </w:t>
      </w:r>
      <w:r w:rsidRPr="005B7378">
        <w:rPr>
          <w:rFonts w:hint="cs"/>
          <w:rtl/>
        </w:rPr>
        <w:t>יוסף</w:t>
      </w:r>
      <w:r w:rsidRPr="005B7378">
        <w:rPr>
          <w:rtl/>
        </w:rPr>
        <w:t xml:space="preserve">), </w:t>
      </w:r>
      <w:r w:rsidRPr="005B7378">
        <w:rPr>
          <w:rFonts w:hint="cs"/>
          <w:rtl/>
        </w:rPr>
        <w:t>ששאף</w:t>
      </w:r>
      <w:r w:rsidRPr="005B7378">
        <w:rPr>
          <w:rtl/>
        </w:rPr>
        <w:t xml:space="preserve"> </w:t>
      </w:r>
      <w:r w:rsidRPr="005B7378">
        <w:rPr>
          <w:rFonts w:hint="cs"/>
          <w:rtl/>
        </w:rPr>
        <w:t>למסור</w:t>
      </w:r>
      <w:r w:rsidRPr="005B7378">
        <w:rPr>
          <w:rtl/>
        </w:rPr>
        <w:t xml:space="preserve"> </w:t>
      </w:r>
      <w:r w:rsidRPr="005B7378">
        <w:rPr>
          <w:rFonts w:hint="cs"/>
          <w:rtl/>
        </w:rPr>
        <w:t>נפשו</w:t>
      </w:r>
      <w:r w:rsidRPr="005B7378">
        <w:rPr>
          <w:rtl/>
        </w:rPr>
        <w:t xml:space="preserve"> </w:t>
      </w:r>
      <w:r w:rsidRPr="005B7378">
        <w:rPr>
          <w:rFonts w:hint="cs"/>
          <w:rtl/>
        </w:rPr>
        <w:t>על</w:t>
      </w:r>
      <w:r w:rsidRPr="005B7378">
        <w:rPr>
          <w:rtl/>
        </w:rPr>
        <w:t xml:space="preserve"> </w:t>
      </w:r>
      <w:r w:rsidRPr="005B7378">
        <w:rPr>
          <w:rFonts w:hint="cs"/>
          <w:rtl/>
        </w:rPr>
        <w:t>קידוה</w:t>
      </w:r>
      <w:r w:rsidRPr="005B7378">
        <w:rPr>
          <w:rtl/>
        </w:rPr>
        <w:t>"</w:t>
      </w:r>
      <w:r w:rsidRPr="005B7378">
        <w:rPr>
          <w:rFonts w:hint="cs"/>
          <w:rtl/>
        </w:rPr>
        <w:t>ש</w:t>
      </w:r>
      <w:r w:rsidRPr="005B7378">
        <w:rPr>
          <w:rtl/>
        </w:rPr>
        <w:t xml:space="preserve"> </w:t>
      </w:r>
      <w:r w:rsidRPr="005B7378">
        <w:rPr>
          <w:rFonts w:hint="cs"/>
          <w:rtl/>
        </w:rPr>
        <w:t>אבל</w:t>
      </w:r>
      <w:r w:rsidRPr="005B7378">
        <w:rPr>
          <w:rtl/>
        </w:rPr>
        <w:t xml:space="preserve"> </w:t>
      </w:r>
      <w:r w:rsidRPr="005B7378">
        <w:rPr>
          <w:rFonts w:hint="cs"/>
          <w:rtl/>
        </w:rPr>
        <w:t>ל</w:t>
      </w:r>
      <w:r w:rsidRPr="005B7378">
        <w:rPr>
          <w:rtl/>
        </w:rPr>
        <w:t>מעשה מפני סיבה נענש ולא יצאה מחשבתו לפועל.</w:t>
      </w:r>
    </w:p>
    <w:p w14:paraId="6DDE7CF5" w14:textId="7F2AEB19" w:rsidR="005B7378" w:rsidRPr="005B7378" w:rsidRDefault="005B7378" w:rsidP="007946A5">
      <w:pPr>
        <w:pStyle w:val="a3"/>
        <w:bidi/>
        <w:rPr>
          <w:rtl/>
        </w:rPr>
      </w:pPr>
      <w:r w:rsidRPr="005B7378">
        <w:rPr>
          <w:rtl/>
        </w:rPr>
        <w:t>בלקו"ת פ' אמור לב, ד בהגהת אדמו"ר הצ"צ הדברים מנוסחים בצורה מעניינת</w:t>
      </w:r>
      <w:r w:rsidRPr="005B7378">
        <w:rPr>
          <w:rFonts w:hint="cs"/>
          <w:rtl/>
        </w:rPr>
        <w:t>,</w:t>
      </w:r>
      <w:r w:rsidRPr="005B7378">
        <w:rPr>
          <w:rtl/>
        </w:rPr>
        <w:t xml:space="preserve"> וז"ל: </w:t>
      </w:r>
      <w:r w:rsidRPr="005B7378">
        <w:rPr>
          <w:rFonts w:hint="cs"/>
          <w:rtl/>
        </w:rPr>
        <w:t>"</w:t>
      </w:r>
      <w:r w:rsidRPr="005B7378">
        <w:rPr>
          <w:rtl/>
        </w:rPr>
        <w:t xml:space="preserve">וגם בכל נפשך כפשוטו אפילו נוטל את נפשך ע"ד מ"ש מי לי בשמים ועמך לא חפצתי כו' שהוא מסירת הנפש והרצון להיות לו רק רצון א' לה', (ומ"מ אינו דומה לביטול דשרפים דהתם רצונם ליפרד מן הפתילה מעצמו לאסתכלא כו' והיא בחי' העלאה משא"כ בכל נפשך </w:t>
      </w:r>
      <w:r w:rsidRPr="005B7378">
        <w:rPr>
          <w:b/>
          <w:bCs/>
          <w:rtl/>
        </w:rPr>
        <w:t xml:space="preserve">שעושה ההסכם </w:t>
      </w:r>
      <w:r w:rsidRPr="005B7378">
        <w:rPr>
          <w:rtl/>
        </w:rPr>
        <w:t xml:space="preserve">שאפילו נוטל כו' אין זה העלאה לבדה דאדרבה הוא חפץ ג"כ בעסק התורה ומצות רק שעושה ההסכם שאפילו נוטל כו' </w:t>
      </w:r>
      <w:r w:rsidRPr="005B7378">
        <w:rPr>
          <w:b/>
          <w:bCs/>
          <w:rtl/>
        </w:rPr>
        <w:t>והסכם זה הוא מ</w:t>
      </w:r>
      <w:r w:rsidRPr="00F5727B">
        <w:rPr>
          <w:b/>
          <w:rtl/>
        </w:rPr>
        <w:t>"</w:t>
      </w:r>
      <w:r w:rsidRPr="005B7378">
        <w:rPr>
          <w:b/>
          <w:bCs/>
          <w:rtl/>
        </w:rPr>
        <w:t>ע רמה ונשאה</w:t>
      </w:r>
      <w:r w:rsidRPr="005B7378">
        <w:rPr>
          <w:rtl/>
        </w:rPr>
        <w:t xml:space="preserve"> כי מצות בכל נפשך אפי' נוטל כו' הוא ממנין המצות כנודע…</w:t>
      </w:r>
      <w:r w:rsidRPr="005B7378">
        <w:rPr>
          <w:rFonts w:hint="cs"/>
          <w:rtl/>
        </w:rPr>
        <w:t xml:space="preserve">". </w:t>
      </w:r>
    </w:p>
    <w:p w14:paraId="63286100" w14:textId="2C8A21CF" w:rsidR="005B7378" w:rsidRPr="007946A5" w:rsidRDefault="005B7378" w:rsidP="007946A5">
      <w:pPr>
        <w:pStyle w:val="a3"/>
        <w:bidi/>
        <w:rPr>
          <w:rFonts w:asciiTheme="minorHAnsi" w:hAnsiTheme="minorHAnsi"/>
        </w:rPr>
      </w:pPr>
      <w:r w:rsidRPr="005B7378">
        <w:rPr>
          <w:rtl/>
        </w:rPr>
        <w:t>לכאורה משמע שההסכם הוא קיום המצווה. ולפי"ז, ההסכם האמיתי של כאו"א למס"נ בק"ש מספיק להחשב שקיים מצווה זו.</w:t>
      </w:r>
    </w:p>
    <w:p w14:paraId="644FFA62" w14:textId="4A3FC243" w:rsidR="005B7378" w:rsidRPr="005B7378" w:rsidRDefault="005B7378" w:rsidP="007946A5">
      <w:pPr>
        <w:pStyle w:val="a3"/>
        <w:bidi/>
        <w:rPr>
          <w:rtl/>
        </w:rPr>
      </w:pPr>
      <w:r w:rsidRPr="005B7378">
        <w:rPr>
          <w:rtl/>
        </w:rPr>
        <w:t>אבל צ"ע אם אכן התכוון לזה אדמו"ר הצ"צ</w:t>
      </w:r>
      <w:r w:rsidRPr="005B7378">
        <w:rPr>
          <w:rFonts w:hint="cs"/>
          <w:rtl/>
        </w:rPr>
        <w:t>,</w:t>
      </w:r>
      <w:r w:rsidRPr="005B7378">
        <w:rPr>
          <w:rtl/>
        </w:rPr>
        <w:t xml:space="preserve"> שהרי מובן שאין להשוות בין ההסכם שיש לזה שמתבונן בק"ש ותפילה למסור נפשו במס"נ(אופן הא'), גם אם מוכן לזה בפו"מ, לזה שעומד על הגרדום כי בחר למסור נפשו כפשוטו שלא לכפור בה'. (אופן הב'. אף שלמעשה לא הוצרך למסור נפשו בפועל ממש). וכ"ש לאופן הג'</w:t>
      </w:r>
      <w:r w:rsidRPr="005B7378">
        <w:rPr>
          <w:rFonts w:hint="cs"/>
          <w:rtl/>
        </w:rPr>
        <w:t>.</w:t>
      </w:r>
    </w:p>
    <w:p w14:paraId="60729CF8" w14:textId="0B0C69CC" w:rsidR="005B7378" w:rsidRPr="007946A5" w:rsidRDefault="005B7378" w:rsidP="007946A5">
      <w:pPr>
        <w:pStyle w:val="a3"/>
        <w:bidi/>
        <w:rPr>
          <w:rFonts w:asciiTheme="minorHAnsi" w:hAnsiTheme="minorHAnsi"/>
          <w:rtl/>
        </w:rPr>
      </w:pPr>
      <w:r w:rsidRPr="005B7378">
        <w:rPr>
          <w:rtl/>
        </w:rPr>
        <w:t xml:space="preserve">או נאמר שהכוונה היא להסכם כזה שהוא קרוב למימוש ההסכם. כלומר, גדר 'הסכם' זה שכותב אדמו"ר הצ"צ, כדי שיחשב </w:t>
      </w:r>
      <w:r w:rsidRPr="005B7378">
        <w:rPr>
          <w:b/>
          <w:bCs/>
          <w:rtl/>
        </w:rPr>
        <w:t xml:space="preserve">כמקיים </w:t>
      </w:r>
      <w:r w:rsidRPr="005B7378">
        <w:rPr>
          <w:rtl/>
        </w:rPr>
        <w:t>מצווה עשה זו, הוא רק במצב שאפשר לו למסור נפשו בפועל.</w:t>
      </w:r>
    </w:p>
    <w:p w14:paraId="6E8D4BFC" w14:textId="77777777" w:rsidR="00EA1ACB" w:rsidRDefault="005B7378" w:rsidP="00EA1ACB">
      <w:pPr>
        <w:pStyle w:val="a3"/>
        <w:bidi/>
        <w:rPr>
          <w:rtl/>
        </w:rPr>
      </w:pPr>
      <w:r w:rsidRPr="005B7378">
        <w:rPr>
          <w:rtl/>
        </w:rPr>
        <w:t>ולכן אצל הב"י שבלי ספק הי' אצלו הסכם חזק, זה שלא התאפשר לו להגיע אפילו למצב שהוא קרוב למס"נ ממש, (אופן הב') נחשב כעונש כי לא מסר נפשו כפי שרצה.</w:t>
      </w:r>
      <w:r w:rsidRPr="005B7378">
        <w:rPr>
          <w:rFonts w:ascii="Cambria" w:hAnsi="Cambria" w:cs="Cambria" w:hint="cs"/>
          <w:rtl/>
        </w:rPr>
        <w:t> </w:t>
      </w:r>
    </w:p>
    <w:p w14:paraId="09BED35A" w14:textId="3DA90047" w:rsidR="005B7378" w:rsidRPr="00EA1ACB" w:rsidRDefault="005B7378" w:rsidP="00EA1ACB">
      <w:pPr>
        <w:pStyle w:val="a3"/>
        <w:bidi/>
        <w:rPr>
          <w:rtl/>
        </w:rPr>
      </w:pPr>
      <w:r w:rsidRPr="005B7378">
        <w:rPr>
          <w:rtl/>
        </w:rPr>
        <w:t>ו</w:t>
      </w:r>
      <w:r w:rsidRPr="005B7378">
        <w:rPr>
          <w:rFonts w:hint="cs"/>
          <w:rtl/>
        </w:rPr>
        <w:t xml:space="preserve">לא </w:t>
      </w:r>
      <w:r w:rsidRPr="005B7378">
        <w:rPr>
          <w:rtl/>
        </w:rPr>
        <w:t xml:space="preserve">באתי </w:t>
      </w:r>
      <w:r w:rsidRPr="005B7378">
        <w:rPr>
          <w:rFonts w:hint="cs"/>
          <w:rtl/>
        </w:rPr>
        <w:t>אלא</w:t>
      </w:r>
      <w:r w:rsidRPr="005B7378">
        <w:rPr>
          <w:rtl/>
        </w:rPr>
        <w:t xml:space="preserve"> להעיר.</w:t>
      </w:r>
      <w:r w:rsidRPr="005B7378">
        <w:rPr>
          <w:rFonts w:ascii="Cambria" w:hAnsi="Cambria" w:cs="Cambria" w:hint="cs"/>
          <w:rtl/>
        </w:rPr>
        <w:t> </w:t>
      </w:r>
    </w:p>
    <w:p w14:paraId="3DA2A2CF" w14:textId="77777777" w:rsidR="00A42E68" w:rsidRPr="00054560" w:rsidRDefault="00A42E68" w:rsidP="00A42E68">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42E68" w:rsidRPr="00054560" w:rsidSect="00054560">
          <w:headerReference w:type="even" r:id="rId34"/>
          <w:headerReference w:type="default" r:id="rId35"/>
          <w:footnotePr>
            <w:numRestart w:val="eachSect"/>
          </w:footnotePr>
          <w:type w:val="continuous"/>
          <w:pgSz w:w="7920" w:h="12240"/>
          <w:pgMar w:top="-1152" w:right="864" w:bottom="720" w:left="864" w:header="562" w:footer="0" w:gutter="0"/>
          <w:cols w:space="720"/>
          <w:bidi/>
          <w:docGrid w:linePitch="360"/>
        </w:sectPr>
      </w:pPr>
    </w:p>
    <w:p w14:paraId="527A59C2" w14:textId="0D2F17C8" w:rsidR="00A42E68" w:rsidRDefault="00A42E68" w:rsidP="000E5D15">
      <w:pPr>
        <w:pStyle w:val="a0"/>
        <w:rPr>
          <w:rFonts w:eastAsia="FrankRuehl"/>
          <w:rtl/>
        </w:rPr>
      </w:pPr>
      <w:bookmarkStart w:id="130" w:name="_Toc69438061"/>
      <w:bookmarkStart w:id="131" w:name="_Toc70558733"/>
      <w:r w:rsidRPr="00A42E68">
        <w:rPr>
          <w:rFonts w:eastAsia="FrankRuehl"/>
          <w:rtl/>
        </w:rPr>
        <w:lastRenderedPageBreak/>
        <w:t>ביאור בתניא פל"ב</w:t>
      </w:r>
      <w:bookmarkEnd w:id="130"/>
      <w:r w:rsidR="000E5D15">
        <w:rPr>
          <w:rFonts w:eastAsia="FrankRuehl" w:hint="cs"/>
          <w:rtl/>
        </w:rPr>
        <w:t xml:space="preserve"> (המשך)</w:t>
      </w:r>
      <w:bookmarkEnd w:id="131"/>
    </w:p>
    <w:p w14:paraId="3AD2571F" w14:textId="77777777" w:rsidR="00A42E68" w:rsidRPr="00073D19" w:rsidRDefault="00A42E68" w:rsidP="00A42E68">
      <w:pPr>
        <w:pStyle w:val="a"/>
        <w:rPr>
          <w:highlight w:val="green"/>
          <w:rtl/>
        </w:rPr>
      </w:pPr>
      <w:bookmarkStart w:id="132" w:name="_Toc69438062"/>
      <w:bookmarkStart w:id="133" w:name="_Toc70558734"/>
      <w:r w:rsidRPr="000623FE">
        <w:rPr>
          <w:rFonts w:hint="cs"/>
          <w:rtl/>
        </w:rPr>
        <w:t xml:space="preserve">הרב מאיר </w:t>
      </w:r>
      <w:r w:rsidRPr="000623FE">
        <w:rPr>
          <w:rFonts w:hint="cs"/>
          <w:rtl/>
          <w:lang w:val="en-US"/>
        </w:rPr>
        <w:t xml:space="preserve">שלמה </w:t>
      </w:r>
      <w:r w:rsidRPr="000623FE">
        <w:rPr>
          <w:rFonts w:hint="cs"/>
          <w:rtl/>
        </w:rPr>
        <w:t>פייפ</w:t>
      </w:r>
      <w:bookmarkEnd w:id="132"/>
      <w:bookmarkEnd w:id="133"/>
    </w:p>
    <w:p w14:paraId="32650C77" w14:textId="77777777" w:rsidR="00A42E68" w:rsidRPr="003A1ED7" w:rsidRDefault="00A42E68" w:rsidP="00A42E68">
      <w:pPr>
        <w:pStyle w:val="a1"/>
        <w:rPr>
          <w:rtl/>
        </w:rPr>
      </w:pPr>
      <w:r w:rsidRPr="00C60FEE">
        <w:rPr>
          <w:rtl/>
        </w:rPr>
        <w:t>'כולל מנחם' שע"י מזכירות כ"ק אדמו"ר</w:t>
      </w:r>
    </w:p>
    <w:p w14:paraId="699C00A7" w14:textId="77777777" w:rsidR="00A42E68" w:rsidRPr="0050579A" w:rsidRDefault="00A42E68" w:rsidP="000E5D15">
      <w:pPr>
        <w:pStyle w:val="11"/>
        <w:spacing w:before="0"/>
        <w:rPr>
          <w:rtl/>
        </w:rPr>
      </w:pPr>
      <w:r w:rsidRPr="0050579A">
        <w:rPr>
          <w:rtl/>
        </w:rPr>
        <w:t>- ח -</w:t>
      </w:r>
    </w:p>
    <w:p w14:paraId="20D1F530" w14:textId="77777777" w:rsidR="00A42E68" w:rsidRPr="0050579A" w:rsidRDefault="00A42E68" w:rsidP="00A42E68">
      <w:pPr>
        <w:pStyle w:val="a3"/>
        <w:bidi/>
      </w:pPr>
      <w:r w:rsidRPr="0050579A">
        <w:rPr>
          <w:rtl/>
        </w:rPr>
        <w:t>עוד ענין כללי שבדא"פ יש לבאר - ואולי זה גם יוסיף ביאור בענין הנ"ל, כיצד אפשר לאהוב כל אדם במציאותו כמו שהוא (ועד - הגשמיות שלו וכו') ואיך יעלים עין מחציו כאילו שכל מציאות חבירו הוא רק טוב?</w:t>
      </w:r>
    </w:p>
    <w:p w14:paraId="31B80935" w14:textId="77777777" w:rsidR="00A42E68" w:rsidRPr="0050579A" w:rsidRDefault="00A42E68" w:rsidP="00A42E68">
      <w:pPr>
        <w:pStyle w:val="a3"/>
        <w:bidi/>
      </w:pPr>
      <w:r w:rsidRPr="0050579A">
        <w:rPr>
          <w:rtl/>
        </w:rPr>
        <w:t>ובאמת לא רק שאי"ז קושיא, אלא אדרבה נקודה זו הוא (לכאורה) ענין עיקרי שאדה"ז בא לבאר בפרק זה. ועפ"י הבנה כללית בתוכן הפרק, יסולק קושיא זו.</w:t>
      </w:r>
    </w:p>
    <w:p w14:paraId="7C45F6C4" w14:textId="77777777" w:rsidR="00A42E68" w:rsidRPr="0050579A" w:rsidRDefault="00A42E68" w:rsidP="00A42E68">
      <w:pPr>
        <w:pStyle w:val="11"/>
        <w:rPr>
          <w:rtl/>
        </w:rPr>
      </w:pPr>
      <w:r w:rsidRPr="0050579A">
        <w:rPr>
          <w:rtl/>
        </w:rPr>
        <w:t>- ט -</w:t>
      </w:r>
    </w:p>
    <w:p w14:paraId="2318A61B" w14:textId="77777777" w:rsidR="00A42E68" w:rsidRPr="0050579A" w:rsidRDefault="00A42E68" w:rsidP="00A42E68">
      <w:pPr>
        <w:pStyle w:val="a3"/>
        <w:bidi/>
        <w:rPr>
          <w:rtl/>
        </w:rPr>
      </w:pPr>
      <w:r w:rsidRPr="0050579A">
        <w:rPr>
          <w:rtl/>
        </w:rPr>
        <w:t xml:space="preserve">ובהקדים שאלה בכללית הפרק: מה נתחדש בפרק זה, בענין אהבת ישראל, שדוקא עי"ז (ע"י קיום הדברים הנ"ל) הרי זה ה"דרך ישרה כו'" לענין אהבת ישראל? </w:t>
      </w:r>
    </w:p>
    <w:p w14:paraId="03A918AD" w14:textId="77777777" w:rsidR="00A42E68" w:rsidRPr="0050579A" w:rsidRDefault="00A42E68" w:rsidP="00A42E68">
      <w:pPr>
        <w:pStyle w:val="a3"/>
        <w:bidi/>
        <w:rPr>
          <w:rtl/>
        </w:rPr>
      </w:pPr>
      <w:r w:rsidRPr="0050579A">
        <w:rPr>
          <w:rtl/>
        </w:rPr>
        <w:t xml:space="preserve">דהנה, לכאורה ההבנה המיתוספת עפ"י תורת החסידות בענין אהבת ישראל הוא: א) הן בהאדם האוהב, ב) הן בהאדם הנאהב, כדלקמן. ושני ענינים אלו לכאורה לא נתחדשו כאן דוקא, וגם אינם קשורים כ"כ לענין נשמתו עיקר וגופו טפל. </w:t>
      </w:r>
    </w:p>
    <w:p w14:paraId="0924678A" w14:textId="77777777" w:rsidR="00A42E68" w:rsidRPr="0050579A" w:rsidRDefault="00A42E68" w:rsidP="00A42E68">
      <w:pPr>
        <w:pStyle w:val="a3"/>
        <w:bidi/>
        <w:rPr>
          <w:rtl/>
        </w:rPr>
      </w:pPr>
      <w:r w:rsidRPr="0050579A">
        <w:rPr>
          <w:rtl/>
        </w:rPr>
        <w:t xml:space="preserve">דהנה עצם זה שכל א' מישראל הוא חלק אלוקה ממעל ממש (שלכן יש לו אהבה מסותרת כו' ומוכן למסו"נ כו'), שלכן האהבה הוא מצד עצם נפשו, מצד זה שהוא יהודי (וגם רשע - כי מצד העצם שלו אע"פ שחטא ישראל הוא, וכו' וכו'), עד (כמשנ"ת בפרק זה) אחדות ישראל מצד שורש נפשם בה' אחד כו' - הרי אה"נ כל זה נתבאר בתורת החסידות, אבל למה כאן דוקא? </w:t>
      </w:r>
    </w:p>
    <w:p w14:paraId="54A4BF92" w14:textId="77777777" w:rsidR="00A42E68" w:rsidRPr="0050579A" w:rsidRDefault="00A42E68" w:rsidP="00A42E68">
      <w:pPr>
        <w:pStyle w:val="a3"/>
        <w:bidi/>
        <w:rPr>
          <w:rtl/>
        </w:rPr>
      </w:pPr>
      <w:r w:rsidRPr="0050579A">
        <w:rPr>
          <w:rtl/>
        </w:rPr>
        <w:t xml:space="preserve">ולכאורה אף הי' מתאים יותר לבאר כ"ז מיד אצל פ"ב או פי"ח וכיו"ב? וגם, הי' אפשר לכלול כ"ז שם בקיצור - שכיון שכל ישראל יש לו חלק אלוקה כו' - "בזה יובן" שאהבת ישראל הוא לכל אחד כו' מצד עצם נפשו שהוא ישראל כו' וכל ישראל אחים ממש וכו'. ומה מיתוסף כאן בזה? </w:t>
      </w:r>
    </w:p>
    <w:p w14:paraId="4F5624D9" w14:textId="77777777" w:rsidR="00A42E68" w:rsidRPr="0050579A" w:rsidRDefault="00A42E68" w:rsidP="00A42E68">
      <w:pPr>
        <w:pStyle w:val="a3"/>
        <w:bidi/>
        <w:rPr>
          <w:rtl/>
        </w:rPr>
      </w:pPr>
      <w:r w:rsidRPr="0050579A">
        <w:rPr>
          <w:rtl/>
        </w:rPr>
        <w:t>וגם האויפטו דחסידות בנוגע האדם האוהב, שלא יהי' אצלו הגשמיות שלו עיקר כו' וגם הישות אצלו בשפלות כו' ולכן יוכל לאהוב את השני מצד נשמתו, הנה כ"ז נתבאר בהרבה מקומות אחרים ולא רק כאן. דגם מה שנתבאר בפכ"ט, שמתבונן בשפלות גופו ונה"ב שלו כו' - שעי"ז קל לו לוותר על עניני גופו כי אדרבה מואס בחייו ממש (גופו טפלה), עי"ז יאהוב את השני מצד נשמתו שזהו העיקר.</w:t>
      </w:r>
    </w:p>
    <w:p w14:paraId="36D06662" w14:textId="68B72648" w:rsidR="00A42E68" w:rsidRPr="0050579A" w:rsidRDefault="00A42E68" w:rsidP="00A42E68">
      <w:pPr>
        <w:pStyle w:val="a3"/>
        <w:bidi/>
        <w:rPr>
          <w:rtl/>
        </w:rPr>
      </w:pPr>
      <w:r w:rsidRPr="0050579A">
        <w:rPr>
          <w:rtl/>
        </w:rPr>
        <w:lastRenderedPageBreak/>
        <w:t>ובפרט ההתבוננות בפ"ל בשפלות עצמו לגבי כל אדם, שעי"ז בודאי יעריך ויכבד את הזולת יותר ממנו ויוותר על עניני עצמו בשביל הזולת שהוא יותר טוב ממנו כו' - הנה היות שזהו עצה מצויינת לבוא לידי אהבת ישראל,</w:t>
      </w:r>
      <w:r w:rsidR="00F5727B">
        <w:rPr>
          <w:rtl/>
        </w:rPr>
        <w:t xml:space="preserve"> </w:t>
      </w:r>
      <w:r w:rsidRPr="0050579A">
        <w:rPr>
          <w:rtl/>
        </w:rPr>
        <w:t>הי' אפשר לו לבאר כ"ז מיד אחרי פרק ל'.</w:t>
      </w:r>
    </w:p>
    <w:p w14:paraId="73F4975D" w14:textId="77777777" w:rsidR="00A42E68" w:rsidRPr="0050579A" w:rsidRDefault="00A42E68" w:rsidP="00A42E68">
      <w:pPr>
        <w:pStyle w:val="a3"/>
        <w:bidi/>
        <w:rPr>
          <w:rtl/>
        </w:rPr>
      </w:pPr>
      <w:r w:rsidRPr="0050579A">
        <w:rPr>
          <w:rtl/>
        </w:rPr>
        <w:t xml:space="preserve"> א"כ למה צריך תחילה כל פרק ל"א לעורר רחמים על נשמתו וכו' ולפעול שמחת הנפש ע"י תומ"צ כו' - למה זה נצרך ומה זה מוסיף בשביל אהבת ישראל? </w:t>
      </w:r>
    </w:p>
    <w:p w14:paraId="095FBBDB" w14:textId="77777777" w:rsidR="00A42E68" w:rsidRPr="0050579A" w:rsidRDefault="00A42E68" w:rsidP="00A42E68">
      <w:pPr>
        <w:pStyle w:val="a3"/>
        <w:bidi/>
      </w:pPr>
      <w:r w:rsidRPr="0050579A">
        <w:rPr>
          <w:rtl/>
        </w:rPr>
        <w:t>וכנראה מוכח מלשונו (רפל"ב) "ע"י קיום הדברים הנ"ל (ומפרט ב' הענינים) להיות גופו נבזה ונמאס בעיניו (וגם) רק שמחתו תהי' שמחת הנפש לבדה" - מוכח מזה שצריך ב' הפרטים בשביל ה"דרך ישרה כו'" לבוא לידי מצות אהבת ישראל, וצריך להבין מדוע?</w:t>
      </w:r>
    </w:p>
    <w:p w14:paraId="38B677C8" w14:textId="77777777" w:rsidR="00A42E68" w:rsidRPr="0050579A" w:rsidRDefault="00A42E68" w:rsidP="00A42E68">
      <w:pPr>
        <w:pStyle w:val="11"/>
        <w:rPr>
          <w:rtl/>
        </w:rPr>
      </w:pPr>
      <w:r w:rsidRPr="0050579A">
        <w:rPr>
          <w:rtl/>
        </w:rPr>
        <w:t>- י</w:t>
      </w:r>
      <w:r>
        <w:rPr>
          <w:rFonts w:hint="cs"/>
          <w:rtl/>
        </w:rPr>
        <w:t>ו"ד</w:t>
      </w:r>
      <w:r w:rsidRPr="0050579A">
        <w:rPr>
          <w:rtl/>
        </w:rPr>
        <w:t xml:space="preserve"> -</w:t>
      </w:r>
    </w:p>
    <w:p w14:paraId="4B1E087A" w14:textId="77777777" w:rsidR="00A42E68" w:rsidRPr="0050579A" w:rsidRDefault="00A42E68" w:rsidP="00A42E68">
      <w:pPr>
        <w:pStyle w:val="a3"/>
        <w:bidi/>
        <w:rPr>
          <w:rtl/>
        </w:rPr>
      </w:pPr>
      <w:r w:rsidRPr="0050579A">
        <w:rPr>
          <w:rtl/>
        </w:rPr>
        <w:t xml:space="preserve">ובכלל צלה"ב, הרי לכאורה עפ"י חסידות ישנם כו"כ ביאורים איך להגיע לאהבת ישראל. הן מצד האוהב - ע"י שיפעל למעט הרגשת התאוות והצרכים אישיים שלו - כמבואר הדגשה זו באגה"ק בכ"מ, והן ובפרט מצד הנאהב - ע"י התבוננות במעלת היהודי כו', ובפרט דישראל וקוב"ה כולא חד וממילא הוא אלקות ממש. </w:t>
      </w:r>
    </w:p>
    <w:p w14:paraId="5A37FB79" w14:textId="77777777" w:rsidR="00A42E68" w:rsidRPr="0050579A" w:rsidRDefault="00A42E68" w:rsidP="00A42E68">
      <w:pPr>
        <w:pStyle w:val="a3"/>
        <w:bidi/>
        <w:rPr>
          <w:rtl/>
        </w:rPr>
      </w:pPr>
      <w:r w:rsidRPr="0050579A">
        <w:rPr>
          <w:rtl/>
        </w:rPr>
        <w:t xml:space="preserve">(ובכלל ע"י כל התבוננות בגדולת ה' כו' נעשים עניני גופו כו' - פחות תופסים מקום, ונעשה אלקות יקר אצלו יותר - וממילא כל הקשור לאלקות, כולל אהבת ישראל כו'). </w:t>
      </w:r>
    </w:p>
    <w:p w14:paraId="30B731EA" w14:textId="77777777" w:rsidR="00A42E68" w:rsidRPr="0050579A" w:rsidRDefault="00A42E68" w:rsidP="00A42E68">
      <w:pPr>
        <w:pStyle w:val="a3"/>
        <w:bidi/>
        <w:rPr>
          <w:rtl/>
        </w:rPr>
      </w:pPr>
      <w:r w:rsidRPr="0050579A">
        <w:rPr>
          <w:rtl/>
        </w:rPr>
        <w:t>וזה כולל כו"כ דרגות ואופנים וביאורים וכו' וכל הספרים מלאים בדבר זה, א"כ ביותר צלה"ב מה מיוחד כאן לגבי כל ביאורים הנ"ל, ואה"נ שי"ל שכל הנ"ל כלול במילים נשמתו עיקר וגופו טפלה - בקיצור ותמצית נמרץ, אבל כאמור, שכל אלה הם ביאורים בפני עצמם שאינם באים בהכרח בתור המשך פרקים אלו, ומדוע בא פל"ב בהמשך פרקים אלו דוקא?</w:t>
      </w:r>
    </w:p>
    <w:p w14:paraId="7F02B97E" w14:textId="77777777" w:rsidR="00A42E68" w:rsidRPr="0050579A" w:rsidRDefault="00A42E68" w:rsidP="00A42E68">
      <w:pPr>
        <w:pStyle w:val="a3"/>
        <w:bidi/>
      </w:pPr>
      <w:r w:rsidRPr="0050579A">
        <w:rPr>
          <w:rtl/>
        </w:rPr>
        <w:t>אלא שכאן ההדגשה הוא על "גופו נבזה ונמאס כו' רק שמחתו תהי' שמחת הנפש", אבל מדוע זה הוא עיקר ה"נושא" וההדגשה באהבת ישראל?</w:t>
      </w:r>
    </w:p>
    <w:p w14:paraId="26930EA9" w14:textId="77777777" w:rsidR="00A42E68" w:rsidRPr="0050579A" w:rsidRDefault="00A42E68" w:rsidP="00A42E68">
      <w:pPr>
        <w:pStyle w:val="11"/>
        <w:rPr>
          <w:rtl/>
        </w:rPr>
      </w:pPr>
      <w:r w:rsidRPr="0050579A">
        <w:rPr>
          <w:rtl/>
        </w:rPr>
        <w:t>- יא -</w:t>
      </w:r>
    </w:p>
    <w:p w14:paraId="72A634D8" w14:textId="77777777" w:rsidR="00A42E68" w:rsidRPr="0050579A" w:rsidRDefault="00A42E68" w:rsidP="00A42E68">
      <w:pPr>
        <w:pStyle w:val="a3"/>
        <w:bidi/>
        <w:rPr>
          <w:rtl/>
        </w:rPr>
      </w:pPr>
      <w:r w:rsidRPr="0050579A">
        <w:rPr>
          <w:rtl/>
        </w:rPr>
        <w:t xml:space="preserve">ונראה הביאור בזה בפשטות, שבפרק זה אין עיקר ענינו לבאר מהות ענין אהבת ישראל עפ"י חסידות, דזה באמת הי' יכול לומר אחרי פ"ב או פ"ל כו'. וכן, אין כוונתו לבאר "למה" לאהוב או איזה התבוננות מביא לאהבה כו' (כלומר שבא לבאר הבנה חדשה מה זה פנימיותו של יהודי כו', כמו שאפשר ללמוד בשטחיות הפשט בפל"ב </w:t>
      </w:r>
      <w:r w:rsidRPr="0050579A">
        <w:rPr>
          <w:rtl/>
        </w:rPr>
        <w:lastRenderedPageBreak/>
        <w:t xml:space="preserve">נפשו עיקר). וכן לא שפועל שגופו שפל ופחות תופס מקום אצלו כו' (כמו שאפשר ללמוד בשטחיות הפשט גופו טפלה). </w:t>
      </w:r>
    </w:p>
    <w:p w14:paraId="6D463F4C" w14:textId="77777777" w:rsidR="00A42E68" w:rsidRPr="0050579A" w:rsidRDefault="00A42E68" w:rsidP="00A42E68">
      <w:pPr>
        <w:pStyle w:val="a3"/>
        <w:bidi/>
        <w:rPr>
          <w:rtl/>
        </w:rPr>
      </w:pPr>
      <w:r w:rsidRPr="0050579A">
        <w:rPr>
          <w:rtl/>
        </w:rPr>
        <w:t>אלא לבאר (כלשונו) מהו ה"דרך" (ישרה וקלה) שיגיע לזה האדם, וזה מתחיל מכמה פרקים לפנ"ז, וזהו:</w:t>
      </w:r>
    </w:p>
    <w:p w14:paraId="3AF73820" w14:textId="77777777" w:rsidR="00A42E68" w:rsidRPr="0050579A" w:rsidRDefault="00A42E68" w:rsidP="00A42E68">
      <w:pPr>
        <w:pStyle w:val="a3"/>
        <w:bidi/>
        <w:rPr>
          <w:rtl/>
        </w:rPr>
      </w:pPr>
      <w:r w:rsidRPr="0050579A">
        <w:rPr>
          <w:rtl/>
        </w:rPr>
        <w:t xml:space="preserve">בפכ"ט עוסק עם אחד שגם לפני זה התבונן בגדולת ה' ומ"מ לא נקלט אצלו. היינו, שיודע היוקר של אלקות, רק מה יעשה שהגוף וענייניו הם המורגשים אצלו בחוזק ובכבדות, ולכן אף שמבין עניני נה"א מ"מ אינו מרגישם. </w:t>
      </w:r>
    </w:p>
    <w:p w14:paraId="393104A8" w14:textId="77777777" w:rsidR="00A42E68" w:rsidRPr="0050579A" w:rsidRDefault="00A42E68" w:rsidP="00A42E68">
      <w:pPr>
        <w:pStyle w:val="a3"/>
        <w:bidi/>
        <w:rPr>
          <w:rtl/>
        </w:rPr>
      </w:pPr>
      <w:r w:rsidRPr="0050579A">
        <w:rPr>
          <w:rtl/>
        </w:rPr>
        <w:t xml:space="preserve">הסיבה לכך היא גסות הנה"ב שלו, שהרגשת הגוף ונה"ב ביותר לא נותן להרגשת עניני נה"א (שזהו פשטות טמטום הלב - מחמת חומריותן וגסותן כו'). </w:t>
      </w:r>
    </w:p>
    <w:p w14:paraId="288C837D" w14:textId="77777777" w:rsidR="00A42E68" w:rsidRPr="0050579A" w:rsidRDefault="00A42E68" w:rsidP="00A42E68">
      <w:pPr>
        <w:pStyle w:val="a3"/>
        <w:bidi/>
      </w:pPr>
      <w:r w:rsidRPr="0050579A">
        <w:rPr>
          <w:rtl/>
        </w:rPr>
        <w:t>והנה, אדם מסוג זה, גם לא יוכל לפעול ולעורר בעצמו הרגש בהענין דאהבת ישראל, כי הרי הגוף עיקר ונפשו טפלה, שאף שיודע שהשני הוא נשמה וכו' וגופו לא חשוב כו' מ"מ אינו מרגיש כן כי אדרבה מרגיש את עצמו, כמובן במוחש.</w:t>
      </w:r>
    </w:p>
    <w:p w14:paraId="319D1FD0" w14:textId="77777777" w:rsidR="00A42E68" w:rsidRPr="0050579A" w:rsidRDefault="00A42E68" w:rsidP="00A42E68">
      <w:pPr>
        <w:pStyle w:val="a3"/>
        <w:bidi/>
        <w:rPr>
          <w:rtl/>
        </w:rPr>
      </w:pPr>
      <w:r w:rsidRPr="0050579A">
        <w:rPr>
          <w:rtl/>
        </w:rPr>
        <w:t xml:space="preserve">ולכן, תחילה צריכים לבטש גופו ונה"ב כו' ולעולם ירגיז כו' וההתבוננות בשפלות עצמו בפ"ל, שעי"ז הגוף נעשה נבזה ונמאס כו', שה"אויפטו" כאן הוא (לא בשכל, אלא) שבהרגש שלו אינו מרגיש יוקר בעניני נה"ב, וברצון הגוף ונה"ב אינו חפץ עוד. כלשונו: ועי"ז ייפטר מהעצבות ממילי דעלמא. </w:t>
      </w:r>
    </w:p>
    <w:p w14:paraId="73DA3A63" w14:textId="77777777" w:rsidR="00A42E68" w:rsidRPr="0050579A" w:rsidRDefault="00A42E68" w:rsidP="00A42E68">
      <w:pPr>
        <w:pStyle w:val="a3"/>
        <w:bidi/>
      </w:pPr>
      <w:r w:rsidRPr="0050579A">
        <w:rPr>
          <w:rtl/>
        </w:rPr>
        <w:t>ואח"כ ממשיך בפרק לא ענין הרגשת הרחמים ושמחת הנפש בצאתה מן המאסר, שעי"ז נעשה כל ההרגשה והחוש שלו בעניני נה"א. כלשונו: שעי"ז ישים כל מגמתו לכל בהן חיי רוחו כו' ועי"ז ישמח ויגיל נפשו כו', כלומר שכל ענין של נה"א נוגע לו ביותר וכו'. כמובן בפשטות.</w:t>
      </w:r>
    </w:p>
    <w:p w14:paraId="15FEE147" w14:textId="77777777" w:rsidR="00A42E68" w:rsidRPr="0050579A" w:rsidRDefault="00A42E68" w:rsidP="00A42E68">
      <w:pPr>
        <w:pStyle w:val="a3"/>
        <w:bidi/>
      </w:pPr>
      <w:r w:rsidRPr="0050579A">
        <w:rPr>
          <w:rtl/>
        </w:rPr>
        <w:t>ומזה מגיעים לפרק ל"ב, שע"י קיום הדברים הנ"ל, שעתה גם בהרגשה מוחשית הנפש עיקר והגוף טפל, עי"ז מרגיש את הנשמה שלו, וממילא הוא גם ירגיש שהשני הוא - נשמה, שכל מהותו הוא היותו יהודי (והרי מצד הנשמות כולם אחים ממש כו'). וזה אפשרי להרגיש רק כשגם אצל עצמו נשמתו מורגשת עיקר ולא גופו בלבד.</w:t>
      </w:r>
    </w:p>
    <w:p w14:paraId="6E151743" w14:textId="77777777" w:rsidR="00A42E68" w:rsidRPr="0050579A" w:rsidRDefault="00A42E68" w:rsidP="00A42E68">
      <w:pPr>
        <w:pStyle w:val="a3"/>
        <w:bidi/>
        <w:rPr>
          <w:rtl/>
        </w:rPr>
      </w:pPr>
      <w:r w:rsidRPr="0050579A">
        <w:rPr>
          <w:rtl/>
        </w:rPr>
        <w:t>וצריך לזה ב' הפרטים, הן (א) שגופו נבזה ונמאס בעיניו, וגם (ב) ששמחתו תהי' שמחת הנפש לבדה, לא מספיק (א) הידיעה והתבוננות דכל הנשמות מאוחדות וכו' (שנתבאר בכל הפרקים הקודמים החל פ"ב) כי מצד חומריות נה"ב שלו הרי זה לא מורגש אצלו, וממילא צריך להביטוש דפרק כט-ל.</w:t>
      </w:r>
    </w:p>
    <w:p w14:paraId="3A2A6791" w14:textId="77777777" w:rsidR="00A42E68" w:rsidRPr="0050579A" w:rsidRDefault="00A42E68" w:rsidP="00A42E68">
      <w:pPr>
        <w:pStyle w:val="a3"/>
        <w:bidi/>
      </w:pPr>
      <w:r w:rsidRPr="0050579A">
        <w:rPr>
          <w:rtl/>
        </w:rPr>
        <w:t xml:space="preserve">אבל (ב) גם הביטוש לא מספיק, כי מה יועיל לו שנבזה בעיניו כו' - כדי לאהוב את הזולת, הרי בהשני אינו רואה עדיין את נשמתו, צריך להסתכל על הנשמה של השני ולא רק על נמיכות עצמו. ודוקא לאחרי שמגביר ו"קאכט זיך" בנשמתו והרגש </w:t>
      </w:r>
      <w:r w:rsidRPr="0050579A">
        <w:rPr>
          <w:rtl/>
        </w:rPr>
        <w:lastRenderedPageBreak/>
        <w:t>ושמחת נפשו (בפל"א) - עי"ז זה "דרך ישרה וקלה" שגם אצל השני יראה "און ער וועט זיך קאכן" בנשמתו של ההוא ולא בטפל שבו.</w:t>
      </w:r>
    </w:p>
    <w:p w14:paraId="07D3F3D4" w14:textId="77777777" w:rsidR="00A42E68" w:rsidRPr="0050579A" w:rsidRDefault="00A42E68" w:rsidP="00A42E68">
      <w:pPr>
        <w:pStyle w:val="11"/>
        <w:rPr>
          <w:rtl/>
        </w:rPr>
      </w:pPr>
      <w:r w:rsidRPr="0050579A">
        <w:rPr>
          <w:rtl/>
        </w:rPr>
        <w:t>- יב -</w:t>
      </w:r>
    </w:p>
    <w:p w14:paraId="693DD0CC" w14:textId="77777777" w:rsidR="00A42E68" w:rsidRPr="0050579A" w:rsidRDefault="00A42E68" w:rsidP="00A42E68">
      <w:pPr>
        <w:pStyle w:val="a3"/>
        <w:bidi/>
        <w:rPr>
          <w:rtl/>
        </w:rPr>
      </w:pPr>
      <w:r w:rsidRPr="0050579A">
        <w:rPr>
          <w:rtl/>
        </w:rPr>
        <w:t xml:space="preserve">וזהו גם המענה - איך אפשר לאהוב אדם שלכאורה מחובר מגוף ונשמה, שכאשר מסתכלים עליו רואים גם גוף ונפה"ב, ומ"מ לא ירגיש אלא אהבה כלפי הנשמה? </w:t>
      </w:r>
    </w:p>
    <w:p w14:paraId="03801893" w14:textId="77777777" w:rsidR="00A42E68" w:rsidRPr="0050579A" w:rsidRDefault="00A42E68" w:rsidP="00A42E68">
      <w:pPr>
        <w:pStyle w:val="a3"/>
        <w:bidi/>
        <w:rPr>
          <w:rtl/>
        </w:rPr>
      </w:pPr>
      <w:r w:rsidRPr="0050579A">
        <w:rPr>
          <w:rtl/>
        </w:rPr>
        <w:t>והמענה לזה, כי הנה כאשר ישנם עיקר וטפל - אין שמים לב אלא אל העיקר, כי אין הטפל נחשב לגבי העיקר. ממילא, כאשר מונח אצלו שהגוף ונה"ב הוא "טפל" - א"כ מי משים לב אליו? משא"כ המעלות שלו והמצוות שעושה וכו' - הרי זהו הנשמה שלו, זה ה"עיקר", והרי אינו מסוגל לראות אלא את העיקר, במילא פשוט שאוהבו, כי "דאס איז אלץ וואס מ'זעט".</w:t>
      </w:r>
    </w:p>
    <w:p w14:paraId="643B798B" w14:textId="77777777" w:rsidR="00A42E68" w:rsidRPr="0050579A" w:rsidRDefault="00A42E68" w:rsidP="00A42E68">
      <w:pPr>
        <w:pStyle w:val="a3"/>
        <w:bidi/>
        <w:rPr>
          <w:rtl/>
        </w:rPr>
      </w:pPr>
      <w:r w:rsidRPr="0050579A">
        <w:rPr>
          <w:rtl/>
        </w:rPr>
        <w:t>וכנ"ל, אוהב אותו בפשטות, גם גופו ועניניו הגשמיים, כי הוא – כללות מציאותו, כל כולו נשמה, וממילא אותו לטובה בענינים גשמיים בלי לחפש באם יבוא מזה לו טובה ברוחניות, זהו תכלית לעצמו. רק שרוצה טובתו ברוחניות ג"כ, ואדרבה, סוף סוף טובה ברוחניות נוגע ויועיל להשני יותר מטובה בגשמיות.</w:t>
      </w:r>
    </w:p>
    <w:p w14:paraId="58B2C7E6" w14:textId="77777777" w:rsidR="00A42E68" w:rsidRPr="0050579A" w:rsidRDefault="00A42E68" w:rsidP="00A42E68">
      <w:pPr>
        <w:pStyle w:val="a3"/>
        <w:bidi/>
      </w:pPr>
      <w:r w:rsidRPr="0050579A">
        <w:rPr>
          <w:rtl/>
        </w:rPr>
        <w:t>ולכן מתנגד הוא כ"כ "פארביסען" על השני, דמכיון שלא למד חסידות, הרי תפיסת עולמו כ"כ מצומצם ומכווץ (קליין-קעפעלדיק, פארקוועטשט), עד שהוא מסתכל על יהודי - ומה הוא רואה? מתוך כל העילוי וכו' דהנשמה שלו - הוא מתרכז על הדבר הכי טפל והכי קטנוני שבאותו יהודי, ואומר: "אה, הוא רשע". והסיבה לכך - כי גם אצלו העיקר הוא ה"טפל" שלו...</w:t>
      </w:r>
    </w:p>
    <w:p w14:paraId="5DABACCD" w14:textId="77777777" w:rsidR="00A42E68" w:rsidRPr="0050579A" w:rsidRDefault="00A42E68" w:rsidP="00A42E68">
      <w:pPr>
        <w:pStyle w:val="11"/>
      </w:pPr>
      <w:r w:rsidRPr="0050579A">
        <w:rPr>
          <w:rtl/>
        </w:rPr>
        <w:t>- יג -</w:t>
      </w:r>
    </w:p>
    <w:p w14:paraId="1E11240B" w14:textId="77777777" w:rsidR="00A42E68" w:rsidRPr="0050579A" w:rsidRDefault="00A42E68" w:rsidP="00A42E68">
      <w:pPr>
        <w:pStyle w:val="a3"/>
        <w:bidi/>
        <w:rPr>
          <w:rtl/>
        </w:rPr>
      </w:pPr>
      <w:r w:rsidRPr="0050579A">
        <w:rPr>
          <w:rtl/>
        </w:rPr>
        <w:t>כל הפרטים שנתבארו לעיל - תלויים זה בזה, א) שלא מספיק א) שידע שהשני יש "בתוכו" נשמה, או ב) שהשני הוא רשע ורק ש</w:t>
      </w:r>
      <w:r w:rsidRPr="0050579A">
        <w:rPr>
          <w:b/>
          <w:bCs/>
          <w:rtl/>
        </w:rPr>
        <w:t>מכל מקום</w:t>
      </w:r>
      <w:r w:rsidRPr="0050579A">
        <w:rPr>
          <w:rtl/>
        </w:rPr>
        <w:t xml:space="preserve"> צריך לאהוב את נשמתו, אלא אדרבה צריך א) "לאהבו", ב) ולאהוב כללות מציאותו (כי מה כל מציאותו באמת - ה"ז נשמתו), ג) ושזה יתבטא גם במעלותיו ובמציאותו הגלוי', הנה כ"ז הוא חלק חשוב ועיקרי מהתוכן והמטרה כללית של פרק זה. </w:t>
      </w:r>
    </w:p>
    <w:p w14:paraId="12A07F3C" w14:textId="77777777" w:rsidR="00A42E68" w:rsidRPr="0050579A" w:rsidRDefault="00A42E68" w:rsidP="00A42E68">
      <w:pPr>
        <w:pStyle w:val="a3"/>
        <w:bidi/>
      </w:pPr>
      <w:r w:rsidRPr="0050579A">
        <w:rPr>
          <w:rtl/>
        </w:rPr>
        <w:t>כי כאמור, כל האויפטו דפרק זה בענין אהבת ישראל הוא - שבגלוי ובמוחש ירגיש אהבה, ומרגיש שהשני בפשטות ובגלוי הוא נשמתו, עד שלפעמים מתפשט גם מצד נפה"ב, כל הדברים האלו כולם - הם תוצאה ישירה מכך שפעל אצלו שירגיש שהשני במציאותו הגלוי' הוא נשמה, שזה ע"י שפעל בעצמו שירגיש ש"נשמתו עיקר וגופו טפלה", שזהו אבן הפינה של הפרק.</w:t>
      </w:r>
    </w:p>
    <w:p w14:paraId="323DCDFB" w14:textId="77777777" w:rsidR="00A42E68" w:rsidRPr="0050579A" w:rsidRDefault="00A42E68" w:rsidP="00A42E68">
      <w:pPr>
        <w:pStyle w:val="a3"/>
        <w:bidi/>
        <w:rPr>
          <w:rtl/>
        </w:rPr>
      </w:pPr>
      <w:r w:rsidRPr="0050579A">
        <w:rPr>
          <w:rtl/>
        </w:rPr>
        <w:lastRenderedPageBreak/>
        <w:t xml:space="preserve">שזהו ההמשך והקישור דכל הענינים בפרק זה, ביאור הרגש נשמתו עיקר וגופו טפלה, שעי"ז יראה בהשני שכל מציאותו הוא נשמתו. שלכן זוהי הדרך הישרה וקלה. </w:t>
      </w:r>
    </w:p>
    <w:p w14:paraId="0813DDF8" w14:textId="77777777" w:rsidR="00A42E68" w:rsidRPr="0050579A" w:rsidRDefault="00A42E68" w:rsidP="00A42E68">
      <w:pPr>
        <w:pStyle w:val="a3"/>
        <w:bidi/>
        <w:rPr>
          <w:rtl/>
        </w:rPr>
      </w:pPr>
      <w:r w:rsidRPr="0050579A">
        <w:rPr>
          <w:rtl/>
        </w:rPr>
        <w:t xml:space="preserve">ולכן האהבה הוא לכאו"א בשוה כי הנשמות מאוחדות. </w:t>
      </w:r>
    </w:p>
    <w:p w14:paraId="7D372704" w14:textId="77777777" w:rsidR="00A42E68" w:rsidRPr="0050579A" w:rsidRDefault="00A42E68" w:rsidP="00A42E68">
      <w:pPr>
        <w:pStyle w:val="a3"/>
        <w:bidi/>
        <w:rPr>
          <w:rtl/>
        </w:rPr>
      </w:pPr>
      <w:r w:rsidRPr="0050579A">
        <w:rPr>
          <w:rtl/>
        </w:rPr>
        <w:t>אבל יחד עם זה האהבה הוא גם בהתחשב במציאותו הגלוי' כפי שהוא גדול ועד קטן, שהן בהגדלות והן בהקטנות של השני מתבטא ה"עיקר" שבו, הנשמה. וזה חודר גם במעלותיו כפי שהוא מחולק מחבירו, ומי יודע גדולתן ומעלתן כו'.</w:t>
      </w:r>
    </w:p>
    <w:p w14:paraId="47E0BFEF" w14:textId="77777777" w:rsidR="00A42E68" w:rsidRPr="0050579A" w:rsidRDefault="00A42E68" w:rsidP="00A42E68">
      <w:pPr>
        <w:pStyle w:val="a3"/>
        <w:bidi/>
      </w:pPr>
      <w:r w:rsidRPr="0050579A">
        <w:rPr>
          <w:rtl/>
        </w:rPr>
        <w:t>ולכן מאריך ג"כ בענין אהבה לרשעים, כי לפי המבואר כאן מובן שגם ברשע אינו רואה אלא מציאותו העיקרית, שהיא נשמתו, שאשר לכן אוהבו כו'.</w:t>
      </w:r>
    </w:p>
    <w:p w14:paraId="14301ADB" w14:textId="77777777" w:rsidR="00A42E68" w:rsidRPr="0050579A" w:rsidRDefault="00A42E68" w:rsidP="00A42E68">
      <w:pPr>
        <w:pStyle w:val="11"/>
        <w:rPr>
          <w:rtl/>
        </w:rPr>
      </w:pPr>
      <w:r w:rsidRPr="0050579A">
        <w:rPr>
          <w:rtl/>
        </w:rPr>
        <w:t>- יד -</w:t>
      </w:r>
    </w:p>
    <w:p w14:paraId="1482EDAC" w14:textId="77777777" w:rsidR="00A42E68" w:rsidRPr="0050579A" w:rsidRDefault="00A42E68" w:rsidP="00A42E68">
      <w:pPr>
        <w:pStyle w:val="a3"/>
        <w:bidi/>
        <w:rPr>
          <w:rtl/>
        </w:rPr>
      </w:pPr>
      <w:r w:rsidRPr="0050579A">
        <w:rPr>
          <w:rtl/>
        </w:rPr>
        <w:t xml:space="preserve">ועתה כשנבוא לסוף הפרק יומתק ביותר - שאדה"ז ממשיך ומוסיף בנוגע לאדם שהתורה צוותה לראות את הרע שבתוכו – אף שנפשו עיקר וגופו טפל, "וגם לעורר רחמים בלבו עלי' כו' שהרחמנות מבטלת השנאה ומעוררת האהבה כו'." דלכאורה – כנ"ל - למה מאריך בזה ומה מוסיף בזה אדה"ז? </w:t>
      </w:r>
    </w:p>
    <w:p w14:paraId="7DE4961B" w14:textId="77777777" w:rsidR="00A42E68" w:rsidRPr="0050579A" w:rsidRDefault="00A42E68" w:rsidP="00A42E68">
      <w:pPr>
        <w:pStyle w:val="a3"/>
        <w:bidi/>
        <w:rPr>
          <w:rtl/>
        </w:rPr>
      </w:pPr>
      <w:r w:rsidRPr="0050579A">
        <w:rPr>
          <w:rtl/>
        </w:rPr>
        <w:t xml:space="preserve">מבאר כ"ק אדמו"ר (בשיעורים בסה"ת) שכוונת אדה"ז בזה הוא, שרחמנות פועלת אשר היחס לכללות האדם יהי' – אהבה, דאה"נ שצ"ל שניהם, אהבה מצד הטוב ושנאה מצד הרע, והרי הטו"ר הוא חלק של האדם עצמו (לאהבם, לשנאותם), מ"מ הרחמנות פועל שהיחס לכללות האדם יהי' חיובי. עכת"ד. </w:t>
      </w:r>
    </w:p>
    <w:p w14:paraId="455F739B" w14:textId="77777777" w:rsidR="00A42E68" w:rsidRPr="0050579A" w:rsidRDefault="00A42E68" w:rsidP="00A42E68">
      <w:pPr>
        <w:pStyle w:val="a3"/>
        <w:bidi/>
      </w:pPr>
      <w:r w:rsidRPr="0050579A">
        <w:rPr>
          <w:rtl/>
        </w:rPr>
        <w:t>וההסברה בזה היא, כי רחמנות - במהותו (כידוע ההפרש דחסד ורחמים) - הוא דוקא כשיש הן טוב והן רע. דלמשל אם כולו טוב, לא שייך רחמנות. ואם כולו רע, אין ראוי לרחם עליו. ורק כשיש הן טוב והן רע שייך רחמנות, שהרחמנות הוא שיתגבר הטוב על הרע. ולדוגמא (בנדו"ד), אם הנשמה לא היתה למטה אינה צריכה רחמנות, ואילו הנשמה לא היתה שייכת בעצם ללמעלה אין סיבה לרחם, ורק כיון שהנשמה מקורה למעלה באלקות ובכל זאת נמצאת למטה בגלות, ה"ז רחמנות גדולה. (וזהו שרחמים הוא בקו האמצעי שכולל חו"ג ומחברם יחד, להגביר הימין על השמאל).</w:t>
      </w:r>
    </w:p>
    <w:p w14:paraId="79E2ED6D" w14:textId="77777777" w:rsidR="00A42E68" w:rsidRPr="0050579A" w:rsidRDefault="00A42E68" w:rsidP="00A42E68">
      <w:pPr>
        <w:pStyle w:val="a3"/>
        <w:bidi/>
      </w:pPr>
      <w:r w:rsidRPr="0050579A">
        <w:rPr>
          <w:rtl/>
        </w:rPr>
        <w:t>וממילא אעפ"י שהתורה צוותה לראות הן הרע והן הטוב שממילא יש כלפיו הן הרגש האהבה והן הרגש השנאה, מ"מ, אין הכוונה שהרחמנות מבטלת לגמרי האהבה או השנאה, אלא פועלת - שהעיקר - יהי' אהבה. וא"כ אה"נ שישנו שנאה, אבל היחס לכללות האדם הוא אהבה, כי השנאה אינו אלא לחלק טפל שלו. כאמור לעיל, שהרע שבו הוא חלק טפל בלבד (גופו טפל), ונשמתו עיקר, וממילא כלפי כללות האדם מתעורר בעיקר תנועה של אהבה.</w:t>
      </w:r>
    </w:p>
    <w:p w14:paraId="11BB72ED" w14:textId="77777777" w:rsidR="00A42E68" w:rsidRPr="005807B0" w:rsidRDefault="00A42E68" w:rsidP="00A42E68">
      <w:pPr>
        <w:pStyle w:val="a3"/>
        <w:bidi/>
      </w:pPr>
      <w:r w:rsidRPr="0050579A">
        <w:rPr>
          <w:rtl/>
        </w:rPr>
        <w:lastRenderedPageBreak/>
        <w:t>וזהו ממש מתאים לכל המבואר עד כאן בכל הפרק - ושזהו עיקר תוכן ונקודת הפרק, שהיחס לכללות האדם צ"ל מצד נשמתו, אהבה. דזהו לא מיבעי בסתם אדם, שאין צריך להסתכל כלל על הרע, אלא אפילו באדם שצ"ל שנאה מצד הרע ואהבה מצד הטוב, מ"מ הרחמנות פועלת שלכללות האדם - ההרגש יהי' אהבה. וזה פועל למעשה כנ"ל - שהיחס לכללות האדם הוא באהבה ובעשיית טובה כו'.</w:t>
      </w:r>
    </w:p>
    <w:p w14:paraId="7850E0C5" w14:textId="77777777" w:rsidR="000E5D15" w:rsidRDefault="000E5D15" w:rsidP="000E5D15">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0DF95D88" w14:textId="77777777" w:rsidR="000E5D15" w:rsidRDefault="000E5D15" w:rsidP="000E5D15">
      <w:pPr>
        <w:pStyle w:val="a0"/>
        <w:rPr>
          <w:rtl/>
        </w:rPr>
      </w:pPr>
      <w:bookmarkStart w:id="134" w:name="_Toc70558735"/>
      <w:r>
        <w:rPr>
          <w:rFonts w:hint="cs"/>
          <w:rtl/>
        </w:rPr>
        <w:t xml:space="preserve">ג"ע התחתון </w:t>
      </w:r>
      <w:r>
        <w:rPr>
          <w:rtl/>
        </w:rPr>
        <w:t>–</w:t>
      </w:r>
      <w:r>
        <w:rPr>
          <w:rFonts w:hint="cs"/>
          <w:rtl/>
        </w:rPr>
        <w:t xml:space="preserve"> רוחני או גשמי</w:t>
      </w:r>
      <w:bookmarkEnd w:id="134"/>
    </w:p>
    <w:p w14:paraId="7964EA1D" w14:textId="11CE1A84" w:rsidR="000E5D15" w:rsidRDefault="00E62057" w:rsidP="000E5D15">
      <w:pPr>
        <w:pStyle w:val="a"/>
        <w:rPr>
          <w:rtl/>
        </w:rPr>
      </w:pPr>
      <w:bookmarkStart w:id="135" w:name="_Toc70558736"/>
      <w:r>
        <w:rPr>
          <w:rFonts w:hint="cs"/>
          <w:rtl/>
        </w:rPr>
        <w:t>הת'</w:t>
      </w:r>
      <w:r w:rsidR="000E5D15">
        <w:rPr>
          <w:rFonts w:hint="cs"/>
          <w:rtl/>
        </w:rPr>
        <w:t xml:space="preserve"> </w:t>
      </w:r>
      <w:r w:rsidR="000E5D15" w:rsidRPr="00581563">
        <w:rPr>
          <w:rtl/>
        </w:rPr>
        <w:t>יוסף קרוגליאק</w:t>
      </w:r>
      <w:bookmarkEnd w:id="135"/>
    </w:p>
    <w:p w14:paraId="3285D4D1" w14:textId="4A0A0DFF" w:rsidR="000E5D15" w:rsidRPr="00581563" w:rsidRDefault="000E5D15" w:rsidP="000E5D15">
      <w:pPr>
        <w:pStyle w:val="a1"/>
        <w:rPr>
          <w:rFonts w:ascii="Arial" w:eastAsia="Times New Roman" w:hAnsi="Arial" w:cs="Arial"/>
          <w:b/>
          <w:bCs/>
          <w:color w:val="222222"/>
          <w:sz w:val="32"/>
          <w:szCs w:val="32"/>
          <w:rtl/>
        </w:rPr>
      </w:pPr>
      <w:r w:rsidRPr="00581563">
        <w:rPr>
          <w:rtl/>
        </w:rPr>
        <w:t>תות"ל המרכזית 770</w:t>
      </w:r>
    </w:p>
    <w:p w14:paraId="2C15908D" w14:textId="7EC7CC9F" w:rsidR="000E5D15" w:rsidRPr="000E5D15" w:rsidRDefault="000E5D15" w:rsidP="000E5D15">
      <w:pPr>
        <w:pStyle w:val="a3"/>
        <w:bidi/>
        <w:rPr>
          <w:rFonts w:asciiTheme="minorHAnsi" w:hAnsiTheme="minorHAnsi"/>
          <w:rtl/>
        </w:rPr>
      </w:pPr>
      <w:r w:rsidRPr="00581563">
        <w:rPr>
          <w:rtl/>
        </w:rPr>
        <w:t>בקונטרס "ליקוטי אמרים - תניא - עם ליקוטי פירושים וביאורים מספרי וכתבי רבותינו נשיאנו" על פרקים מח-נ, מובאת הערה מכ"ק אדמו"ר על הנאמר בתחילת פרק מח, שם מבאר</w:t>
      </w:r>
      <w:r w:rsidRPr="00581563">
        <w:rPr>
          <w:rFonts w:ascii="Cambria" w:hAnsi="Cambria" w:cs="Cambria" w:hint="cs"/>
          <w:rtl/>
        </w:rPr>
        <w:t> </w:t>
      </w:r>
      <w:r w:rsidRPr="00581563">
        <w:rPr>
          <w:rFonts w:hint="cs"/>
          <w:rtl/>
        </w:rPr>
        <w:t>אדה</w:t>
      </w:r>
      <w:r w:rsidRPr="00581563">
        <w:rPr>
          <w:rtl/>
        </w:rPr>
        <w:t>"</w:t>
      </w:r>
      <w:r w:rsidRPr="00581563">
        <w:rPr>
          <w:rFonts w:hint="cs"/>
          <w:rtl/>
        </w:rPr>
        <w:t>ז</w:t>
      </w:r>
      <w:r w:rsidRPr="00581563">
        <w:rPr>
          <w:rtl/>
        </w:rPr>
        <w:t xml:space="preserve"> </w:t>
      </w:r>
      <w:r w:rsidRPr="00581563">
        <w:rPr>
          <w:rFonts w:hint="cs"/>
          <w:rtl/>
        </w:rPr>
        <w:t>שאפי</w:t>
      </w:r>
      <w:r w:rsidRPr="00581563">
        <w:rPr>
          <w:rtl/>
        </w:rPr>
        <w:t xml:space="preserve">' </w:t>
      </w:r>
      <w:r w:rsidRPr="00581563">
        <w:rPr>
          <w:rFonts w:hint="cs"/>
          <w:rtl/>
        </w:rPr>
        <w:t>עולמות</w:t>
      </w:r>
      <w:r w:rsidRPr="00581563">
        <w:rPr>
          <w:rtl/>
        </w:rPr>
        <w:t xml:space="preserve"> </w:t>
      </w:r>
      <w:r w:rsidRPr="00581563">
        <w:rPr>
          <w:rFonts w:hint="cs"/>
          <w:rtl/>
        </w:rPr>
        <w:t>העליונים</w:t>
      </w:r>
      <w:r w:rsidRPr="00581563">
        <w:rPr>
          <w:rtl/>
        </w:rPr>
        <w:t xml:space="preserve"> </w:t>
      </w:r>
      <w:r w:rsidRPr="00581563">
        <w:rPr>
          <w:rFonts w:hint="cs"/>
          <w:rtl/>
        </w:rPr>
        <w:t>הינם</w:t>
      </w:r>
      <w:r w:rsidRPr="00581563">
        <w:rPr>
          <w:rFonts w:ascii="Cambria" w:hAnsi="Cambria" w:cs="Cambria" w:hint="cs"/>
          <w:rtl/>
        </w:rPr>
        <w:t> </w:t>
      </w:r>
      <w:r w:rsidRPr="00581563">
        <w:rPr>
          <w:rFonts w:hint="cs"/>
          <w:rtl/>
        </w:rPr>
        <w:t>בבחי</w:t>
      </w:r>
      <w:r w:rsidRPr="00581563">
        <w:rPr>
          <w:rtl/>
        </w:rPr>
        <w:t>' גבול ותכלית וזלה"ק: "ואפי' עוה"ב וג"ע העליון . . הן בבחי' גבול ותכלית".</w:t>
      </w:r>
    </w:p>
    <w:p w14:paraId="771E968E" w14:textId="5201D98F" w:rsidR="000E5D15" w:rsidRPr="00581563" w:rsidRDefault="000E5D15" w:rsidP="000E5D15">
      <w:pPr>
        <w:pStyle w:val="a3"/>
        <w:bidi/>
        <w:rPr>
          <w:rtl/>
        </w:rPr>
      </w:pPr>
      <w:r w:rsidRPr="00581563">
        <w:rPr>
          <w:rtl/>
        </w:rPr>
        <w:t>וב"מראה מקומות, הגהות והערות קצרות" (הובא שם בקונטרס כנ"ל), כותב כ"ק אדמו"ר וזלה"ק: "הא דלא חשיב ג"ע התחתון - לכאורה כי מקומו בארץ (ונכלל ב"עוה"ז" הנזכר לעיל).</w:t>
      </w:r>
    </w:p>
    <w:p w14:paraId="10C880B4" w14:textId="2C042F13" w:rsidR="000E5D15" w:rsidRDefault="000E5D15" w:rsidP="000E5D15">
      <w:pPr>
        <w:pStyle w:val="a3"/>
        <w:bidi/>
        <w:rPr>
          <w:rtl/>
        </w:rPr>
      </w:pPr>
      <w:r w:rsidRPr="00581563">
        <w:rPr>
          <w:rtl/>
        </w:rPr>
        <w:t>והנה על הנאמר שג"ע התחתון המבואר בדא"ח הוא רוחני, העירו העורכים שבאוה"ת בראשית (עמ' תקנ"ז, רע"א) לא משמע כן.</w:t>
      </w:r>
    </w:p>
    <w:p w14:paraId="1364ABC9" w14:textId="378EA380" w:rsidR="000E5D15" w:rsidRPr="00581563" w:rsidRDefault="000E5D15" w:rsidP="000E5D15">
      <w:pPr>
        <w:pStyle w:val="a3"/>
        <w:bidi/>
        <w:rPr>
          <w:rtl/>
        </w:rPr>
      </w:pPr>
      <w:r w:rsidRPr="00581563">
        <w:rPr>
          <w:rtl/>
        </w:rPr>
        <w:t>אבל באמת פשיטא שג"ע התחתון המבואר בדא"ח הוא גם</w:t>
      </w:r>
      <w:r>
        <w:rPr>
          <w:rFonts w:hint="cs"/>
          <w:rtl/>
        </w:rPr>
        <w:t xml:space="preserve"> כן</w:t>
      </w:r>
      <w:r w:rsidRPr="00581563">
        <w:rPr>
          <w:rtl/>
        </w:rPr>
        <w:t xml:space="preserve"> רוחני. ויותר נראה לומר דנקט ג"ע העליון (שגם הוא "בבחי' גבול ותכלית"), ומזה מובן במכ"ש ג"ע התחתון.</w:t>
      </w:r>
    </w:p>
    <w:p w14:paraId="7600E85C" w14:textId="762336CB" w:rsidR="000E5D15" w:rsidRPr="00581563" w:rsidRDefault="000E5D15" w:rsidP="000E5D15">
      <w:pPr>
        <w:pStyle w:val="a3"/>
        <w:bidi/>
        <w:rPr>
          <w:rtl/>
        </w:rPr>
      </w:pPr>
      <w:r>
        <w:rPr>
          <w:rFonts w:hint="cs"/>
          <w:rtl/>
        </w:rPr>
        <w:t xml:space="preserve">דהנה, </w:t>
      </w:r>
      <w:r w:rsidRPr="00581563">
        <w:rPr>
          <w:rtl/>
        </w:rPr>
        <w:t xml:space="preserve">הקטע מאוה"ת שם (אליו בפשטות התכוונו העורכים), </w:t>
      </w:r>
      <w:r>
        <w:rPr>
          <w:rFonts w:hint="cs"/>
          <w:rtl/>
        </w:rPr>
        <w:t xml:space="preserve">כתוב - כדלקמן, </w:t>
      </w:r>
      <w:r w:rsidRPr="00581563">
        <w:rPr>
          <w:rtl/>
        </w:rPr>
        <w:t>ויראה הקורא וישפוט האם לא משמע משם שג"ע התחתון הינו רוחני: "ועד"ז צ"ל ענין הנשמות שבג"ע התחתון שהוא בגדר מקום קצת זהו ע"י שהנשמה מתלבשת בלבוש רוחני מה שהוא בגדר מקום קצת כענין גופות המלאכים כו' ונקרא חלוקא</w:t>
      </w:r>
      <w:r w:rsidRPr="00581563">
        <w:rPr>
          <w:rFonts w:ascii="Cambria" w:hAnsi="Cambria" w:cs="Cambria" w:hint="cs"/>
          <w:rtl/>
        </w:rPr>
        <w:t> </w:t>
      </w:r>
      <w:r w:rsidRPr="00581563">
        <w:rPr>
          <w:rFonts w:hint="cs"/>
          <w:rtl/>
        </w:rPr>
        <w:t>דרבנן</w:t>
      </w:r>
      <w:r w:rsidRPr="00581563">
        <w:rPr>
          <w:rtl/>
        </w:rPr>
        <w:t xml:space="preserve"> </w:t>
      </w:r>
      <w:r w:rsidRPr="00581563">
        <w:rPr>
          <w:rFonts w:hint="cs"/>
          <w:rtl/>
        </w:rPr>
        <w:t>כו</w:t>
      </w:r>
      <w:r w:rsidRPr="00581563">
        <w:rPr>
          <w:rtl/>
        </w:rPr>
        <w:t xml:space="preserve">' </w:t>
      </w:r>
      <w:r w:rsidRPr="00581563">
        <w:rPr>
          <w:rFonts w:hint="cs"/>
          <w:rtl/>
        </w:rPr>
        <w:t>אבל</w:t>
      </w:r>
      <w:r w:rsidRPr="00581563">
        <w:rPr>
          <w:rtl/>
        </w:rPr>
        <w:t xml:space="preserve"> </w:t>
      </w:r>
      <w:r w:rsidRPr="00581563">
        <w:rPr>
          <w:rFonts w:hint="cs"/>
          <w:rtl/>
        </w:rPr>
        <w:t>ג</w:t>
      </w:r>
      <w:r w:rsidRPr="00581563">
        <w:rPr>
          <w:rtl/>
        </w:rPr>
        <w:t>"</w:t>
      </w:r>
      <w:r w:rsidRPr="00581563">
        <w:rPr>
          <w:rFonts w:hint="cs"/>
          <w:rtl/>
        </w:rPr>
        <w:t>ע</w:t>
      </w:r>
      <w:r w:rsidRPr="00581563">
        <w:rPr>
          <w:rtl/>
        </w:rPr>
        <w:t xml:space="preserve"> </w:t>
      </w:r>
      <w:r w:rsidRPr="00581563">
        <w:rPr>
          <w:rFonts w:hint="cs"/>
          <w:rtl/>
        </w:rPr>
        <w:t>העליון</w:t>
      </w:r>
      <w:r w:rsidRPr="00581563">
        <w:rPr>
          <w:rtl/>
        </w:rPr>
        <w:t xml:space="preserve"> </w:t>
      </w:r>
      <w:r w:rsidRPr="00581563">
        <w:rPr>
          <w:rFonts w:hint="cs"/>
          <w:rtl/>
        </w:rPr>
        <w:t>אינו</w:t>
      </w:r>
      <w:r w:rsidRPr="00581563">
        <w:rPr>
          <w:rtl/>
        </w:rPr>
        <w:t xml:space="preserve"> </w:t>
      </w:r>
      <w:r w:rsidRPr="00581563">
        <w:rPr>
          <w:rFonts w:hint="cs"/>
          <w:rtl/>
        </w:rPr>
        <w:t>בגדר</w:t>
      </w:r>
      <w:r w:rsidRPr="00581563">
        <w:rPr>
          <w:rtl/>
        </w:rPr>
        <w:t xml:space="preserve"> </w:t>
      </w:r>
      <w:r w:rsidRPr="00581563">
        <w:rPr>
          <w:rFonts w:hint="cs"/>
          <w:rtl/>
        </w:rPr>
        <w:t>מקום</w:t>
      </w:r>
      <w:r w:rsidRPr="00581563">
        <w:rPr>
          <w:rtl/>
        </w:rPr>
        <w:t xml:space="preserve"> </w:t>
      </w:r>
      <w:r w:rsidRPr="00581563">
        <w:rPr>
          <w:rFonts w:hint="cs"/>
          <w:rtl/>
        </w:rPr>
        <w:t>כלל</w:t>
      </w:r>
      <w:r w:rsidRPr="00581563">
        <w:rPr>
          <w:rtl/>
        </w:rPr>
        <w:t>".</w:t>
      </w:r>
    </w:p>
    <w:p w14:paraId="1BDEF5E7" w14:textId="77777777" w:rsidR="000E5D15" w:rsidRPr="00581563" w:rsidRDefault="000E5D15" w:rsidP="000E5D15">
      <w:pPr>
        <w:pStyle w:val="a3"/>
        <w:bidi/>
        <w:rPr>
          <w:rtl/>
        </w:rPr>
      </w:pPr>
      <w:r w:rsidRPr="00581563">
        <w:rPr>
          <w:rtl/>
        </w:rPr>
        <w:t xml:space="preserve">ואשמח לשמוע </w:t>
      </w:r>
      <w:r>
        <w:rPr>
          <w:rFonts w:hint="cs"/>
          <w:rtl/>
        </w:rPr>
        <w:t xml:space="preserve">בזה </w:t>
      </w:r>
      <w:r w:rsidRPr="00581563">
        <w:rPr>
          <w:rtl/>
        </w:rPr>
        <w:t>דעת המעיינים.</w:t>
      </w:r>
    </w:p>
    <w:p w14:paraId="234CC04F" w14:textId="610A8431" w:rsidR="00A42E68" w:rsidRPr="00A42E68" w:rsidRDefault="000E5D15" w:rsidP="00726E2B">
      <w:pPr>
        <w:pBdr>
          <w:top w:val="nil"/>
          <w:left w:val="nil"/>
          <w:bottom w:val="nil"/>
          <w:right w:val="nil"/>
          <w:between w:val="nil"/>
        </w:pBdr>
        <w:bidi/>
        <w:spacing w:after="200" w:line="276" w:lineRule="auto"/>
        <w:jc w:val="center"/>
        <w:rPr>
          <w:rtl/>
          <w:lang w:val="bg-BG"/>
        </w:rPr>
      </w:pPr>
      <w:proofErr w:type="gramStart"/>
      <w:r w:rsidRPr="00E27970">
        <w:rPr>
          <w:rFonts w:ascii="Nymphette" w:eastAsia="Times New Roman" w:hAnsi="Nymphette" w:cs="Nymphette"/>
          <w:sz w:val="44"/>
          <w:szCs w:val="44"/>
          <w:lang w:val="en-GB" w:eastAsia="en-GB"/>
        </w:rPr>
        <w:t>g</w:t>
      </w:r>
      <w:proofErr w:type="gramEnd"/>
    </w:p>
    <w:p w14:paraId="4CC2A5A3" w14:textId="1DE6E91C" w:rsidR="007E3AC2" w:rsidRDefault="007E3AC2" w:rsidP="00A0298F">
      <w:pPr>
        <w:pStyle w:val="12"/>
        <w:rPr>
          <w:rtl/>
        </w:rPr>
      </w:pPr>
      <w:bookmarkStart w:id="136" w:name="_Toc70558737"/>
      <w:r>
        <w:rPr>
          <w:rFonts w:hint="cs"/>
          <w:rtl/>
        </w:rPr>
        <w:lastRenderedPageBreak/>
        <w:t>רמב"ם</w:t>
      </w:r>
      <w:bookmarkEnd w:id="136"/>
    </w:p>
    <w:p w14:paraId="3E89A76C" w14:textId="77777777" w:rsidR="007E3AC2" w:rsidRDefault="007E3AC2" w:rsidP="002B0AF4">
      <w:pPr>
        <w:pStyle w:val="a0"/>
        <w:rPr>
          <w:rtl/>
        </w:rPr>
      </w:pPr>
      <w:bookmarkStart w:id="137" w:name="_Toc70558738"/>
      <w:r>
        <w:rPr>
          <w:rFonts w:hint="cs"/>
          <w:rtl/>
        </w:rPr>
        <w:t xml:space="preserve">טלטול </w:t>
      </w:r>
      <w:r w:rsidRPr="007E3AC2">
        <w:rPr>
          <w:rFonts w:hint="cs"/>
          <w:rtl/>
        </w:rPr>
        <w:t>מקצת</w:t>
      </w:r>
      <w:r>
        <w:rPr>
          <w:rFonts w:hint="cs"/>
          <w:rtl/>
        </w:rPr>
        <w:t xml:space="preserve"> דברים בשבת</w:t>
      </w:r>
      <w:bookmarkEnd w:id="137"/>
    </w:p>
    <w:p w14:paraId="41E8A251" w14:textId="576F7548" w:rsidR="007E3AC2" w:rsidRDefault="007E3AC2" w:rsidP="007E3AC2">
      <w:pPr>
        <w:pStyle w:val="a"/>
        <w:rPr>
          <w:rtl/>
        </w:rPr>
      </w:pPr>
      <w:bookmarkStart w:id="138" w:name="_Toc70558739"/>
      <w:r>
        <w:rPr>
          <w:rFonts w:hint="cs"/>
          <w:rtl/>
        </w:rPr>
        <w:t>הרב שלום דובער וולפא</w:t>
      </w:r>
      <w:bookmarkEnd w:id="138"/>
    </w:p>
    <w:p w14:paraId="19592737" w14:textId="77777777" w:rsidR="007E3AC2" w:rsidRDefault="007E3AC2" w:rsidP="007E3AC2">
      <w:pPr>
        <w:pStyle w:val="a1"/>
        <w:rPr>
          <w:rtl/>
        </w:rPr>
      </w:pPr>
      <w:r w:rsidRPr="00C60FEE">
        <w:rPr>
          <w:rFonts w:hint="cs"/>
          <w:rtl/>
        </w:rPr>
        <w:t>ראש מכון "הרמב"ם השלם" - ביתר עלית</w:t>
      </w:r>
    </w:p>
    <w:p w14:paraId="18F5FD7F" w14:textId="6ADB80CD" w:rsidR="004C483C" w:rsidRPr="002B0AF4" w:rsidRDefault="004C483C" w:rsidP="007C1CC1">
      <w:pPr>
        <w:pStyle w:val="a3"/>
        <w:bidi/>
        <w:rPr>
          <w:rFonts w:ascii="FbVilna Bold" w:hAnsi="FbVilna Bold" w:cs="FbVilna Bold"/>
          <w:rtl/>
        </w:rPr>
      </w:pPr>
      <w:r w:rsidRPr="002B0AF4">
        <w:rPr>
          <w:rFonts w:ascii="FbVilna Bold" w:hAnsi="FbVilna Bold" w:cs="FbVilna Bold"/>
          <w:rtl/>
        </w:rPr>
        <w:t>כתב הרמב"ם הלכות שבת פכ"ד הי"ב: אסרו</w:t>
      </w:r>
      <w:r w:rsidR="00AF18B7" w:rsidRPr="002B0AF4">
        <w:rPr>
          <w:rFonts w:ascii="FbVilna Bold" w:hAnsi="FbVilna Bold" w:cs="FbVilna Bold"/>
          <w:vertAlign w:val="superscript"/>
          <w:rtl/>
        </w:rPr>
        <w:t>1</w:t>
      </w:r>
      <w:r w:rsidRPr="002B0AF4">
        <w:rPr>
          <w:rFonts w:ascii="FbVilna Bold" w:hAnsi="FbVilna Bold" w:cs="FbVilna Bold"/>
          <w:rtl/>
        </w:rPr>
        <w:t xml:space="preserve"> חכמים לטלטל</w:t>
      </w:r>
      <w:r w:rsidR="00AF18B7" w:rsidRPr="002B0AF4">
        <w:rPr>
          <w:rFonts w:ascii="FbVilna Bold" w:hAnsi="FbVilna Bold" w:cs="FbVilna Bold"/>
          <w:vertAlign w:val="superscript"/>
          <w:rtl/>
        </w:rPr>
        <w:t>2</w:t>
      </w:r>
      <w:r w:rsidRPr="002B0AF4">
        <w:rPr>
          <w:rFonts w:ascii="FbVilna Bold" w:hAnsi="FbVilna Bold" w:cs="FbVilna Bold"/>
          <w:rtl/>
        </w:rPr>
        <w:t xml:space="preserve"> מקצת</w:t>
      </w:r>
      <w:r w:rsidR="00AF18B7" w:rsidRPr="002B0AF4">
        <w:rPr>
          <w:rFonts w:ascii="FbVilna Bold" w:hAnsi="FbVilna Bold" w:cs="FbVilna Bold"/>
          <w:vertAlign w:val="superscript"/>
          <w:rtl/>
        </w:rPr>
        <w:t>3</w:t>
      </w:r>
      <w:r w:rsidRPr="002B0AF4">
        <w:rPr>
          <w:rFonts w:ascii="FbVilna Bold" w:hAnsi="FbVilna Bold" w:cs="FbVilna Bold"/>
          <w:rtl/>
        </w:rPr>
        <w:t xml:space="preserve"> דברים בשבת, כדרך שהוא עושה בחול</w:t>
      </w:r>
      <w:r w:rsidR="00AF18B7" w:rsidRPr="002B0AF4">
        <w:rPr>
          <w:rFonts w:ascii="FbVilna Bold" w:hAnsi="FbVilna Bold" w:cs="FbVilna Bold"/>
          <w:vertAlign w:val="superscript"/>
          <w:rtl/>
        </w:rPr>
        <w:t>4</w:t>
      </w:r>
      <w:r w:rsidRPr="002B0AF4">
        <w:rPr>
          <w:rFonts w:ascii="FbVilna Bold" w:hAnsi="FbVilna Bold" w:cs="FbVilna Bold"/>
          <w:rtl/>
        </w:rPr>
        <w:t>. ומפני מה</w:t>
      </w:r>
      <w:r w:rsidR="00AF18B7" w:rsidRPr="002B0AF4">
        <w:rPr>
          <w:rFonts w:ascii="FbVilna Bold" w:hAnsi="FbVilna Bold" w:cs="FbVilna Bold"/>
          <w:vertAlign w:val="superscript"/>
          <w:rtl/>
        </w:rPr>
        <w:t>5</w:t>
      </w:r>
      <w:r w:rsidRPr="002B0AF4">
        <w:rPr>
          <w:rFonts w:ascii="FbVilna Bold" w:hAnsi="FbVilna Bold" w:cs="FbVilna Bold"/>
          <w:rtl/>
        </w:rPr>
        <w:t xml:space="preserve"> נגעו</w:t>
      </w:r>
      <w:r w:rsidR="00AF18B7" w:rsidRPr="002B0AF4">
        <w:rPr>
          <w:rFonts w:ascii="FbVilna Bold" w:hAnsi="FbVilna Bold" w:cs="FbVilna Bold"/>
          <w:vertAlign w:val="superscript"/>
          <w:rtl/>
        </w:rPr>
        <w:t>6</w:t>
      </w:r>
      <w:r w:rsidRPr="002B0AF4">
        <w:rPr>
          <w:rFonts w:ascii="FbVilna Bold" w:hAnsi="FbVilna Bold" w:cs="FbVilna Bold"/>
          <w:rtl/>
        </w:rPr>
        <w:t xml:space="preserve"> באיסור זה. אמרו, ומה אם הזהירו נביאים וצוו שלא יהיה הילוכך בשבת כהילוכך בחול, ולא שיחת השבת כשיחת החול</w:t>
      </w:r>
      <w:r w:rsidR="00AF18B7" w:rsidRPr="002B0AF4">
        <w:rPr>
          <w:rFonts w:ascii="FbVilna Bold" w:hAnsi="FbVilna Bold" w:cs="FbVilna Bold"/>
          <w:vertAlign w:val="superscript"/>
          <w:rtl/>
        </w:rPr>
        <w:t>7</w:t>
      </w:r>
      <w:r w:rsidRPr="002B0AF4">
        <w:rPr>
          <w:rFonts w:ascii="FbVilna Bold" w:hAnsi="FbVilna Bold" w:cs="FbVilna Bold"/>
          <w:rtl/>
        </w:rPr>
        <w:t>, שנאמר (ישעיה נח,יג) "ודבר דבר". קל וחומר שלא יהיה טלטול בשבת כטלטול בחול, כדי</w:t>
      </w:r>
      <w:r w:rsidR="00AF18B7" w:rsidRPr="002B0AF4">
        <w:rPr>
          <w:rFonts w:ascii="FbVilna Bold" w:hAnsi="FbVilna Bold" w:cs="FbVilna Bold"/>
          <w:vertAlign w:val="superscript"/>
          <w:rtl/>
        </w:rPr>
        <w:t>8</w:t>
      </w:r>
      <w:r w:rsidRPr="002B0AF4">
        <w:rPr>
          <w:rFonts w:ascii="FbVilna Bold" w:hAnsi="FbVilna Bold" w:cs="FbVilna Bold"/>
          <w:rtl/>
        </w:rPr>
        <w:t xml:space="preserve"> שלא יהיה כיום חול בעיניו, ויבוא להגביה ולתקן (לסדר</w:t>
      </w:r>
      <w:r w:rsidR="00AF18B7" w:rsidRPr="002B0AF4">
        <w:rPr>
          <w:rFonts w:ascii="FbVilna Bold" w:hAnsi="FbVilna Bold" w:cs="FbVilna Bold"/>
          <w:vertAlign w:val="superscript"/>
          <w:rtl/>
        </w:rPr>
        <w:t>9</w:t>
      </w:r>
      <w:r w:rsidRPr="002B0AF4">
        <w:rPr>
          <w:rFonts w:ascii="FbVilna Bold" w:hAnsi="FbVilna Bold" w:cs="FbVilna Bold"/>
          <w:rtl/>
        </w:rPr>
        <w:t>) כלים מפינה לפינה או מבית לבית, או להצניע</w:t>
      </w:r>
      <w:r w:rsidR="00AF18B7" w:rsidRPr="002B0AF4">
        <w:rPr>
          <w:rFonts w:ascii="FbVilna Bold" w:hAnsi="FbVilna Bold" w:cs="FbVilna Bold"/>
          <w:vertAlign w:val="superscript"/>
          <w:rtl/>
        </w:rPr>
        <w:t>10</w:t>
      </w:r>
      <w:r w:rsidRPr="002B0AF4">
        <w:rPr>
          <w:rFonts w:ascii="FbVilna Bold" w:hAnsi="FbVilna Bold" w:cs="FbVilna Bold"/>
          <w:rtl/>
        </w:rPr>
        <w:t xml:space="preserve"> אבנים וכיוצא בהן, שהרי הוא בטל ויושב בביתו, ויבקש דבר שיתעסק בו, ונמצא שלא שבת, ובטל הטעם שנאמר בתורה</w:t>
      </w:r>
      <w:r w:rsidR="00AF18B7" w:rsidRPr="002B0AF4">
        <w:rPr>
          <w:rFonts w:ascii="FbVilna Bold" w:hAnsi="FbVilna Bold" w:cs="FbVilna Bold"/>
          <w:vertAlign w:val="superscript"/>
          <w:rtl/>
        </w:rPr>
        <w:t>11</w:t>
      </w:r>
      <w:r w:rsidRPr="002B0AF4">
        <w:rPr>
          <w:rFonts w:ascii="FbVilna Bold" w:hAnsi="FbVilna Bold" w:cs="FbVilna Bold"/>
          <w:rtl/>
        </w:rPr>
        <w:t xml:space="preserve"> למען ינוח</w:t>
      </w:r>
      <w:r w:rsidR="007C1CC1" w:rsidRPr="007C1CC1">
        <w:rPr>
          <w:rFonts w:ascii="FbVilna Bold" w:hAnsi="FbVilna Bold" w:cs="FbVilna Bold" w:hint="cs"/>
          <w:vertAlign w:val="superscript"/>
          <w:rtl/>
        </w:rPr>
        <w:t>12</w:t>
      </w:r>
      <w:r w:rsidR="007C1CC1" w:rsidRPr="002B0AF4">
        <w:rPr>
          <w:rFonts w:ascii="FbVilna Bold" w:hAnsi="FbVilna Bold" w:cs="FbVilna Bold"/>
          <w:rtl/>
        </w:rPr>
        <w:t>.</w:t>
      </w:r>
    </w:p>
    <w:p w14:paraId="24C6FC49" w14:textId="43D15EC2" w:rsidR="004C483C" w:rsidRPr="004C483C" w:rsidRDefault="00AF18B7" w:rsidP="004C483C">
      <w:pPr>
        <w:pStyle w:val="a3"/>
        <w:bidi/>
        <w:rPr>
          <w:color w:val="FF0000"/>
          <w:rtl/>
        </w:rPr>
      </w:pPr>
      <w:r w:rsidRPr="00AF18B7">
        <w:rPr>
          <w:rFonts w:hint="cs"/>
          <w:rtl/>
        </w:rPr>
        <w:t>1)</w:t>
      </w:r>
      <w:r w:rsidR="004C483C" w:rsidRPr="004C483C">
        <w:rPr>
          <w:rtl/>
        </w:rPr>
        <w:t xml:space="preserve"> בהלכה זו, מבאר הרמב"ם טעם ראשון לאיסור טלטול מקצת דברים בשבת, ובהלכה הבאה מוסיף עוד שני טעמים לכך. בהערותינו דלקמן, נרחיב בכל הנוגע לטעם שכתב בהלכה זו, וכן בגדר איסור טלטול, ובהלכה הבאה יתבארו הטעמים הנוספים והנפק"מ שבין הטעמים. ושם יובא עוד טעם שנתבאר בדברי הראשונים, ודעת הרמב"ם בזה.</w:t>
      </w:r>
    </w:p>
    <w:p w14:paraId="00C93D43" w14:textId="77777777" w:rsidR="004C483C" w:rsidRPr="004C483C" w:rsidRDefault="004C483C" w:rsidP="004C483C">
      <w:pPr>
        <w:pStyle w:val="a3"/>
        <w:bidi/>
        <w:rPr>
          <w:rtl/>
        </w:rPr>
      </w:pPr>
      <w:r w:rsidRPr="004C483C">
        <w:rPr>
          <w:rtl/>
        </w:rPr>
        <w:t>ולהעיר, דלכאורה הואיל ובשתי הלכות אלו, מבאר הרמב"ם את טעמי האיסור, ואילו את פרטי האיסור מבאר בשני הפרקים הבאים, הרי היה לו לכתוב ב' הלכות אלו, לא בסוף פרק זה, אלא בתחלת הפרק הבא, כהקדמה להלכות המבוארות בו. ונראה, שהואיל ופרק זה עוסק בביאור הלכות הילוך ודיבור כשל חול האסורים בשבת (כמבואר בה"א וה"ד), ובהלכה דידן כתב, שהמקור של החכמים לאיסור טלטול, הוא בק"ו מאיסור הנביאים של הילוך ודיבור כשל חול, א"כ, כיון שאיסור הטלטול הוא תוצאה והמשך של איסורים אלו, על כן ראה לנכון לבארו בפרקין.</w:t>
      </w:r>
    </w:p>
    <w:p w14:paraId="433FE46B" w14:textId="37A78BBE" w:rsidR="004C483C" w:rsidRPr="004C483C" w:rsidRDefault="00AF18B7" w:rsidP="004C483C">
      <w:pPr>
        <w:pStyle w:val="a3"/>
        <w:bidi/>
        <w:rPr>
          <w:rtl/>
        </w:rPr>
      </w:pPr>
      <w:r>
        <w:rPr>
          <w:rFonts w:hint="cs"/>
          <w:rtl/>
        </w:rPr>
        <w:t>2)</w:t>
      </w:r>
      <w:r w:rsidR="004C483C" w:rsidRPr="004C483C">
        <w:rPr>
          <w:b/>
          <w:bCs/>
          <w:rtl/>
        </w:rPr>
        <w:t xml:space="preserve"> </w:t>
      </w:r>
      <w:r w:rsidR="004C483C" w:rsidRPr="004C483C">
        <w:rPr>
          <w:rtl/>
        </w:rPr>
        <w:t xml:space="preserve">בלשון הפוסקים, נקרא איסור זה: "טלטול </w:t>
      </w:r>
      <w:r w:rsidR="004C483C" w:rsidRPr="004C483C">
        <w:rPr>
          <w:b/>
          <w:bCs/>
          <w:rtl/>
        </w:rPr>
        <w:t>מוקצה</w:t>
      </w:r>
      <w:r w:rsidR="004C483C" w:rsidRPr="004C483C">
        <w:rPr>
          <w:rtl/>
        </w:rPr>
        <w:t xml:space="preserve">", אבל הרמב"ם נקט "אסרו. . לטלטל", ולא הזכיר כאן שם 'מוקצה' כלל. זאת משום שלדעת הרמב"ם, איסור טלטול אינו מכלל איסור מוקצה, דאיסור מוקצה אינו אלא לענין </w:t>
      </w:r>
      <w:r w:rsidR="004C483C" w:rsidRPr="004C483C">
        <w:rPr>
          <w:b/>
          <w:bCs/>
          <w:rtl/>
        </w:rPr>
        <w:t>אכילה והשתמשות</w:t>
      </w:r>
      <w:r w:rsidR="004C483C" w:rsidRPr="004C483C">
        <w:rPr>
          <w:rtl/>
        </w:rPr>
        <w:t xml:space="preserve">. וי"א שהוא מדאורייתא, ואילו איסור טלטול המבואר בהלכה זו הוא "גזירת חכמים" כמפורש ברמב"ם. </w:t>
      </w:r>
    </w:p>
    <w:p w14:paraId="052AB5BE" w14:textId="77777777" w:rsidR="004C483C" w:rsidRPr="004C483C" w:rsidRDefault="004C483C" w:rsidP="004C483C">
      <w:pPr>
        <w:pStyle w:val="a3"/>
        <w:bidi/>
        <w:rPr>
          <w:rtl/>
        </w:rPr>
      </w:pPr>
      <w:r w:rsidRPr="004C483C">
        <w:rPr>
          <w:rtl/>
        </w:rPr>
        <w:t xml:space="preserve">וביאור הענין בקצרה, דהנה איסור אכילה והשתמשות במוקצה יש אומרים שהוא </w:t>
      </w:r>
      <w:r w:rsidRPr="004C483C">
        <w:rPr>
          <w:rtl/>
        </w:rPr>
        <w:lastRenderedPageBreak/>
        <w:t xml:space="preserve">איסור תורה, וכמו שמצינו (פסחים מז, ב) לענין המבשל גיד הנשה בחלב ביו"ט, </w:t>
      </w:r>
      <w:r w:rsidRPr="004C483C">
        <w:rPr>
          <w:b/>
          <w:bCs/>
          <w:rtl/>
        </w:rPr>
        <w:t>שלוקה</w:t>
      </w:r>
      <w:r w:rsidRPr="004C483C">
        <w:rPr>
          <w:rtl/>
        </w:rPr>
        <w:t xml:space="preserve"> חמש "וחד מיניהו משום מוקצה" (כי העצים היו מחוברים בין השמשות). ובגמרא שם "ומוקצה דאורייתא הוא, אמר ליה אין, דכתיב (בשלח טז, ה) והיה ביום הששי והכינו את אשר יביאו". וכן מבואר בריש ביצה שלדעת רבה הרי האיסור של ביצה שנולדה ביו"ט הוא מהתורה, שאין לאכול בשבת דבר שלא הוכן מבחול (אלא שלחלק מהראשונים אין זו אלא אסמכתא). ובגמרא שם ד, ב פסקו כרבה. </w:t>
      </w:r>
    </w:p>
    <w:p w14:paraId="528AE2EF" w14:textId="77777777" w:rsidR="004C483C" w:rsidRPr="004C483C" w:rsidRDefault="004C483C" w:rsidP="004C483C">
      <w:pPr>
        <w:pStyle w:val="a3"/>
        <w:bidi/>
        <w:rPr>
          <w:rtl/>
        </w:rPr>
      </w:pPr>
      <w:r w:rsidRPr="004C483C">
        <w:rPr>
          <w:rtl/>
        </w:rPr>
        <w:t>וכן ביאר החת"ס בפתיחה למסכת ביצה: "</w:t>
      </w:r>
      <w:r w:rsidRPr="004C483C">
        <w:rPr>
          <w:b/>
          <w:bCs/>
          <w:rtl/>
        </w:rPr>
        <w:t>שני מיני מוקצה יש</w:t>
      </w:r>
      <w:r w:rsidRPr="004C483C">
        <w:rPr>
          <w:rtl/>
        </w:rPr>
        <w:t xml:space="preserve">, אחד לאכילה ואחד לטלטול. ומוקצה לאכילה הוא קרוב לדאורייתא או דאורייתא ממש (לשיטת רבה), ואסמכוהו אקרא 'והיה ביום הששי והכינו את אשר יביאו', משמע שאין לאכול בשבת או יו"ט בלי שהוכן מאתמול, וכל שמוקצה מדעתו הרי לא הוכן . . השני מוקצה לטלטל, אין בו איסור דאורייתא, אבל נחמיה בן חכליה גזר עליו למגדר ההוצאה". וכעי"ז כתב החת"ס בשו"ת או"ח סימן עט, וכ"כ באג"ט מלאכת טוחן סק"מ, עי"ש. </w:t>
      </w:r>
    </w:p>
    <w:p w14:paraId="3530CB68" w14:textId="77777777" w:rsidR="004C483C" w:rsidRPr="004C483C" w:rsidRDefault="004C483C" w:rsidP="004C483C">
      <w:pPr>
        <w:pStyle w:val="a3"/>
        <w:bidi/>
        <w:rPr>
          <w:rtl/>
        </w:rPr>
      </w:pPr>
      <w:r w:rsidRPr="004C483C">
        <w:rPr>
          <w:rtl/>
        </w:rPr>
        <w:t>ובדרך זו ביאר גם ב"מאורי אש" (לגרש"ז אויערבאך) פ"ב ענף ד', שהטעמים המבוארים ברמב"ם כאן, אין בהם נתינת טעם לאיסור אכילה או שימוש, אלא רק לאיסור טלטול. וביאר כהחת"ס, דאכן איסור טלטול ואיסור מוקצה לאכילה, הם שני ענינים שונים, ונאסרו מב' טעמים. וז"ל: "גם יש להרגיש כאן בלשון הרמב"ם, שבכל אריכות לשונו המזוקק, לא זכר כאן כלל שם 'מוקצה', ומשמע, דטלטול כלי שלא לצורך וכן טלטול כלי שמלאכתו לאיסור, לאו מדין מוקצה נגעו ביה. והרגשה זו מפורשת היא יותר בלשון הרמב"ם פ"א מיו"ט הי"ז (ומעתיק לשונו) . . אלמא להדיא, דאיסור טלטול כלים שלא לצורך או טלטול כלי שמלאכתו לאיסור, לא חשיב כלל מוקצה, וטעמא דאסור, הוא כמו שכתב בהלכות שבת". וכ"כ גם ב"שלחן שלמה" ריש סימן שח: "בדין מוקצה יש שני סוגים, אכילה והשתמשות, ואיסור טלטול, והם שני ענינים נפרדים. הראשון, עיקר איסורו משום הכנה. והשני, גזירה אטו הוצאה".</w:t>
      </w:r>
    </w:p>
    <w:p w14:paraId="2BF833CB" w14:textId="77777777" w:rsidR="004C483C" w:rsidRPr="004C483C" w:rsidRDefault="004C483C" w:rsidP="004C483C">
      <w:pPr>
        <w:pStyle w:val="a3"/>
        <w:bidi/>
        <w:rPr>
          <w:rtl/>
        </w:rPr>
      </w:pPr>
      <w:r w:rsidRPr="004C483C">
        <w:rPr>
          <w:rtl/>
        </w:rPr>
        <w:t xml:space="preserve">אך בשו"ע ובשו"ע אדה"ז, נקרא גם איסור טלטול בשם 'מוקצה'. דאף שהכותרת של סימן שח היא: "דברים המותרים והאסורים </w:t>
      </w:r>
      <w:r w:rsidRPr="004C483C">
        <w:rPr>
          <w:b/>
          <w:bCs/>
          <w:rtl/>
        </w:rPr>
        <w:t xml:space="preserve">לטלטל </w:t>
      </w:r>
      <w:r w:rsidRPr="004C483C">
        <w:rPr>
          <w:rtl/>
        </w:rPr>
        <w:t xml:space="preserve">בשבת", ואילו בסימן שי: "דיני </w:t>
      </w:r>
      <w:r w:rsidRPr="004C483C">
        <w:rPr>
          <w:b/>
          <w:bCs/>
          <w:rtl/>
        </w:rPr>
        <w:t>מוקצה</w:t>
      </w:r>
      <w:r w:rsidRPr="004C483C">
        <w:rPr>
          <w:rtl/>
        </w:rPr>
        <w:t xml:space="preserve"> בשבת". הרי אין זו חלוקה בין איסור טלטול לאיסור אכילה ושימוש. שהרי בריש סימן שח כתב הב"י: "כלל הדברים </w:t>
      </w:r>
      <w:r w:rsidRPr="004C483C">
        <w:rPr>
          <w:b/>
          <w:bCs/>
          <w:rtl/>
        </w:rPr>
        <w:t>המוקצים</w:t>
      </w:r>
      <w:r w:rsidRPr="004C483C">
        <w:rPr>
          <w:rtl/>
        </w:rPr>
        <w:t xml:space="preserve"> שאסורין </w:t>
      </w:r>
      <w:r w:rsidRPr="004C483C">
        <w:rPr>
          <w:b/>
          <w:bCs/>
          <w:rtl/>
        </w:rPr>
        <w:t>לטלטל</w:t>
      </w:r>
      <w:r w:rsidRPr="004C483C">
        <w:rPr>
          <w:rtl/>
        </w:rPr>
        <w:t>, מתחלקים לששה חלקים", ומנה שם גם כלי שמלאכתו לאיסור. ובסימן שי, כבר בס"א מיירי בהלכות טלטול, ועוד כמ"פ בהמשך הסימן (ואכן, בערוה"ש שינה את הכותרת בסימן שח: "דיני מוקצות ונולד וטעמיהם". ובסימן שי: "עוד דיני מוקצה ודיני בסיס לדבר האסור").</w:t>
      </w:r>
    </w:p>
    <w:p w14:paraId="6BE7B282" w14:textId="77777777" w:rsidR="004C483C" w:rsidRPr="004C483C" w:rsidRDefault="004C483C" w:rsidP="004C483C">
      <w:pPr>
        <w:pStyle w:val="a3"/>
        <w:bidi/>
        <w:rPr>
          <w:rtl/>
        </w:rPr>
      </w:pPr>
      <w:r w:rsidRPr="004C483C">
        <w:rPr>
          <w:rtl/>
        </w:rPr>
        <w:t xml:space="preserve">אמנם, אף דלהרמב"ם תרי מילי נינהו, מ"מ כל שאסור באכילה, אסור גם בטלטול, וכלשון השו"ע הלכות יו"ט סימן תצז ס"ב: "דגים ועופות וחיה שהם מוקצה . . וכל </w:t>
      </w:r>
      <w:r w:rsidRPr="004C483C">
        <w:rPr>
          <w:rtl/>
        </w:rPr>
        <w:lastRenderedPageBreak/>
        <w:t>מה שאסור לאכלו או להשתמש בו מפני שהוא מוקצה, אסור לטלטלו". אלא שלהמבואר, אין מקור איסור הטלטול, מאותו טעם שהאכילה אסורה. דאכילה נאסרת מחמת הא גופא שהוא מוקצה ואינו מוכן, ורק דמאחר שאין בו שימוש של היתר, ע"כ אסרוהו חכמים גם בטלטול.</w:t>
      </w:r>
    </w:p>
    <w:p w14:paraId="32B8152C" w14:textId="3A24A8AB" w:rsidR="004C483C" w:rsidRPr="004C483C" w:rsidRDefault="00AF18B7" w:rsidP="004C483C">
      <w:pPr>
        <w:pStyle w:val="a3"/>
        <w:bidi/>
        <w:rPr>
          <w:rtl/>
        </w:rPr>
      </w:pPr>
      <w:r w:rsidRPr="00AF18B7">
        <w:rPr>
          <w:rFonts w:hint="cs"/>
          <w:rtl/>
        </w:rPr>
        <w:t>3)</w:t>
      </w:r>
      <w:r w:rsidR="004C483C" w:rsidRPr="004C483C">
        <w:rPr>
          <w:b/>
          <w:bCs/>
          <w:rtl/>
        </w:rPr>
        <w:t xml:space="preserve"> </w:t>
      </w:r>
      <w:r w:rsidR="004C483C" w:rsidRPr="004C483C">
        <w:rPr>
          <w:rtl/>
        </w:rPr>
        <w:t>מש"כ הרמב"ם "מקצת", היינו מפני שיש כלים שלא נאסרו כלל בטלטול, ואף הכלים שנאסרו, הרי חלקם, באופנים מסויימים, מותרים בטלטול, כפי שמבאר והולך בשני הפרקים הבאים. ואפשר שכוונתו לומר, שאכן בתחילת תהליך הגזירה, אסרו (בימי נחמיה, כדלקמן הערה 6) את כל הכלים, גם שמלאכתם להיתר, אבל אחר שחזרו והתירו וכו', נשארה הגזירה רק על "מקצת דברים" (וכפי שיתבאר בהערה שם, הרי על תקופה זו מדבר הרמב"ם).</w:t>
      </w:r>
    </w:p>
    <w:p w14:paraId="5B10FAD8" w14:textId="494C855F" w:rsidR="004C483C" w:rsidRPr="004C483C" w:rsidRDefault="00AF18B7" w:rsidP="004C483C">
      <w:pPr>
        <w:pStyle w:val="a3"/>
        <w:bidi/>
        <w:rPr>
          <w:rtl/>
        </w:rPr>
      </w:pPr>
      <w:r w:rsidRPr="00AF18B7">
        <w:rPr>
          <w:rFonts w:hint="cs"/>
          <w:rtl/>
        </w:rPr>
        <w:t>4)</w:t>
      </w:r>
      <w:r w:rsidR="004C483C" w:rsidRPr="004C483C">
        <w:rPr>
          <w:rtl/>
        </w:rPr>
        <w:t xml:space="preserve"> הכוונה בפשטות לכאורה בהשקפה ראשונה, דלא זו בלבד שחכמים אסרו רק "מקצת דברים" בטלטול, אלא אף דברים אלו שאסרו, לא אסרו אלא לטלטל כדרך שמטלטל בחול, משא"כ טלטול כלאחר יד, התירו, הואיל ואינו כדרך הטלטול שבחול (עיין לקמן פכ"ה הכ"ב ובהערותינו). נמצא איפוא, דטלטול כלאח"י מותר, משום שגדר תקנת איסור טלטול מעיקרא, לא היה אלא לאסור טלטול כדרך חול. </w:t>
      </w:r>
    </w:p>
    <w:p w14:paraId="357423B6" w14:textId="77777777" w:rsidR="004C483C" w:rsidRPr="004C483C" w:rsidRDefault="004C483C" w:rsidP="004C483C">
      <w:pPr>
        <w:pStyle w:val="a3"/>
        <w:bidi/>
        <w:rPr>
          <w:rtl/>
        </w:rPr>
      </w:pPr>
      <w:r w:rsidRPr="004C483C">
        <w:rPr>
          <w:rtl/>
        </w:rPr>
        <w:t>אך יותר נראה לומר, דההיתר בטלטול כלאח"י, הוא כמו בשאר המלאכות, דכל שעושה זאת שלא כדרכו, שרי, ולא הוצרכו להגדיר מתחלה את תקנתם, שרק טלטול כדרכו בכלל האיסור. אלא נראה ביאור לשון זה, דבהא גופא שאסרו מקצת מן הטלטול, נעשה כל טלטול השבת שונה מטלטול החול. וכפי שאכן ביאר בהמשך, שטעם התקנה, כדי לשנות את טלטול השבת מטלטול החול.</w:t>
      </w:r>
    </w:p>
    <w:p w14:paraId="438ABE88" w14:textId="328EF14C" w:rsidR="004C483C" w:rsidRPr="004C483C" w:rsidRDefault="00AF18B7" w:rsidP="004C483C">
      <w:pPr>
        <w:pStyle w:val="a3"/>
        <w:bidi/>
        <w:rPr>
          <w:rtl/>
        </w:rPr>
      </w:pPr>
      <w:r>
        <w:rPr>
          <w:rFonts w:hint="cs"/>
          <w:rtl/>
        </w:rPr>
        <w:t>5)</w:t>
      </w:r>
      <w:r w:rsidR="004C483C" w:rsidRPr="004C483C">
        <w:rPr>
          <w:rtl/>
        </w:rPr>
        <w:t xml:space="preserve"> בהלכה הבאה, השיג הראב"ד על טעמי הרמב"ם, שלכאורה א"צ להם, דבגמרא מבואר שטעם איסור טלטול, משום חשש הוצאה, ושם יובאו דברי המפרשים ביישוב קושיתו.</w:t>
      </w:r>
    </w:p>
    <w:p w14:paraId="3CBC30D6" w14:textId="18DCBADC" w:rsidR="004C483C" w:rsidRPr="004C483C" w:rsidRDefault="00AF18B7" w:rsidP="004C483C">
      <w:pPr>
        <w:pStyle w:val="a3"/>
        <w:bidi/>
        <w:rPr>
          <w:rtl/>
        </w:rPr>
      </w:pPr>
      <w:r>
        <w:rPr>
          <w:rFonts w:hint="cs"/>
          <w:rtl/>
        </w:rPr>
        <w:t>6)</w:t>
      </w:r>
      <w:r w:rsidR="004C483C" w:rsidRPr="004C483C">
        <w:rPr>
          <w:b/>
          <w:bCs/>
          <w:rtl/>
        </w:rPr>
        <w:t xml:space="preserve"> </w:t>
      </w:r>
      <w:r w:rsidR="004C483C" w:rsidRPr="004C483C">
        <w:rPr>
          <w:rtl/>
        </w:rPr>
        <w:t xml:space="preserve">באיסור טלטול, נקט הרמב"ם ביטוי שלא מצאנוהו בלשונו באיסורי שבת אחרים, "מפני מה </w:t>
      </w:r>
      <w:r w:rsidR="004C483C" w:rsidRPr="004C483C">
        <w:rPr>
          <w:b/>
          <w:bCs/>
          <w:rtl/>
        </w:rPr>
        <w:t>נגעו</w:t>
      </w:r>
      <w:r w:rsidR="004C483C" w:rsidRPr="004C483C">
        <w:rPr>
          <w:rtl/>
        </w:rPr>
        <w:t xml:space="preserve"> באיסור זה", וכן בהלכה הבאה: "מפני דברים אלו </w:t>
      </w:r>
      <w:r w:rsidR="004C483C" w:rsidRPr="004C483C">
        <w:rPr>
          <w:b/>
          <w:bCs/>
          <w:rtl/>
        </w:rPr>
        <w:t>נגעו</w:t>
      </w:r>
      <w:r w:rsidR="004C483C" w:rsidRPr="004C483C">
        <w:rPr>
          <w:rtl/>
        </w:rPr>
        <w:t xml:space="preserve"> באיסור הטלטול" (ואף הריטב"א שבהערה 1 השתמש בלשון זה: "לא מידי מוקצה </w:t>
      </w:r>
      <w:r w:rsidR="004C483C" w:rsidRPr="004C483C">
        <w:rPr>
          <w:b/>
          <w:bCs/>
          <w:rtl/>
        </w:rPr>
        <w:t>נגעו בהם</w:t>
      </w:r>
      <w:r w:rsidR="004C483C" w:rsidRPr="004C483C">
        <w:rPr>
          <w:rtl/>
        </w:rPr>
        <w:t xml:space="preserve"> לאיסור"). ויש להעיר, מדוע לא נקט את הלשון המצוי 'מפני מה </w:t>
      </w:r>
      <w:r w:rsidR="004C483C" w:rsidRPr="004C483C">
        <w:rPr>
          <w:b/>
          <w:bCs/>
          <w:rtl/>
        </w:rPr>
        <w:t>אסרו</w:t>
      </w:r>
      <w:r w:rsidR="004C483C" w:rsidRPr="004C483C">
        <w:rPr>
          <w:rtl/>
        </w:rPr>
        <w:t>' וכיו"ב. ואולי כוונתו לומר, דהניחא כל השבותים שמנה בפרקים לעיל, הרי החשש של חכמים בזה מובן, שלא יבואו לידי איסור תורה, או מפני שדומים למלאכה. משא"כ טלטול שלא מביא למלאכה ואינו דומה למלאכה, וא"כ אין כאן שום "נגיעה" של איסור ולמה נכנסו חכמים לזה. ומבאר הרמב"ם, שגם זה יסודו בתורה ב"למען ינוח". אלא שעדיין צריך</w:t>
      </w:r>
      <w:r w:rsidR="004C483C" w:rsidRPr="004C483C">
        <w:rPr>
          <w:b/>
          <w:bCs/>
          <w:rtl/>
        </w:rPr>
        <w:t xml:space="preserve"> מקור</w:t>
      </w:r>
      <w:r w:rsidR="004C483C" w:rsidRPr="004C483C">
        <w:rPr>
          <w:rtl/>
        </w:rPr>
        <w:t xml:space="preserve"> וביאור לביטוי של "מפני מה </w:t>
      </w:r>
      <w:r w:rsidR="004C483C" w:rsidRPr="004C483C">
        <w:rPr>
          <w:b/>
          <w:bCs/>
          <w:rtl/>
        </w:rPr>
        <w:t>נגעו</w:t>
      </w:r>
      <w:r w:rsidR="004C483C" w:rsidRPr="004C483C">
        <w:rPr>
          <w:rtl/>
        </w:rPr>
        <w:t xml:space="preserve">". </w:t>
      </w:r>
    </w:p>
    <w:p w14:paraId="1AAA5BE2" w14:textId="77777777" w:rsidR="004C483C" w:rsidRPr="004C483C" w:rsidRDefault="004C483C" w:rsidP="004C483C">
      <w:pPr>
        <w:pStyle w:val="a3"/>
        <w:bidi/>
        <w:rPr>
          <w:rtl/>
        </w:rPr>
      </w:pPr>
      <w:r w:rsidRPr="004C483C">
        <w:rPr>
          <w:rtl/>
        </w:rPr>
        <w:lastRenderedPageBreak/>
        <w:t>ובתחילה יש להבין, על איזו תקופה מדבר הרמב"ם, כאשר כותב שהחכמים למדו בק"ו מהילוך ודיבור שבדברי הנביאים, ואסרו את הטלטול. שהרי ישעיהו עמד באמצע ימי בית ראשון, ואיסור מוקצה היה כבר קודם לכן, בימי דוד ושלמה. וכמסופר בשבת ל, ב דכאשר מת דוד המלך בשבת, שלח המלך שלמה לבית המדרש לשאול מה יעשה עם אביו המוטל בחמה, והשיבו לו שיניח עליו ככר או תינוק ויטלטלו. הרי מבואר, שהיה איסור מוקצה בטלטול גם מאות שנים לפני שאמר ישעיהו "מעשות דרכך ממצוא חפצך ודבר דבר". וכמו שביאר בשוע"ר סימן שח סי"ז, שדבר שאינו ראוי להשתמש בו בשבת, אכן היה אסור לטלטלו אף בימי דוד ושלמה או קודם לכן (וראה הלכה הבאה סוף הערה 5).</w:t>
      </w:r>
    </w:p>
    <w:p w14:paraId="1493B449" w14:textId="77777777" w:rsidR="004C483C" w:rsidRPr="004C483C" w:rsidRDefault="004C483C" w:rsidP="004C483C">
      <w:pPr>
        <w:pStyle w:val="a3"/>
        <w:bidi/>
        <w:rPr>
          <w:rtl/>
        </w:rPr>
      </w:pPr>
      <w:r w:rsidRPr="004C483C">
        <w:rPr>
          <w:rtl/>
        </w:rPr>
        <w:t>וכתבו המ"מ ועוד מפרשים, שהרמב"ם מדבר על התקופה של נחמיה בן חכליה, כשעלו מגלות בבל. וכמבואר בשבת קכג, ב: "תנו רבנן, בראשונה היו אומרים שלשה כלים ניטלין בשבת . . התירו, וחזרו והתירו, וחזרו והתירו, עד שאמרו . . מאי התירו וחזרו והתירו וחזרו והתירו, אמר אביי התירו דבר שמלאכתו להיתר לצורך גופו, וחזרו והתירו דבר שמלאכתו להיתר לצורך מקומו, וחזרו והתירו דבר שמלאכתו לאיסור לצורך גופו אין, לצורך מקומו לא. ועדיין, בידו אחת אין, בשתי ידיו לא. עד שאמרו, כל הכלים ניטלין בשבת, ואפילו בשתי ידים. אמר ליה רבא, מכדי התירו קתני, מה לי לצורך גופו מה לי לצורך מקומו. אלא אמר רבא, התירו דבר שמלאכתו להיתר בין לצורך גופו ובין לצורך מקומו, וחזרו והתירו מחמה לצל (היינו לצורך עצמו של הכלי). וחזרו והתירו דבר שמלאכתו לאיסור, לצורך גופו ולצורך מקומו אין, מחמה לצל לא. ועדיין, באדם אחד אין, בשני בני אדם לא. עד שאמרו, כל הכלים ניטלין בשבת אפילו בשני בני אדם . . אמר רבי חנינא, בימי נחמיה בן חכליה נשנית משנה זו, דכתיב (נחמיה יג, טו) בימים ההמה ראיתי ביהודה דורכים גתות בשבת ומביאים הערימות". ועפ"ז מובן, שהרמב"ם בא ליתן טעם לגזירת החכמים בימי נחמיה.</w:t>
      </w:r>
    </w:p>
    <w:p w14:paraId="01781D6E" w14:textId="77777777" w:rsidR="004C483C" w:rsidRPr="004C483C" w:rsidRDefault="004C483C" w:rsidP="004C483C">
      <w:pPr>
        <w:pStyle w:val="a3"/>
        <w:bidi/>
        <w:rPr>
          <w:rtl/>
        </w:rPr>
      </w:pPr>
      <w:r w:rsidRPr="004C483C">
        <w:rPr>
          <w:rtl/>
        </w:rPr>
        <w:t xml:space="preserve">אבל לכאורה הרי שם </w:t>
      </w:r>
      <w:r w:rsidRPr="004C483C">
        <w:rPr>
          <w:b/>
          <w:bCs/>
          <w:rtl/>
        </w:rPr>
        <w:t>מפורש טעם</w:t>
      </w:r>
      <w:r w:rsidRPr="004C483C">
        <w:rPr>
          <w:rtl/>
        </w:rPr>
        <w:t xml:space="preserve"> הגזירה, דמאחר שראו חכמי ישראל, שדורכים גתות בשבת ומביאים הערימות, על כן גזרו גדר וסיג, שלא יטלטלו בשבת מקצת כלים, וכמ"ש רש"י שם ד"ה ג' כלים (ובר"ן על הרי"ף מח, א. ד"ה איכא, והובא בשוע"ר סימן שם סט"ז), שהיו העם מזלזלים באיסורי שבת ולכן "עשו חכמים סיג וגדר לאיסור הוצאה" (וא"כ הרי זה כמו שאר הגזירות והשבותים שגזרו חז"ל, כדי שלא יגיעו לידי מלאכה). ולמה לו לרמב"ם לכתוב טעם אחר חדש, שלכאורה אין לו מקור בחז"ל. ובעצם הרי זוהי השגת הראב"ד שבהלכה הבאה, וראה בהערה שם.</w:t>
      </w:r>
    </w:p>
    <w:p w14:paraId="780DAE51" w14:textId="77777777" w:rsidR="004C483C" w:rsidRPr="004C483C" w:rsidRDefault="004C483C" w:rsidP="004C483C">
      <w:pPr>
        <w:pStyle w:val="a3"/>
        <w:bidi/>
        <w:rPr>
          <w:rtl/>
        </w:rPr>
      </w:pPr>
      <w:r w:rsidRPr="004C483C">
        <w:rPr>
          <w:rtl/>
        </w:rPr>
        <w:t xml:space="preserve">ויש לומר, דהנה בגמרא שם בענין הגזירה שבימי נחמיה, מצינו דבר פלא. כי בדרך כלל כאשר יש גזירת חכמים שבטל טעמה, בטלה הגזירה. ומה נשתנה כאן, שבכל פעם התירו רק מקצת, וכלשון הגמרא שם "התירו, וחזרו והתירו, וחזרו והתירו". כלומר </w:t>
      </w:r>
      <w:r w:rsidRPr="004C483C">
        <w:rPr>
          <w:rtl/>
        </w:rPr>
        <w:lastRenderedPageBreak/>
        <w:t xml:space="preserve">שבכל פעם ירדו עוד מדריגה בהתרת הגזירה, וכלשון שוע"ר שם: "ואח"כ כשראו חכמים שחזרו העם להזהר קצת באיסורי שבת, </w:t>
      </w:r>
      <w:r w:rsidRPr="004C483C">
        <w:rPr>
          <w:b/>
          <w:bCs/>
          <w:rtl/>
        </w:rPr>
        <w:t xml:space="preserve">חזרו והתירו </w:t>
      </w:r>
      <w:r w:rsidRPr="004C483C">
        <w:rPr>
          <w:rtl/>
        </w:rPr>
        <w:t xml:space="preserve">. . ואח"כ כשראו שחזרו העם להזהר יותר, </w:t>
      </w:r>
      <w:r w:rsidRPr="004C483C">
        <w:rPr>
          <w:b/>
          <w:bCs/>
          <w:rtl/>
        </w:rPr>
        <w:t>חזרו והתירו</w:t>
      </w:r>
      <w:r w:rsidRPr="004C483C">
        <w:rPr>
          <w:rtl/>
        </w:rPr>
        <w:t xml:space="preserve">". דלכאורה ממה נפשך, דמאחר שגזרו משום שהיו דורכים גתות ומביאים הערימות, א"כ כאשר ראו שהגזירה פעלה שכבר לא מזלזלים באיסורים אלו, היה להם לחכמים לבטל את הגזירה מכל וכל. ואף שבכל פעם שחזרו והתירו, עדיין חזרו רק "להזהר </w:t>
      </w:r>
      <w:r w:rsidRPr="004C483C">
        <w:rPr>
          <w:b/>
          <w:bCs/>
          <w:rtl/>
        </w:rPr>
        <w:t>קצת</w:t>
      </w:r>
      <w:r w:rsidRPr="004C483C">
        <w:rPr>
          <w:rtl/>
        </w:rPr>
        <w:t xml:space="preserve">", אבל הרי כל הגזירה התחילה מכך שהיו דורכים גתות וכו', ומזה כבר בודאי חזרו בתשובה, דלולא זאת לא היו מתירים כלום, וא"כ </w:t>
      </w:r>
      <w:r w:rsidRPr="004C483C">
        <w:rPr>
          <w:b/>
          <w:bCs/>
          <w:rtl/>
        </w:rPr>
        <w:t>למה לא התירו לגמרי</w:t>
      </w:r>
      <w:r w:rsidRPr="004C483C">
        <w:rPr>
          <w:rtl/>
        </w:rPr>
        <w:t>.</w:t>
      </w:r>
    </w:p>
    <w:p w14:paraId="3FE563D2" w14:textId="77777777" w:rsidR="004C483C" w:rsidRPr="004C483C" w:rsidRDefault="004C483C" w:rsidP="004C483C">
      <w:pPr>
        <w:pStyle w:val="a3"/>
        <w:bidi/>
        <w:rPr>
          <w:rtl/>
        </w:rPr>
      </w:pPr>
      <w:r w:rsidRPr="004C483C">
        <w:rPr>
          <w:rtl/>
        </w:rPr>
        <w:t xml:space="preserve">ועוד, שבדרך כלל, כל ה"שבותים" מיוסדים על </w:t>
      </w:r>
      <w:r w:rsidRPr="004C483C">
        <w:rPr>
          <w:b/>
          <w:bCs/>
          <w:rtl/>
        </w:rPr>
        <w:t>אחת</w:t>
      </w:r>
      <w:r w:rsidRPr="004C483C">
        <w:rPr>
          <w:rtl/>
        </w:rPr>
        <w:t xml:space="preserve"> מט"ל המלאכות. וכנ"ל שאסרו אותם כדי שלא יבואו למלאכה </w:t>
      </w:r>
      <w:r w:rsidRPr="004C483C">
        <w:rPr>
          <w:b/>
          <w:bCs/>
          <w:rtl/>
        </w:rPr>
        <w:t>פלונית</w:t>
      </w:r>
      <w:r w:rsidRPr="004C483C">
        <w:rPr>
          <w:rtl/>
        </w:rPr>
        <w:t xml:space="preserve"> האסורה מהתורה, או מפני שדומה למלאכה. אבל הגזירה של טלטול מקצת כלים אינה מפני שחוששים למלאכה </w:t>
      </w:r>
      <w:r w:rsidRPr="004C483C">
        <w:rPr>
          <w:b/>
          <w:bCs/>
          <w:rtl/>
        </w:rPr>
        <w:t>מסוימת</w:t>
      </w:r>
      <w:r w:rsidRPr="004C483C">
        <w:rPr>
          <w:rtl/>
        </w:rPr>
        <w:t xml:space="preserve">. ואפילו לטעם שכתב בהלכה הבאה "כשיבקר ויטלטל כלים שמלאכתן לאיסור, אפשר שיתעסק בהן מעט ויבוא לידי מלאכה", הרי שוב אסרו בטלטול את </w:t>
      </w:r>
      <w:r w:rsidRPr="004C483C">
        <w:rPr>
          <w:b/>
          <w:bCs/>
          <w:rtl/>
        </w:rPr>
        <w:t>כל הכלים</w:t>
      </w:r>
      <w:r w:rsidRPr="004C483C">
        <w:rPr>
          <w:rtl/>
        </w:rPr>
        <w:t xml:space="preserve"> שמלאכתן לאיסור </w:t>
      </w:r>
      <w:r w:rsidRPr="004C483C">
        <w:rPr>
          <w:b/>
          <w:bCs/>
          <w:rtl/>
        </w:rPr>
        <w:t>בכל האיסורים</w:t>
      </w:r>
      <w:r w:rsidRPr="004C483C">
        <w:rPr>
          <w:rtl/>
        </w:rPr>
        <w:t xml:space="preserve">. ועל כרחך, שחז"ל חיפשו דרך </w:t>
      </w:r>
      <w:r w:rsidRPr="004C483C">
        <w:rPr>
          <w:b/>
          <w:bCs/>
          <w:rtl/>
        </w:rPr>
        <w:t>לחזק את חומות השבת באופן כללי</w:t>
      </w:r>
      <w:r w:rsidRPr="004C483C">
        <w:rPr>
          <w:rtl/>
        </w:rPr>
        <w:t xml:space="preserve">, וזאת ע"י שימנעו מלטלטל מקצת דברים, ואז לא תהיה השבת כחול בעיניהם. ולולא שהיה טעם כללי זה, לא היו מרחיקים לכת ואוסרים טלטול כלים רק מהטעמים הפרטיים שכתב בשתי ההלכות. </w:t>
      </w:r>
    </w:p>
    <w:p w14:paraId="5E33412F" w14:textId="77777777" w:rsidR="004C483C" w:rsidRPr="004C483C" w:rsidRDefault="004C483C" w:rsidP="004C483C">
      <w:pPr>
        <w:pStyle w:val="a3"/>
        <w:bidi/>
        <w:rPr>
          <w:rtl/>
        </w:rPr>
      </w:pPr>
      <w:r w:rsidRPr="004C483C">
        <w:rPr>
          <w:rtl/>
        </w:rPr>
        <w:t xml:space="preserve">וזהו שנקט הרמב"ם "מפני מה נגעו באיסור זה". דהנה מצינו כמה פעמים בש"ס, שאמרו "משום . . </w:t>
      </w:r>
      <w:r w:rsidRPr="004C483C">
        <w:rPr>
          <w:b/>
          <w:bCs/>
          <w:rtl/>
        </w:rPr>
        <w:t>נגעו</w:t>
      </w:r>
      <w:r w:rsidRPr="004C483C">
        <w:rPr>
          <w:rtl/>
        </w:rPr>
        <w:t xml:space="preserve"> בה", וכמו בב"מ כג, ב: "משום יאוש בעלים נגעו בה". והמתבונן בסוגיות שם יראה, שלשון זה בא למעט, שטעם הדין אינו כפי שנראה בהשקפה ראשונה, אלא שיש כאן 'נגיעה' מענין אחר כללי יותר (ולכן אמרו בב"מ שם, שאין ללמוד מזה ש'מקום לא הוי סימן'. כמבואר שם בגמרא. וכן הוא בב"ב פז, ב. ועוד). ועד"ז בנדו"ד, שהרמב"ם מבאר, שבודאי היתה נגד עיני חז"ל </w:t>
      </w:r>
      <w:r w:rsidRPr="004C483C">
        <w:rPr>
          <w:b/>
          <w:bCs/>
          <w:rtl/>
        </w:rPr>
        <w:t>בעיה כללית</w:t>
      </w:r>
      <w:r w:rsidRPr="004C483C">
        <w:rPr>
          <w:rtl/>
        </w:rPr>
        <w:t xml:space="preserve"> במצב שמירת השבת, שזה הביא אותם לחפש דרכים לחזק בדקה. ושלולא בעיה כללית זו, לא היו אוסרים עד כדי כך, ומטעמים רחוקים כל כך. וזהו מה שעמד מאחורי הגזירה הכללית שאסרו בימי נחמיה לטלטל חפצים, אע"פ שאין בטלטול זה שום דמיון למלאכה מסוימת, ואע"פ שעמדו במצב של סיום התהליך של התירו וחזרו והתירו וכו', ומ"מ עדיין לא התירו לגמרי, והשאירו בגזירה כלים שמלאכתם לאיסור לצורך עצמם, וכלים שמלאכתן להיתר שלא לצורך. וזהו שכתב את הטעם הכללי, דנגעו בה בכדי להבדיל את טלטול השבת מבחול, שלא תתבטל מנוחת השבת.</w:t>
      </w:r>
    </w:p>
    <w:p w14:paraId="6F58965E" w14:textId="706CB071" w:rsidR="004C483C" w:rsidRPr="004C483C" w:rsidRDefault="00AF18B7" w:rsidP="004C483C">
      <w:pPr>
        <w:pStyle w:val="a3"/>
        <w:bidi/>
        <w:rPr>
          <w:rtl/>
        </w:rPr>
      </w:pPr>
      <w:r>
        <w:rPr>
          <w:rFonts w:hint="cs"/>
          <w:rtl/>
        </w:rPr>
        <w:t>7)</w:t>
      </w:r>
      <w:r w:rsidR="004C483C" w:rsidRPr="004C483C">
        <w:rPr>
          <w:b/>
          <w:bCs/>
          <w:rtl/>
        </w:rPr>
        <w:t xml:space="preserve"> </w:t>
      </w:r>
      <w:r w:rsidR="004C483C" w:rsidRPr="004C483C">
        <w:rPr>
          <w:rtl/>
        </w:rPr>
        <w:t xml:space="preserve">אזהרת נביאים זו, על שני חלקיה (הילוך ודיבור), הובאה בדברי הרמב"ם לעיל ה"א, ושוב בה"ד. ויש להעיר על לשונו, מדוע הוצרך לבאר שוב גם בהלכה זו, את המקור מהפסוק לאיסור דיבור כשל חול "שנאמר ודבר דבר", הלא כבר פירש זאת </w:t>
      </w:r>
      <w:r w:rsidR="004C483C" w:rsidRPr="004C483C">
        <w:rPr>
          <w:rtl/>
        </w:rPr>
        <w:lastRenderedPageBreak/>
        <w:t xml:space="preserve">שם. ועוד והוא העיקר, דאם כבר ראה לנכון לפרש זאת שוב לגבי איסור דיבור, מדוע לא פירש ג"כ את המקור לאיסור הילוך כשל חול, שנאמר "מעשות דרכך", כמבואר ג"כ שם. ושמא י"ל, דיותר יש ללמוד ק"ו מדיבור מאשר מהילוך, ולכן חוזר הרמב"ם ומעתיק את הפסוק, שבו מבואר שאסרו הנביאים את הדיבור בעניני חול. ואולי כוונתו </w:t>
      </w:r>
      <w:r w:rsidR="004C483C" w:rsidRPr="004C483C">
        <w:rPr>
          <w:b/>
          <w:bCs/>
          <w:rtl/>
        </w:rPr>
        <w:t>לכל</w:t>
      </w:r>
      <w:r w:rsidR="004C483C" w:rsidRPr="004C483C">
        <w:rPr>
          <w:rtl/>
        </w:rPr>
        <w:t xml:space="preserve"> הפסוק, </w:t>
      </w:r>
      <w:r w:rsidR="004C483C" w:rsidRPr="004C483C">
        <w:rPr>
          <w:b/>
          <w:bCs/>
          <w:rtl/>
        </w:rPr>
        <w:t>וכאילו</w:t>
      </w:r>
      <w:r w:rsidR="004C483C" w:rsidRPr="004C483C">
        <w:rPr>
          <w:rtl/>
        </w:rPr>
        <w:t xml:space="preserve"> כתב: שנאמר "מעשות דרכך . . </w:t>
      </w:r>
      <w:r w:rsidR="004C483C" w:rsidRPr="004C483C">
        <w:rPr>
          <w:b/>
          <w:bCs/>
          <w:rtl/>
        </w:rPr>
        <w:t>ודבר דבר</w:t>
      </w:r>
      <w:r w:rsidR="004C483C" w:rsidRPr="004C483C">
        <w:rPr>
          <w:rtl/>
        </w:rPr>
        <w:t>".</w:t>
      </w:r>
    </w:p>
    <w:p w14:paraId="348D7C60" w14:textId="6B8678F0" w:rsidR="004C483C" w:rsidRPr="004C483C" w:rsidRDefault="00AF18B7" w:rsidP="004C483C">
      <w:pPr>
        <w:pStyle w:val="a3"/>
        <w:bidi/>
        <w:rPr>
          <w:rtl/>
        </w:rPr>
      </w:pPr>
      <w:r>
        <w:rPr>
          <w:rFonts w:hint="cs"/>
          <w:rtl/>
        </w:rPr>
        <w:t>8)</w:t>
      </w:r>
      <w:r w:rsidR="004C483C" w:rsidRPr="004C483C">
        <w:rPr>
          <w:b/>
          <w:bCs/>
          <w:rtl/>
        </w:rPr>
        <w:t xml:space="preserve"> </w:t>
      </w:r>
      <w:r w:rsidR="004C483C" w:rsidRPr="004C483C">
        <w:rPr>
          <w:rtl/>
        </w:rPr>
        <w:t>ב"אוצרות דברי יציב" (מתורתו של האדמו"ר מצאנז ז"ל) שבת קכג, ב. עמד על דברי הרמב"ם: "יש לדקדק בלשונו, שכתב בסיום טעם הראשון, 'כדי שלא יהיה כיום חול בעיניו ויבוא להגביה ולתקן וכו'', דזה נראה לכאורה כטעם נוסף לאיסור טלטול, ולא מצד הק"ו של ודבר דבר שהתחיל בו. ואילו מסגנון לשונו שלא כתב 'ועוד' (כפי שכתב בתחלת הטעמים הנוספים שבהלכה הבאה), משמע דהוי המשך לטעם הראשון".</w:t>
      </w:r>
    </w:p>
    <w:p w14:paraId="32E93BD4" w14:textId="77777777" w:rsidR="004C483C" w:rsidRPr="004C483C" w:rsidRDefault="004C483C" w:rsidP="004C483C">
      <w:pPr>
        <w:pStyle w:val="a3"/>
        <w:bidi/>
        <w:rPr>
          <w:rtl/>
        </w:rPr>
      </w:pPr>
      <w:r w:rsidRPr="004C483C">
        <w:rPr>
          <w:rtl/>
        </w:rPr>
        <w:t xml:space="preserve">אמנם ע"פ מה שנתבאר לעיל הערה 6, יש לומר דמה שפתח הרמב"ם בק"ו וסיים בטעם דלמען ינוח, כוונתו בזה, דהק"ו הוא </w:t>
      </w:r>
      <w:r w:rsidRPr="004C483C">
        <w:rPr>
          <w:b/>
          <w:bCs/>
          <w:rtl/>
        </w:rPr>
        <w:t>המקור</w:t>
      </w:r>
      <w:r w:rsidRPr="004C483C">
        <w:rPr>
          <w:rtl/>
        </w:rPr>
        <w:t xml:space="preserve"> בדברי הנביאים, והלמען ינוח הוא </w:t>
      </w:r>
      <w:r w:rsidRPr="004C483C">
        <w:rPr>
          <w:b/>
          <w:bCs/>
          <w:rtl/>
        </w:rPr>
        <w:t>הטעם</w:t>
      </w:r>
      <w:r w:rsidRPr="004C483C">
        <w:rPr>
          <w:rtl/>
        </w:rPr>
        <w:t xml:space="preserve">. שהרי זה לא יתכן שחז"ל ימציאו מעצמם סברות וגדרים חדשים בשמירת שבת (שאינם מט"ל מלאכות, ואינם נסמכים על השבותים שלמדום מ"תשבות", וגם אין להם מקור </w:t>
      </w:r>
      <w:r w:rsidRPr="004C483C">
        <w:rPr>
          <w:b/>
          <w:bCs/>
          <w:rtl/>
        </w:rPr>
        <w:t>לכאורה</w:t>
      </w:r>
      <w:r w:rsidRPr="004C483C">
        <w:rPr>
          <w:rtl/>
        </w:rPr>
        <w:t xml:space="preserve"> בדברי הנביאים). ולזה פתח דאכן היה לחז"ל </w:t>
      </w:r>
      <w:r w:rsidRPr="004C483C">
        <w:rPr>
          <w:b/>
          <w:bCs/>
          <w:rtl/>
        </w:rPr>
        <w:t>מקור</w:t>
      </w:r>
      <w:r w:rsidRPr="004C483C">
        <w:rPr>
          <w:rtl/>
        </w:rPr>
        <w:t xml:space="preserve"> לזה בדברי קבלה, </w:t>
      </w:r>
      <w:r w:rsidRPr="004C483C">
        <w:rPr>
          <w:b/>
          <w:bCs/>
          <w:rtl/>
        </w:rPr>
        <w:t>ואדרבה</w:t>
      </w:r>
      <w:r w:rsidRPr="004C483C">
        <w:rPr>
          <w:rtl/>
        </w:rPr>
        <w:t xml:space="preserve"> שהוא </w:t>
      </w:r>
      <w:r w:rsidRPr="004C483C">
        <w:rPr>
          <w:b/>
          <w:bCs/>
          <w:rtl/>
        </w:rPr>
        <w:t>בק</w:t>
      </w:r>
      <w:r w:rsidRPr="00F5727B">
        <w:rPr>
          <w:b/>
          <w:rtl/>
        </w:rPr>
        <w:t>"</w:t>
      </w:r>
      <w:r w:rsidRPr="004C483C">
        <w:rPr>
          <w:b/>
          <w:bCs/>
          <w:rtl/>
        </w:rPr>
        <w:t>ו</w:t>
      </w:r>
      <w:r w:rsidRPr="004C483C">
        <w:rPr>
          <w:rtl/>
        </w:rPr>
        <w:t xml:space="preserve"> מהילוך ודיבור כבחול שנאסרו ע"י ישעיה הנביא. אבל לא זה הוא </w:t>
      </w:r>
      <w:r w:rsidRPr="004C483C">
        <w:rPr>
          <w:b/>
          <w:bCs/>
          <w:rtl/>
        </w:rPr>
        <w:t>הטעם</w:t>
      </w:r>
      <w:r w:rsidRPr="004C483C">
        <w:rPr>
          <w:rtl/>
        </w:rPr>
        <w:t xml:space="preserve"> לאיסור הטלטול, אלא הטעם הוא כדי שלא תהיה השבת כחול, ולא תתבטל מנוחת השבת. ולולא המקור לזה שלמדו בק"ו מדברי הנביאים, לא היו אוסרים טלטול מהטעם בלבד.</w:t>
      </w:r>
    </w:p>
    <w:p w14:paraId="38A8FC66" w14:textId="77777777" w:rsidR="004C483C" w:rsidRPr="004C483C" w:rsidRDefault="004C483C" w:rsidP="004C483C">
      <w:pPr>
        <w:pStyle w:val="a3"/>
        <w:bidi/>
        <w:rPr>
          <w:rtl/>
        </w:rPr>
      </w:pPr>
      <w:r w:rsidRPr="004C483C">
        <w:rPr>
          <w:rtl/>
        </w:rPr>
        <w:t xml:space="preserve">והדברי יציב עצמו ביאר זאת ע"פ דברי הכל בו סימן לא, ז"ל: "כתב הר' אשר ז"ל (הוא ר"א בן שאול, בן דורו של הרמב"ם, מחבר ספר "המנהגות"), מנהג כל ישראל, שלא לצאת בשבת בלי מנעלים ובלי טלית או גלימא. והטעם, כדי שיזכור שהוא יום שבת קדוש לאלקינו, ולא יבא לידי חלול שבת". והביא דבריו בדרכ"מ סימן שא. ועפ"ז פסק שם סט"ז: "לא יצא אדם בשבת כמו שהוא יוצא בחול, בלתי דבר אחר שיזכור על ידו שהוא שבת, ולא יבא לחללו". וכתב הדברי יציב: "ולפי"ז עולים דברי הרמב"ם כמין חומר, וכך הם כוונת הדברים: </w:t>
      </w:r>
      <w:r w:rsidRPr="004C483C">
        <w:rPr>
          <w:b/>
          <w:bCs/>
          <w:rtl/>
        </w:rPr>
        <w:t xml:space="preserve">ומה אם הזהירו נביאים </w:t>
      </w:r>
      <w:r w:rsidRPr="004C483C">
        <w:rPr>
          <w:rtl/>
        </w:rPr>
        <w:t xml:space="preserve">וצוו שלא יהיה הילוכך בשבת כהילוכך בחול, ולא שיחת השבת כשיחת החול שנאמר ודבר דבר, וזאת כדי </w:t>
      </w:r>
      <w:r w:rsidRPr="004C483C">
        <w:rPr>
          <w:b/>
          <w:bCs/>
          <w:rtl/>
        </w:rPr>
        <w:t>שלא ישכח האדם מיום השבת</w:t>
      </w:r>
      <w:r w:rsidRPr="004C483C">
        <w:rPr>
          <w:rtl/>
        </w:rPr>
        <w:t xml:space="preserve"> ויבא לידי חילולה. א"כ, </w:t>
      </w:r>
      <w:r w:rsidRPr="004C483C">
        <w:rPr>
          <w:b/>
          <w:bCs/>
          <w:rtl/>
        </w:rPr>
        <w:t>ק</w:t>
      </w:r>
      <w:r w:rsidRPr="00F5727B">
        <w:rPr>
          <w:b/>
          <w:rtl/>
        </w:rPr>
        <w:t>"</w:t>
      </w:r>
      <w:r w:rsidRPr="004C483C">
        <w:rPr>
          <w:b/>
          <w:bCs/>
          <w:rtl/>
        </w:rPr>
        <w:t xml:space="preserve">ו </w:t>
      </w:r>
      <w:r w:rsidRPr="004C483C">
        <w:rPr>
          <w:rtl/>
        </w:rPr>
        <w:t>שלא יהיה טלטול בשבת כטלטול בחול,</w:t>
      </w:r>
      <w:r w:rsidRPr="004C483C">
        <w:rPr>
          <w:b/>
          <w:bCs/>
          <w:rtl/>
        </w:rPr>
        <w:t xml:space="preserve"> כדי שלא יהיה כיום חול בעיניו</w:t>
      </w:r>
      <w:r w:rsidRPr="004C483C">
        <w:rPr>
          <w:rtl/>
        </w:rPr>
        <w:t>, דאז איכא למיחש שישכח ששבת היום, ויבוא להגביה ולתקן כלים . .</w:t>
      </w:r>
      <w:r w:rsidRPr="004C483C">
        <w:rPr>
          <w:b/>
          <w:bCs/>
          <w:rtl/>
        </w:rPr>
        <w:t xml:space="preserve"> ונמצא שלא שבת</w:t>
      </w:r>
      <w:r w:rsidRPr="004C483C">
        <w:rPr>
          <w:rtl/>
        </w:rPr>
        <w:t xml:space="preserve">, ובטל הטעם שנאמר בתורה למען ינוח'". </w:t>
      </w:r>
    </w:p>
    <w:p w14:paraId="45E79A5D" w14:textId="77777777" w:rsidR="004C483C" w:rsidRPr="004C483C" w:rsidRDefault="004C483C" w:rsidP="004C483C">
      <w:pPr>
        <w:pStyle w:val="a3"/>
        <w:bidi/>
        <w:rPr>
          <w:rtl/>
        </w:rPr>
      </w:pPr>
      <w:r w:rsidRPr="004C483C">
        <w:rPr>
          <w:rtl/>
        </w:rPr>
        <w:t xml:space="preserve">ונקודת ביאורו, שה"כדי וכו'" אינו טעם חדש, אלא שהרמב"ם בא לבאר בזה את </w:t>
      </w:r>
      <w:r w:rsidRPr="004C483C">
        <w:rPr>
          <w:rtl/>
        </w:rPr>
        <w:lastRenderedPageBreak/>
        <w:t xml:space="preserve">הק"ו, והיינו מדוע יש </w:t>
      </w:r>
      <w:r w:rsidRPr="004C483C">
        <w:rPr>
          <w:b/>
          <w:bCs/>
          <w:rtl/>
        </w:rPr>
        <w:t>יותר</w:t>
      </w:r>
      <w:r w:rsidRPr="004C483C">
        <w:rPr>
          <w:rtl/>
        </w:rPr>
        <w:t xml:space="preserve"> סיבה להבדיל טלטול מהילוך ודיבור ("אם הזהירו נביאים וצוו . . </w:t>
      </w:r>
      <w:r w:rsidRPr="004C483C">
        <w:rPr>
          <w:b/>
          <w:bCs/>
          <w:rtl/>
        </w:rPr>
        <w:t>קל וחומר</w:t>
      </w:r>
      <w:r w:rsidRPr="004C483C">
        <w:rPr>
          <w:rtl/>
        </w:rPr>
        <w:t xml:space="preserve"> שלא יהיה טלטול וכו'"). וזהו שמבאר, שאם יהיה הטלטול מותר, יש בזה </w:t>
      </w:r>
      <w:r w:rsidRPr="004C483C">
        <w:rPr>
          <w:b/>
          <w:bCs/>
          <w:rtl/>
        </w:rPr>
        <w:t>יותר</w:t>
      </w:r>
      <w:r w:rsidRPr="004C483C">
        <w:rPr>
          <w:rtl/>
        </w:rPr>
        <w:t xml:space="preserve"> כדי להביא לשכחת השבת, מאשר ע"י הילוך ודיבור כשל חול (וב"אורה ושמחה" כאן, המשיך וביאר בדרך זו, גם את הטעמים הנוספים שמביא הרמב"ם בהלכה הבאה, שכולם באים רק לפרש את הק"ו, מדוע יש לגזור על טלטול </w:t>
      </w:r>
      <w:r w:rsidRPr="004C483C">
        <w:rPr>
          <w:b/>
          <w:bCs/>
          <w:rtl/>
        </w:rPr>
        <w:t>יותר</w:t>
      </w:r>
      <w:r w:rsidRPr="004C483C">
        <w:rPr>
          <w:rtl/>
        </w:rPr>
        <w:t xml:space="preserve"> מאשר על הילוך ודיבור. אלא שדבריו צ"ע, דא"כ, לא היה הרמב"ם מחלקן לב' הלכות, שהרי המשך אחד הוא. ועוד, דשם ביאר טעם נוסף: "כשיבקר ויטלטל כלים שמלאכתן לאיסור, אפשר שיתעסק בהן מעט </w:t>
      </w:r>
      <w:r w:rsidRPr="004C483C">
        <w:rPr>
          <w:b/>
          <w:bCs/>
          <w:rtl/>
        </w:rPr>
        <w:t>ויבא לידי מלאכה</w:t>
      </w:r>
      <w:r w:rsidRPr="004C483C">
        <w:rPr>
          <w:rtl/>
        </w:rPr>
        <w:t xml:space="preserve">". והרי על דברי הנביאים, כתב בה"א בפרקין: "יש דברים שהן אסורין בשבת, אע"פ שאינם דומין למלאכה, </w:t>
      </w:r>
      <w:r w:rsidRPr="004C483C">
        <w:rPr>
          <w:b/>
          <w:bCs/>
          <w:rtl/>
        </w:rPr>
        <w:t>ואינם מביאין לידי מלאכה</w:t>
      </w:r>
      <w:r w:rsidRPr="004C483C">
        <w:rPr>
          <w:rtl/>
        </w:rPr>
        <w:t>". דהניחא לרמב"ם עצמו, הרי אלו ב' טעמים, אבל אם הכל הוא ביאור על הק"ו מדברי הנביאים, הרי מפורש בדבריו שדברי הנביאים אינם מפני שיבואו למלאכה. וראה לקמן הערה 12).</w:t>
      </w:r>
    </w:p>
    <w:p w14:paraId="6119BC4C" w14:textId="77777777" w:rsidR="004C483C" w:rsidRPr="004C483C" w:rsidRDefault="004C483C" w:rsidP="004C483C">
      <w:pPr>
        <w:pStyle w:val="a3"/>
        <w:bidi/>
        <w:rPr>
          <w:rtl/>
        </w:rPr>
      </w:pPr>
      <w:r w:rsidRPr="004C483C">
        <w:rPr>
          <w:rtl/>
        </w:rPr>
        <w:t>והנה מביאור זה של הדברי יציב עולה עוד, שאגב דבריו (של הרמב"ם) בביאור טעם איסור הטלטול, נמצינו למדים גם טעם לאזהרת הנביאים על הילוך ודיבור של חול, והר"ז בא ללמד ונמצא למד. שהרי מאותו טעם שאסרו הנביאים את ההילוך והדיבור כשל חול, מטעם זה אסרו חכמים גם את הטלטול, שטעם האיסור בשניהם הוא משום שכחת השבת, וכמנהג הראשונים שכתב.</w:t>
      </w:r>
    </w:p>
    <w:p w14:paraId="335999A2" w14:textId="77777777" w:rsidR="004C483C" w:rsidRPr="004C483C" w:rsidRDefault="004C483C" w:rsidP="004C483C">
      <w:pPr>
        <w:pStyle w:val="a3"/>
        <w:bidi/>
        <w:rPr>
          <w:rtl/>
        </w:rPr>
      </w:pPr>
      <w:r w:rsidRPr="004C483C">
        <w:rPr>
          <w:rtl/>
        </w:rPr>
        <w:t xml:space="preserve">אלא שלכאורה נראה, דמנהג ראשונים זה, אינו דומה כלל לנדון דידן: א) דספר המנהגות ואחריו הכל בו והרמ"א, כתבו כן לגבי </w:t>
      </w:r>
      <w:r w:rsidRPr="004C483C">
        <w:rPr>
          <w:b/>
          <w:bCs/>
          <w:rtl/>
        </w:rPr>
        <w:t>הוצאה</w:t>
      </w:r>
      <w:r w:rsidRPr="004C483C">
        <w:rPr>
          <w:rtl/>
        </w:rPr>
        <w:t xml:space="preserve">, ולא מצינו כן לגבי היושב בביתו, שצריך לעשות דבר מה כדי שלא ישכח מהשבת. ב) דהראשונים הנ"ל חששו לשכחת השבת, ולכן הצריכו שיצא האדם לרה"ר כשהוא לבוש בצורת הלבוש הנוהגת בשבת, ועי"ז יהיה זכור מהשבת. ואילו להרמב"ם אין איסור טלטול משום חשש שכחה, אלא כסייג וגדר ל"למען ינוח", שאם לא יאסר הטלטול, יטרחו בשבת הרבה. </w:t>
      </w:r>
    </w:p>
    <w:p w14:paraId="0F67B685" w14:textId="77777777" w:rsidR="004C483C" w:rsidRPr="004C483C" w:rsidRDefault="004C483C" w:rsidP="004C483C">
      <w:pPr>
        <w:pStyle w:val="a3"/>
        <w:bidi/>
        <w:rPr>
          <w:rtl/>
        </w:rPr>
      </w:pPr>
      <w:r w:rsidRPr="004C483C">
        <w:rPr>
          <w:rtl/>
        </w:rPr>
        <w:t xml:space="preserve">אך בעיקר יש לתמוה על דבריו, מדוע הוצרך כלל להמציא טעם חדש שלא נתפרש בדברי הרמב"ם, הלא הטעם מבואר ומפורש באר היטב בדברי הרמב"ם, שהוא כדי שלא יתבטל טעם מצות השבת "למען ינוח" כנ"ל. א"כ נראה לפרש, דהרמב"ם ס"ל שטעם אזהרת הנביאים (גם בהילוך ודיבור) הוא, משום ביטול מנוחת השבת (וצ"ל לכאורה, שהדיבור בשיחה בטלה, פוגם במנוחת </w:t>
      </w:r>
      <w:r w:rsidRPr="004C483C">
        <w:rPr>
          <w:b/>
          <w:bCs/>
          <w:rtl/>
        </w:rPr>
        <w:t>הנפש</w:t>
      </w:r>
      <w:r w:rsidRPr="004C483C">
        <w:rPr>
          <w:rtl/>
        </w:rPr>
        <w:t xml:space="preserve">). וזהו שמבאר, שמטעם זה יש </w:t>
      </w:r>
      <w:r w:rsidRPr="004C483C">
        <w:rPr>
          <w:b/>
          <w:bCs/>
          <w:rtl/>
        </w:rPr>
        <w:t>יותר</w:t>
      </w:r>
      <w:r w:rsidRPr="004C483C">
        <w:rPr>
          <w:rtl/>
        </w:rPr>
        <w:t xml:space="preserve"> לאסור את הטלטול מאשר את ההילוך והדיבור, דבטלטול יש יותר העדר מנוחה, שיתקן כלים מפינה לפינה וכיו"ב, והר"ז עמל </w:t>
      </w:r>
      <w:r w:rsidRPr="004C483C">
        <w:rPr>
          <w:b/>
          <w:bCs/>
          <w:rtl/>
        </w:rPr>
        <w:t>הגוף</w:t>
      </w:r>
      <w:r w:rsidRPr="004C483C">
        <w:rPr>
          <w:rtl/>
        </w:rPr>
        <w:t>.</w:t>
      </w:r>
    </w:p>
    <w:p w14:paraId="18D1B78E" w14:textId="77777777" w:rsidR="004C483C" w:rsidRPr="004C483C" w:rsidRDefault="004C483C" w:rsidP="004C483C">
      <w:pPr>
        <w:pStyle w:val="a3"/>
        <w:bidi/>
        <w:rPr>
          <w:rtl/>
        </w:rPr>
      </w:pPr>
      <w:r w:rsidRPr="004C483C">
        <w:rPr>
          <w:rtl/>
        </w:rPr>
        <w:t xml:space="preserve">אמנם עצם הענין שנתבאר, דטעם איסור הטלטול, הוא ג"כ טעם איסור ההילוך והדיבור, מפורש יותר בהלכה הבאה. ששם מבאר הרמב"ם טעם נוסף לאיסור מוקצה, ז"ל: "מפני שמקצת העם אינם בעלי אומניות אלא בטלין כל ימיהן, כגון הטיילין </w:t>
      </w:r>
      <w:r w:rsidRPr="004C483C">
        <w:rPr>
          <w:rtl/>
        </w:rPr>
        <w:lastRenderedPageBreak/>
        <w:t xml:space="preserve">ויושבי קרנות שכל ימיהן הן שובתים ממלאכה. ואם יהיה מותר </w:t>
      </w:r>
      <w:r w:rsidRPr="004C483C">
        <w:rPr>
          <w:b/>
          <w:bCs/>
          <w:rtl/>
        </w:rPr>
        <w:t>להלך ולדבר ולטלטל</w:t>
      </w:r>
      <w:r w:rsidRPr="004C483C">
        <w:rPr>
          <w:rtl/>
        </w:rPr>
        <w:t xml:space="preserve"> כשאר הימים, נמצא </w:t>
      </w:r>
      <w:r w:rsidRPr="004C483C">
        <w:rPr>
          <w:b/>
          <w:bCs/>
          <w:rtl/>
        </w:rPr>
        <w:t>שלא שבת שביתה הניכרת</w:t>
      </w:r>
      <w:r w:rsidRPr="004C483C">
        <w:rPr>
          <w:rtl/>
        </w:rPr>
        <w:t xml:space="preserve">. ומפני דברים אלו נגעו באיסור </w:t>
      </w:r>
      <w:r w:rsidRPr="004C483C">
        <w:rPr>
          <w:b/>
          <w:bCs/>
          <w:rtl/>
        </w:rPr>
        <w:t>הטלטול</w:t>
      </w:r>
      <w:r w:rsidRPr="004C483C">
        <w:rPr>
          <w:rtl/>
        </w:rPr>
        <w:t>". הרי, שטעם אחד לשלשתן.</w:t>
      </w:r>
    </w:p>
    <w:p w14:paraId="407B6EA5" w14:textId="77777777" w:rsidR="004C483C" w:rsidRPr="004C483C" w:rsidRDefault="004C483C" w:rsidP="004C483C">
      <w:pPr>
        <w:pStyle w:val="a3"/>
        <w:bidi/>
        <w:rPr>
          <w:rtl/>
        </w:rPr>
      </w:pPr>
      <w:r w:rsidRPr="004C483C">
        <w:rPr>
          <w:rtl/>
        </w:rPr>
        <w:t xml:space="preserve">וכאמור לעיל, שמהרמב"ם עולה טעם לאזהרת הנביאים, א"כ, מדבריו שבהלכה הבאה יש ללמוד טעם נוסף לאיסור הילוך ודיבור, והוא כדי שתהיה שביתה נכרת לכולם. אך יש להבחין, ששם לא כתב שאם אסרו את הדיבור וההילוך של חול כדי שתהא שביתה ניכרת לכל, </w:t>
      </w:r>
      <w:r w:rsidRPr="004C483C">
        <w:rPr>
          <w:b/>
          <w:bCs/>
          <w:rtl/>
        </w:rPr>
        <w:t>ק</w:t>
      </w:r>
      <w:r w:rsidRPr="00F5727B">
        <w:rPr>
          <w:b/>
          <w:rtl/>
        </w:rPr>
        <w:t>"</w:t>
      </w:r>
      <w:r w:rsidRPr="004C483C">
        <w:rPr>
          <w:b/>
          <w:bCs/>
          <w:rtl/>
        </w:rPr>
        <w:t>ו</w:t>
      </w:r>
      <w:r w:rsidRPr="004C483C">
        <w:rPr>
          <w:rtl/>
        </w:rPr>
        <w:t xml:space="preserve"> שיש לאסור מטעם זה גם את הטלטול. מפני שאכן לענין זה של שביתה ניכרת, הרי הטלטול, ההילוך והדיבור שוים, דשניהם שייכים אצל כל אדם במדה שוה, ואדרבה, מצויים יותר מאשר טלטול.</w:t>
      </w:r>
    </w:p>
    <w:p w14:paraId="5A508249" w14:textId="77777777" w:rsidR="004C483C" w:rsidRPr="004C483C" w:rsidRDefault="004C483C" w:rsidP="004C483C">
      <w:pPr>
        <w:pStyle w:val="a3"/>
        <w:bidi/>
        <w:rPr>
          <w:rtl/>
        </w:rPr>
      </w:pPr>
      <w:r w:rsidRPr="004C483C">
        <w:rPr>
          <w:rtl/>
        </w:rPr>
        <w:t>אך לכאורה יש להקשות על כך, שהפסוק עצמו שמביא הרמב"ם בה"א, מפרש טעם אחר לאיסור הילוך ודיבור, שנאמר "</w:t>
      </w:r>
      <w:r w:rsidRPr="004C483C">
        <w:rPr>
          <w:b/>
          <w:bCs/>
          <w:rtl/>
        </w:rPr>
        <w:t>וכבדתו</w:t>
      </w:r>
      <w:r w:rsidRPr="004C483C">
        <w:rPr>
          <w:rtl/>
        </w:rPr>
        <w:t xml:space="preserve"> מעשות </w:t>
      </w:r>
      <w:r w:rsidRPr="004C483C">
        <w:rPr>
          <w:b/>
          <w:bCs/>
          <w:rtl/>
        </w:rPr>
        <w:t>דרכיך</w:t>
      </w:r>
      <w:r w:rsidRPr="004C483C">
        <w:rPr>
          <w:rtl/>
        </w:rPr>
        <w:t xml:space="preserve">, ממצוא חפצך </w:t>
      </w:r>
      <w:r w:rsidRPr="004C483C">
        <w:rPr>
          <w:b/>
          <w:bCs/>
          <w:rtl/>
        </w:rPr>
        <w:t>ודבר דבר</w:t>
      </w:r>
      <w:r w:rsidRPr="004C483C">
        <w:rPr>
          <w:rtl/>
        </w:rPr>
        <w:t xml:space="preserve">". הרי שנאסרו משום </w:t>
      </w:r>
      <w:r w:rsidRPr="004C483C">
        <w:rPr>
          <w:b/>
          <w:bCs/>
          <w:rtl/>
        </w:rPr>
        <w:t>כבוד</w:t>
      </w:r>
      <w:r w:rsidRPr="004C483C">
        <w:rPr>
          <w:rtl/>
        </w:rPr>
        <w:t xml:space="preserve"> השבת, ולא משום מנוחה או שביתה הנכרת. (וכן מפורש בגמרא קיג, א. שלמדו מלבושך של שבת, הילוכך של שבת ודיבורך של שבת, מפסוק זה "וכבדתו וגו'"). אך בלא"ה צ"ל, שהרי לקמן פ"ל ה"ב-ו, מבאר הרמב"ם את הדברים שנכללים בכבוד השבת, ולא ביאר את איסורים אלו, הרי דס"ל שאין ללמוד מפסוק זה, שהדיבור וכיו"ב נאסרו משום כבוד השבת. ויש לומר שאכן משמע מדבריו, דיש שני ענינים בכבוד שבת, אחד 'חיובי' לכבדו במאכל ובכסות וכו', והשני 'שלילי' לשבות בו שביתה הניכרת).</w:t>
      </w:r>
    </w:p>
    <w:p w14:paraId="5DA31C42" w14:textId="1CC043B8" w:rsidR="004C483C" w:rsidRPr="004C483C" w:rsidRDefault="00AF18B7" w:rsidP="004C483C">
      <w:pPr>
        <w:pStyle w:val="a3"/>
        <w:bidi/>
        <w:rPr>
          <w:rtl/>
        </w:rPr>
      </w:pPr>
      <w:r>
        <w:rPr>
          <w:rFonts w:hint="cs"/>
          <w:rtl/>
        </w:rPr>
        <w:t>9)</w:t>
      </w:r>
      <w:r w:rsidR="004C483C" w:rsidRPr="004C483C">
        <w:rPr>
          <w:rtl/>
        </w:rPr>
        <w:t xml:space="preserve"> כן ביאר בשו"ת "אז נדברו" ח"ט סימן כ'.</w:t>
      </w:r>
    </w:p>
    <w:p w14:paraId="558005D6" w14:textId="4E38DCBA" w:rsidR="004C483C" w:rsidRPr="004C483C" w:rsidRDefault="00AF18B7" w:rsidP="004C483C">
      <w:pPr>
        <w:pStyle w:val="a3"/>
        <w:bidi/>
        <w:rPr>
          <w:rtl/>
        </w:rPr>
      </w:pPr>
      <w:r>
        <w:rPr>
          <w:rFonts w:hint="cs"/>
          <w:rtl/>
        </w:rPr>
        <w:t>10)</w:t>
      </w:r>
      <w:r w:rsidR="004C483C" w:rsidRPr="004C483C">
        <w:rPr>
          <w:b/>
          <w:bCs/>
          <w:rtl/>
        </w:rPr>
        <w:t xml:space="preserve"> </w:t>
      </w:r>
      <w:r w:rsidR="004C483C" w:rsidRPr="004C483C">
        <w:rPr>
          <w:rtl/>
        </w:rPr>
        <w:t xml:space="preserve">ב"מגדל עוז" העתיק את לשון הרמב"ם בשינוי: "שמא יבא </w:t>
      </w:r>
      <w:r w:rsidR="004C483C" w:rsidRPr="004C483C">
        <w:rPr>
          <w:b/>
          <w:bCs/>
          <w:rtl/>
        </w:rPr>
        <w:t>להסיע</w:t>
      </w:r>
      <w:r w:rsidR="004C483C" w:rsidRPr="004C483C">
        <w:rPr>
          <w:rtl/>
        </w:rPr>
        <w:t xml:space="preserve"> אבנים". וכ"ה בעו"ש. ובשוע"ר סימן שח ס"א: "או להצניע, להסיע אבנים וכיוצא בהן". ויתכן, שכוונתו להביא את ב' הגרסאות. אך במ"מ וציונים (אשכנזי) שם כתב, שבא לבאר בזה את לשון הרמב"ם, ד"להצניע" קאי על </w:t>
      </w:r>
      <w:r w:rsidR="004C483C" w:rsidRPr="004C483C">
        <w:rPr>
          <w:b/>
          <w:bCs/>
          <w:rtl/>
        </w:rPr>
        <w:t>הכלים</w:t>
      </w:r>
      <w:r w:rsidR="004C483C" w:rsidRPr="004C483C">
        <w:rPr>
          <w:rtl/>
        </w:rPr>
        <w:t xml:space="preserve"> שכתב לעיל, והיינו "שיבוא להגביה ולתקן כלים מפינה לפינה או מבית לבית </w:t>
      </w:r>
      <w:r w:rsidR="004C483C" w:rsidRPr="004C483C">
        <w:rPr>
          <w:b/>
          <w:bCs/>
          <w:rtl/>
        </w:rPr>
        <w:t>או להצניע</w:t>
      </w:r>
      <w:r w:rsidR="004C483C" w:rsidRPr="004C483C">
        <w:rPr>
          <w:rtl/>
        </w:rPr>
        <w:t>"</w:t>
      </w:r>
      <w:r w:rsidR="004C483C" w:rsidRPr="004C483C">
        <w:rPr>
          <w:b/>
          <w:bCs/>
          <w:rtl/>
        </w:rPr>
        <w:t xml:space="preserve"> </w:t>
      </w:r>
      <w:r w:rsidR="004C483C" w:rsidRPr="004C483C">
        <w:rPr>
          <w:rtl/>
        </w:rPr>
        <w:t>היינו את הכלים, ואח"כ מוסיף "להסיע אבנים או כיוצא בהן".</w:t>
      </w:r>
    </w:p>
    <w:p w14:paraId="2B6CD83B" w14:textId="77777777" w:rsidR="004C483C" w:rsidRPr="004C483C" w:rsidRDefault="004C483C" w:rsidP="004C483C">
      <w:pPr>
        <w:pStyle w:val="a3"/>
        <w:bidi/>
        <w:rPr>
          <w:rtl/>
        </w:rPr>
      </w:pPr>
      <w:r w:rsidRPr="004C483C">
        <w:rPr>
          <w:rtl/>
        </w:rPr>
        <w:t xml:space="preserve">אמנם, מה שכתב "להצניע </w:t>
      </w:r>
      <w:r w:rsidRPr="004C483C">
        <w:rPr>
          <w:b/>
          <w:bCs/>
          <w:rtl/>
        </w:rPr>
        <w:t>אבנים</w:t>
      </w:r>
      <w:r w:rsidRPr="004C483C">
        <w:rPr>
          <w:rtl/>
        </w:rPr>
        <w:t xml:space="preserve"> וכיוצא בו", צריך ביאור, שהרי אבנים אינם כלים, וא"כ נאסרו כבר בימי דוד ושלמה כנ"ל, ואילו גזירת נחמיה בן חכליה היתה על כלים, ומאי שייטא דאבנים לגזירה זו. וגם מיהו זה ואיזה הוא המצניע אבנים או מסיע אבנים, שבעבורו נאסר לכל ישראל לטלטל גם כלים. ויש לומר, דאכן אין כוונת הרמב"ם לאבנים שאינם כלים, אלא לאבני בנין המסותתים ומוכנים לבניה, שדינם ככלים שמלאכתם לאיסור. שבאבנים כאלו וכיוצא בהם חששו חז"ל שהאדם ירצה להצניע, או להסיע ממקום למקום, בתור הכנה לעבודתו לאחר השבת.</w:t>
      </w:r>
    </w:p>
    <w:p w14:paraId="09B02215" w14:textId="3AE326B0" w:rsidR="004C483C" w:rsidRPr="004C483C" w:rsidRDefault="00AF18B7" w:rsidP="004C483C">
      <w:pPr>
        <w:pStyle w:val="a3"/>
        <w:bidi/>
        <w:rPr>
          <w:rtl/>
        </w:rPr>
      </w:pPr>
      <w:r>
        <w:rPr>
          <w:rFonts w:hint="cs"/>
          <w:rtl/>
        </w:rPr>
        <w:lastRenderedPageBreak/>
        <w:t>11)</w:t>
      </w:r>
      <w:r w:rsidR="004C483C" w:rsidRPr="004C483C">
        <w:rPr>
          <w:b/>
          <w:bCs/>
          <w:rtl/>
        </w:rPr>
        <w:t xml:space="preserve"> </w:t>
      </w:r>
      <w:r w:rsidR="004C483C" w:rsidRPr="004C483C">
        <w:rPr>
          <w:rtl/>
        </w:rPr>
        <w:t xml:space="preserve">פסוק זה נכתב בתורה בב' מקומות: א) משפטים כג, יב: "ששת ימים תעשה מעשיך וביום השביעי תשבת, </w:t>
      </w:r>
      <w:r w:rsidR="004C483C" w:rsidRPr="004C483C">
        <w:rPr>
          <w:b/>
          <w:bCs/>
          <w:rtl/>
        </w:rPr>
        <w:t>למען ינוח</w:t>
      </w:r>
      <w:r w:rsidR="004C483C" w:rsidRPr="004C483C">
        <w:rPr>
          <w:rtl/>
        </w:rPr>
        <w:t xml:space="preserve"> שורך וחמרך וינפש בן אמתך והגר". ב) ואתחנן ה, יד: "ויום השביעי שבת לה' אלקיך, לא תעשה כל מלאכה אתה ובנך ובתך ועבדך ואמתך ושורך וחמרך וכל בהמתך וגרך אשר בשעריך, </w:t>
      </w:r>
      <w:r w:rsidR="004C483C" w:rsidRPr="004C483C">
        <w:rPr>
          <w:b/>
          <w:bCs/>
          <w:rtl/>
        </w:rPr>
        <w:t>למען ינוח</w:t>
      </w:r>
      <w:r w:rsidR="004C483C" w:rsidRPr="004C483C">
        <w:rPr>
          <w:rtl/>
        </w:rPr>
        <w:t xml:space="preserve"> עבדך ואמתך כמוך".</w:t>
      </w:r>
    </w:p>
    <w:p w14:paraId="45184084" w14:textId="52BD84A0" w:rsidR="004C483C" w:rsidRPr="004C483C" w:rsidRDefault="00AF18B7" w:rsidP="004C483C">
      <w:pPr>
        <w:pStyle w:val="a3"/>
        <w:bidi/>
        <w:rPr>
          <w:rtl/>
        </w:rPr>
      </w:pPr>
      <w:r>
        <w:rPr>
          <w:rFonts w:hint="cs"/>
          <w:rtl/>
        </w:rPr>
        <w:t>12)</w:t>
      </w:r>
      <w:r w:rsidR="004C483C" w:rsidRPr="004C483C">
        <w:rPr>
          <w:b/>
          <w:bCs/>
          <w:rtl/>
        </w:rPr>
        <w:t xml:space="preserve"> </w:t>
      </w:r>
      <w:r w:rsidR="004C483C" w:rsidRPr="004C483C">
        <w:rPr>
          <w:rtl/>
        </w:rPr>
        <w:t xml:space="preserve">לעיל פכ"א ה"א ביאר הרמב"ם, ביאור כללי על איסורי חכמים בשבת, וז"ל: "נאמר בתורה 'תשבות', אפילו מדברים שאינן מלאכה, חייב לשבות מהן. ודברים הרבה הן שאסרו חכמים משום שבות, מהן דברים אסורים מפני שהן דומים למלאכות, ומהן דברים אסורים גזירה שמא יבוא מהן איסור סקילה". ושם הערה 3 הובאו דברי המ"מ ועוד בביאור כוונתו, שהוא ע"פ דברי הרמב"ן עה"ת, וכפי שנתבארו יפה בריטב"א ר"ה לב, ב: "וברם צריך את למידע, דכל מאי דאמרינן בכל דוכתא שבות דרבנן, לאו למימרא שאין לנו שבות מן התורה כלל, דא"כ נמצאת שבת כחול מן התורה, שהחנויות פתוחות ואוצרות תבואה ויין, ומטלטלין חפצים מבית לבית דרך כרמלית ומודדין ושוקלין ומונין, ואינו בדין שאסרה תורה הוצאה כגרוגרת, והתירה העמל הגדול הזה, שא"כ אין זה יום מנוחה. אלא כך עיקרן של דברים, כי בכלל מצות עשה שבות של תורה לשבות ממלאכות, יש לשבות מכל שבות דרך כלל שלא לעשות שבת כחול. אבל בכל פרט ופרט כי עביד ליה וזהיר באידך דלא הוי שבת כחול, הוי שבות דרבנן. נמצא שיש ל'שבות' עיקר מן התורה, ולפיכך העמידו בו חכמים דבריהם במקומות הרבה לדחות מצוה של תורה (כי גם השבות יש לה עיקר בתורה). וזו מרגליות שבידינו מרבינו הרמב"ן מפי מורינו ז"ל". עי"ש שהארכנו בזה. </w:t>
      </w:r>
    </w:p>
    <w:p w14:paraId="4E6FED55" w14:textId="77777777" w:rsidR="004C483C" w:rsidRPr="004C483C" w:rsidRDefault="004C483C" w:rsidP="004C483C">
      <w:pPr>
        <w:pStyle w:val="a3"/>
        <w:bidi/>
        <w:rPr>
          <w:rtl/>
        </w:rPr>
      </w:pPr>
      <w:r w:rsidRPr="004C483C">
        <w:rPr>
          <w:rtl/>
        </w:rPr>
        <w:t xml:space="preserve">ועפ"ז יש להבין, מדוע לא ביאר הרמב"ם כן גם לגבי איסור טלטול, שאיסורו משום שבות. אכן, בלשונו הנ"ל מבואר החילוק בין שני סוגי האיסורים דרבנן. שהרי כתב שם, שכלל הדברים שנאסרו משום שבות, "מהן דברים אסורים מפני שהן </w:t>
      </w:r>
      <w:r w:rsidRPr="004C483C">
        <w:rPr>
          <w:b/>
          <w:bCs/>
          <w:rtl/>
        </w:rPr>
        <w:t>דומים למלאכות</w:t>
      </w:r>
      <w:r w:rsidRPr="004C483C">
        <w:rPr>
          <w:rtl/>
        </w:rPr>
        <w:t xml:space="preserve">, ומהן דברים אסורים גזירה שמא </w:t>
      </w:r>
      <w:r w:rsidRPr="004C483C">
        <w:rPr>
          <w:b/>
          <w:bCs/>
          <w:rtl/>
        </w:rPr>
        <w:t>יבוא מהן איסור סקילה</w:t>
      </w:r>
      <w:r w:rsidRPr="004C483C">
        <w:rPr>
          <w:rtl/>
        </w:rPr>
        <w:t xml:space="preserve">". ואילו איסור טלטול אינו מב' מינים אלו, אלא שיש במעשה זה כמות שהוא, ביטול ה"למען ינוח". והדברים מדוייקים בלשונו. דלהמבואר בדבריו בהלכה דידן, הרי איסור הטלטול נלמד בק"ו מאזהרת הנביאים שלא הילוכך ודיבורך של שבת כחול. ובריש פרקין כתב לגבי ב' איסורים אלו: "יש דברים שהן אסורין בשבת </w:t>
      </w:r>
      <w:r w:rsidRPr="004C483C">
        <w:rPr>
          <w:b/>
          <w:bCs/>
          <w:rtl/>
        </w:rPr>
        <w:t>אע</w:t>
      </w:r>
      <w:r w:rsidRPr="00F5727B">
        <w:rPr>
          <w:b/>
          <w:rtl/>
        </w:rPr>
        <w:t>"</w:t>
      </w:r>
      <w:r w:rsidRPr="004C483C">
        <w:rPr>
          <w:b/>
          <w:bCs/>
          <w:rtl/>
        </w:rPr>
        <w:t>פ שאינם דומין למלאכה ואינם מביאין לידי מלאכה</w:t>
      </w:r>
      <w:r w:rsidRPr="004C483C">
        <w:rPr>
          <w:rtl/>
        </w:rPr>
        <w:t>, ומפני מה נאסרו, משום שנאמר . . ודבר דבר, לפיכך אסור לאדם להלך בחפציו בשבת ואפילו לדבר בהן". הא קמן, דהאיסורים מדרבנן שהם מחמת מלאכה, נאסרו משום "תשבות", ושאר האיסורים משום "למען ינוח".</w:t>
      </w:r>
    </w:p>
    <w:p w14:paraId="14A7CD3A" w14:textId="4C645D8F" w:rsidR="007E3AC2" w:rsidRPr="007E3AC2" w:rsidRDefault="004C483C" w:rsidP="00AF18B7">
      <w:pPr>
        <w:pStyle w:val="a3"/>
        <w:bidi/>
        <w:rPr>
          <w:rtl/>
        </w:rPr>
      </w:pPr>
      <w:r w:rsidRPr="004C483C">
        <w:rPr>
          <w:rtl/>
        </w:rPr>
        <w:t xml:space="preserve">ויתכן להוסיף ביאור בזה, דהנה כתיב (כי תשא לא, יז) "שבת וינפש", ובתרגומים: "שבת ונח". הרי דשביתה ומנוחה הם שני דברים שונים. וביאורו, ד"שביתה" היא </w:t>
      </w:r>
      <w:r w:rsidRPr="004C483C">
        <w:rPr>
          <w:rtl/>
        </w:rPr>
        <w:lastRenderedPageBreak/>
        <w:t xml:space="preserve">הפסקה ממלאכה (ע"ד השלילה), ואילו מנוחה הוא דבר חיובי. והיינו דתחלה חדל ה' מעשיית מלאכת שמים וארץ, ולאחמ"כ כביכול נח מהמלאכה (וברש"י שם: "מי שכתוב בו 'לא ייעף ולא יגע' וכל פעלו במאמר, הכתיב מנוחה לעצמו, לשבר האוזן מה שהיא יכולה לשמוע"). וכמו"כ נצטווינו אנו בשתי מצוות עשה, שביתה ומנוחה. עשה ד"תשבות", היינו לחדול מעשיית </w:t>
      </w:r>
      <w:r w:rsidRPr="004C483C">
        <w:rPr>
          <w:b/>
          <w:bCs/>
          <w:rtl/>
        </w:rPr>
        <w:t>מלאכה</w:t>
      </w:r>
      <w:r w:rsidRPr="004C483C">
        <w:rPr>
          <w:rtl/>
        </w:rPr>
        <w:t>, וכהרחבה לעשה זה, הוסיפו חז"ל כל מה שדומה למלאכה או יביא אליה. ומלבד זאת, מ"למען ינוח" למדנו, שתכלית השביתה ממלאכה היא, כדי שננוח באופן חיובי ממלאכת החול, וע"כ הזהירו וציוו הנביאים וחכמים, מדברים שיש בהם טורח ועמל, היפך המנוחה. ולהעיר, מאבות דרבי נתן פכ"א: "שנאמר שבת וינפש. שבת מן המלאכה, וינפש מן המחשבה". וראה לקו"ש שהובא לעיל פ"א ה"א הערה 3, דיש בשבת מנוחה חיובית, שאינה רק איסור מלאכה, עי"ש.</w:t>
      </w:r>
    </w:p>
    <w:p w14:paraId="28674C4D" w14:textId="7C110BAA" w:rsidR="007E3AC2" w:rsidRPr="002B0AF4" w:rsidRDefault="002B0AF4" w:rsidP="002B0AF4">
      <w:pPr>
        <w:pBdr>
          <w:top w:val="nil"/>
          <w:left w:val="nil"/>
          <w:bottom w:val="nil"/>
          <w:right w:val="nil"/>
          <w:between w:val="nil"/>
        </w:pBdr>
        <w:bidi/>
        <w:spacing w:after="200" w:line="276" w:lineRule="auto"/>
        <w:jc w:val="center"/>
        <w:rPr>
          <w:rtl/>
          <w:lang w:val="bg-BG"/>
        </w:rPr>
      </w:pPr>
      <w:proofErr w:type="gramStart"/>
      <w:r w:rsidRPr="00E27970">
        <w:rPr>
          <w:rFonts w:ascii="Nymphette" w:eastAsia="Times New Roman" w:hAnsi="Nymphette" w:cs="Nymphette"/>
          <w:sz w:val="44"/>
          <w:szCs w:val="44"/>
          <w:lang w:val="en-GB" w:eastAsia="en-GB"/>
        </w:rPr>
        <w:t>g</w:t>
      </w:r>
      <w:proofErr w:type="gramEnd"/>
    </w:p>
    <w:p w14:paraId="1F90A5B5" w14:textId="77777777" w:rsidR="00E62057" w:rsidRPr="005E08FD" w:rsidRDefault="00E62057" w:rsidP="00E62057">
      <w:pPr>
        <w:pStyle w:val="a0"/>
        <w:rPr>
          <w:rtl/>
        </w:rPr>
      </w:pPr>
      <w:bookmarkStart w:id="139" w:name="_Toc70558740"/>
      <w:r w:rsidRPr="005E08FD">
        <w:rPr>
          <w:rFonts w:hint="cs"/>
          <w:rtl/>
        </w:rPr>
        <w:t>פועל, שליח ועבד</w:t>
      </w:r>
      <w:bookmarkEnd w:id="139"/>
    </w:p>
    <w:p w14:paraId="0B31D697" w14:textId="77777777" w:rsidR="00E62057" w:rsidRDefault="00E62057" w:rsidP="00E62057">
      <w:pPr>
        <w:pStyle w:val="a"/>
        <w:rPr>
          <w:rtl/>
        </w:rPr>
      </w:pPr>
      <w:bookmarkStart w:id="140" w:name="_Toc70558741"/>
      <w:r w:rsidRPr="005E08FD">
        <w:rPr>
          <w:rFonts w:hint="cs"/>
          <w:rtl/>
        </w:rPr>
        <w:t>הרב אליהו נתן סילבערבערג</w:t>
      </w:r>
      <w:bookmarkEnd w:id="140"/>
    </w:p>
    <w:p w14:paraId="169BC005" w14:textId="70224486" w:rsidR="00E62057" w:rsidRPr="00E62057" w:rsidRDefault="00E62057" w:rsidP="00E62057">
      <w:pPr>
        <w:pStyle w:val="a1"/>
        <w:rPr>
          <w:rtl/>
        </w:rPr>
      </w:pPr>
      <w:r>
        <w:rPr>
          <w:rFonts w:hint="cs"/>
          <w:rtl/>
        </w:rPr>
        <w:t>ראש מתיבתא ליובאוויטש דשיקאגא</w:t>
      </w:r>
    </w:p>
    <w:p w14:paraId="12021D6C" w14:textId="77777777" w:rsidR="00E62057" w:rsidRPr="005E08FD" w:rsidRDefault="00E62057" w:rsidP="00E62057">
      <w:pPr>
        <w:pStyle w:val="11"/>
        <w:spacing w:before="0"/>
        <w:rPr>
          <w:rtl/>
        </w:rPr>
      </w:pPr>
      <w:r w:rsidRPr="005E08FD">
        <w:rPr>
          <w:rFonts w:hint="cs"/>
          <w:rtl/>
        </w:rPr>
        <w:t>- א -</w:t>
      </w:r>
    </w:p>
    <w:p w14:paraId="762F8568" w14:textId="77777777" w:rsidR="00E62057" w:rsidRPr="00E62057" w:rsidRDefault="00E62057" w:rsidP="00E62057">
      <w:pPr>
        <w:pStyle w:val="a3"/>
        <w:bidi/>
        <w:rPr>
          <w:rtl/>
        </w:rPr>
      </w:pPr>
      <w:r w:rsidRPr="00E62057">
        <w:rPr>
          <w:rFonts w:hint="cs"/>
          <w:rtl/>
        </w:rPr>
        <w:t>כתב ה</w:t>
      </w:r>
      <w:r w:rsidRPr="00E62057">
        <w:rPr>
          <w:rtl/>
        </w:rPr>
        <w:t xml:space="preserve">רמב"ם </w:t>
      </w:r>
      <w:r w:rsidRPr="00E62057">
        <w:rPr>
          <w:rFonts w:hint="cs"/>
          <w:rtl/>
        </w:rPr>
        <w:t>(</w:t>
      </w:r>
      <w:r w:rsidRPr="00E62057">
        <w:rPr>
          <w:rtl/>
        </w:rPr>
        <w:t>הלכות שכירות פ</w:t>
      </w:r>
      <w:r w:rsidRPr="00E62057">
        <w:rPr>
          <w:rFonts w:hint="cs"/>
          <w:rtl/>
        </w:rPr>
        <w:t>"</w:t>
      </w:r>
      <w:r w:rsidRPr="00E62057">
        <w:rPr>
          <w:rtl/>
        </w:rPr>
        <w:t>ט הי</w:t>
      </w:r>
      <w:r w:rsidRPr="00E62057">
        <w:rPr>
          <w:rFonts w:hint="cs"/>
          <w:rtl/>
        </w:rPr>
        <w:t>"</w:t>
      </w:r>
      <w:r w:rsidRPr="00E62057">
        <w:rPr>
          <w:rtl/>
        </w:rPr>
        <w:t>א</w:t>
      </w:r>
      <w:r w:rsidRPr="00E62057">
        <w:rPr>
          <w:rFonts w:hint="cs"/>
          <w:rtl/>
        </w:rPr>
        <w:t xml:space="preserve"> </w:t>
      </w:r>
      <w:r w:rsidRPr="00E62057">
        <w:rPr>
          <w:rtl/>
        </w:rPr>
        <w:t>–</w:t>
      </w:r>
      <w:r w:rsidRPr="00E62057">
        <w:rPr>
          <w:rFonts w:hint="cs"/>
          <w:rtl/>
        </w:rPr>
        <w:t xml:space="preserve"> שלמדנו בשיעור היומי בתחלת שבוע זה) "</w:t>
      </w:r>
      <w:r w:rsidRPr="00E62057">
        <w:rPr>
          <w:rtl/>
        </w:rPr>
        <w:t>מציאת הפועל לעצמו אף על פי שאמר לו עשה עמי מלאכה היום, ואין צריך לומר אם אמר לו עדור עמי היום</w:t>
      </w:r>
      <w:r w:rsidRPr="00E62057">
        <w:rPr>
          <w:rFonts w:hint="cs"/>
          <w:rtl/>
        </w:rPr>
        <w:t>.</w:t>
      </w:r>
      <w:r w:rsidRPr="00E62057">
        <w:rPr>
          <w:rtl/>
        </w:rPr>
        <w:t xml:space="preserve"> אבל אם שכרו ללקט מציאות</w:t>
      </w:r>
      <w:r w:rsidRPr="00E62057">
        <w:rPr>
          <w:rFonts w:hint="cs"/>
          <w:rtl/>
        </w:rPr>
        <w:t>,</w:t>
      </w:r>
      <w:r w:rsidRPr="00E62057">
        <w:rPr>
          <w:rtl/>
        </w:rPr>
        <w:t xml:space="preserve"> כגון שחסר הנהר ושכרו ללקט הדגים הנמצאין באגם</w:t>
      </w:r>
      <w:r w:rsidRPr="00E62057">
        <w:rPr>
          <w:rFonts w:hint="cs"/>
          <w:rtl/>
        </w:rPr>
        <w:t>,</w:t>
      </w:r>
      <w:r w:rsidRPr="00E62057">
        <w:rPr>
          <w:rtl/>
        </w:rPr>
        <w:t xml:space="preserve"> הרי מציאתו לבעל הבית</w:t>
      </w:r>
      <w:r w:rsidRPr="00E62057">
        <w:rPr>
          <w:rFonts w:hint="cs"/>
          <w:rtl/>
        </w:rPr>
        <w:t>,</w:t>
      </w:r>
      <w:r w:rsidRPr="00E62057">
        <w:rPr>
          <w:rtl/>
        </w:rPr>
        <w:t xml:space="preserve"> ואפילו מצא כיס מלא דינרי</w:t>
      </w:r>
      <w:r w:rsidRPr="00E62057">
        <w:rPr>
          <w:rFonts w:hint="cs"/>
          <w:rtl/>
        </w:rPr>
        <w:t>ן".</w:t>
      </w:r>
    </w:p>
    <w:p w14:paraId="181DEA6F" w14:textId="77777777" w:rsidR="00E62057" w:rsidRPr="00E62057" w:rsidRDefault="00E62057" w:rsidP="00E62057">
      <w:pPr>
        <w:pStyle w:val="a3"/>
        <w:bidi/>
        <w:rPr>
          <w:rtl/>
        </w:rPr>
      </w:pPr>
      <w:r w:rsidRPr="00E62057">
        <w:rPr>
          <w:rFonts w:hint="cs"/>
          <w:rtl/>
        </w:rPr>
        <w:t xml:space="preserve">ויל"ע בגדר זכייה זו שבעה"ב זוכה במציאת הפועל במקרה ששכרו ללקט מציאות; האם הפירוש הוא שהפועל זוכה במציאה לעצמו אלא שהוא חייב ליתנה לבעה"ב, או שמעיקרא הרי הוא זוכה במציאה עבור בעה"ב, והיינו שבעה"ב זוכה במציאה עי"ז שהפועל מגביהה. </w:t>
      </w:r>
    </w:p>
    <w:p w14:paraId="4EB75D58" w14:textId="77777777" w:rsidR="00E62057" w:rsidRPr="00E62057" w:rsidRDefault="00E62057" w:rsidP="00843A0F">
      <w:pPr>
        <w:pStyle w:val="11"/>
        <w:rPr>
          <w:rtl/>
        </w:rPr>
      </w:pPr>
      <w:r w:rsidRPr="00E62057">
        <w:rPr>
          <w:rFonts w:hint="cs"/>
          <w:rtl/>
        </w:rPr>
        <w:t>- ב -</w:t>
      </w:r>
    </w:p>
    <w:p w14:paraId="6B84DB92" w14:textId="77777777" w:rsidR="00E62057" w:rsidRPr="00E62057" w:rsidRDefault="00E62057" w:rsidP="00E62057">
      <w:pPr>
        <w:pStyle w:val="a3"/>
        <w:bidi/>
        <w:rPr>
          <w:rtl/>
        </w:rPr>
      </w:pPr>
      <w:r w:rsidRPr="00E62057">
        <w:rPr>
          <w:rFonts w:hint="cs"/>
          <w:rtl/>
        </w:rPr>
        <w:t>ויעויין באו"ש כאן שמבאר אופן זכייה זו ("</w:t>
      </w:r>
      <w:r w:rsidRPr="00E62057">
        <w:rPr>
          <w:rtl/>
        </w:rPr>
        <w:t xml:space="preserve">אם נאמר דהוי כאילו הקנה את המציאות שימצא להבעלים </w:t>
      </w:r>
      <w:r w:rsidRPr="00E62057">
        <w:rPr>
          <w:rFonts w:hint="cs"/>
          <w:rtl/>
        </w:rPr>
        <w:t xml:space="preserve">. . </w:t>
      </w:r>
      <w:r w:rsidRPr="00E62057">
        <w:rPr>
          <w:rtl/>
        </w:rPr>
        <w:t>זה אינו</w:t>
      </w:r>
      <w:r w:rsidRPr="00E62057">
        <w:rPr>
          <w:rFonts w:hint="cs"/>
          <w:rtl/>
        </w:rPr>
        <w:t>,</w:t>
      </w:r>
      <w:r w:rsidRPr="00E62057">
        <w:rPr>
          <w:rtl/>
        </w:rPr>
        <w:t xml:space="preserve"> דהא הוי דבר שלב"ל</w:t>
      </w:r>
      <w:r w:rsidRPr="00E62057">
        <w:rPr>
          <w:rFonts w:hint="cs"/>
          <w:rtl/>
        </w:rPr>
        <w:t>,</w:t>
      </w:r>
      <w:r w:rsidRPr="00E62057">
        <w:rPr>
          <w:rtl/>
        </w:rPr>
        <w:t xml:space="preserve"> ומי ימר דאתו</w:t>
      </w:r>
      <w:r w:rsidRPr="00E62057">
        <w:rPr>
          <w:rFonts w:hint="cs"/>
          <w:rtl/>
        </w:rPr>
        <w:t xml:space="preserve">", אלא) </w:t>
      </w:r>
      <w:r w:rsidRPr="00E62057">
        <w:rPr>
          <w:rtl/>
        </w:rPr>
        <w:t>–</w:t>
      </w:r>
      <w:r w:rsidRPr="00E62057">
        <w:rPr>
          <w:rFonts w:hint="cs"/>
          <w:rtl/>
        </w:rPr>
        <w:t xml:space="preserve"> "</w:t>
      </w:r>
      <w:r w:rsidRPr="00E62057">
        <w:rPr>
          <w:rtl/>
        </w:rPr>
        <w:t>דמשכיר את ידו ב</w:t>
      </w:r>
      <w:r w:rsidRPr="00E62057">
        <w:rPr>
          <w:rFonts w:hint="cs"/>
          <w:rtl/>
        </w:rPr>
        <w:t>כ</w:t>
      </w:r>
      <w:r w:rsidRPr="00E62057">
        <w:rPr>
          <w:rtl/>
        </w:rPr>
        <w:t xml:space="preserve">ל הזכותים שיזכה, והוי כאילו הקנה ידו למעשה ידיו </w:t>
      </w:r>
      <w:r w:rsidRPr="00E62057">
        <w:rPr>
          <w:rtl/>
        </w:rPr>
        <w:lastRenderedPageBreak/>
        <w:t>ולמציאותיו, דכיון דמעשה ידיו ומציאותיו על ידי ידיו קא אתו</w:t>
      </w:r>
      <w:r w:rsidRPr="00E62057">
        <w:rPr>
          <w:rFonts w:hint="cs"/>
          <w:rtl/>
        </w:rPr>
        <w:t>,</w:t>
      </w:r>
      <w:r w:rsidRPr="00E62057">
        <w:rPr>
          <w:rtl/>
        </w:rPr>
        <w:t xml:space="preserve"> מצי מזכה לרבו גוף ידיו למציאותיו, כדקל לפירותיו, וכמו דאמרו בסוגיא דמקדיש מעשה ידי אשתו (כתובות נ"ח ע"ב), וזה פשוט</w:t>
      </w:r>
      <w:r w:rsidRPr="00E62057">
        <w:rPr>
          <w:rFonts w:hint="cs"/>
          <w:rtl/>
        </w:rPr>
        <w:t xml:space="preserve"> . ." (ועד"ז מביא הגרש"ש כאן בשם הגר"ח).</w:t>
      </w:r>
    </w:p>
    <w:p w14:paraId="62E871BD" w14:textId="77777777" w:rsidR="00E62057" w:rsidRPr="00E62057" w:rsidRDefault="00E62057" w:rsidP="00E62057">
      <w:pPr>
        <w:pStyle w:val="a3"/>
        <w:bidi/>
        <w:rPr>
          <w:rtl/>
        </w:rPr>
      </w:pPr>
      <w:r w:rsidRPr="00E62057">
        <w:rPr>
          <w:rFonts w:hint="cs"/>
          <w:rtl/>
        </w:rPr>
        <w:t xml:space="preserve">והיינו דפירש כאופן השני הנ"ל, דבעה"ב זוכה מיד ובדרך ממילא במציאת הפועל, אחרי שידו </w:t>
      </w:r>
      <w:r w:rsidRPr="00E62057">
        <w:rPr>
          <w:rtl/>
        </w:rPr>
        <w:t>–</w:t>
      </w:r>
      <w:r w:rsidRPr="00E62057">
        <w:rPr>
          <w:rFonts w:hint="cs"/>
          <w:rtl/>
        </w:rPr>
        <w:t xml:space="preserve"> של הפועל </w:t>
      </w:r>
      <w:r w:rsidRPr="00E62057">
        <w:rPr>
          <w:rtl/>
        </w:rPr>
        <w:t>–</w:t>
      </w:r>
      <w:r w:rsidRPr="00E62057">
        <w:rPr>
          <w:rFonts w:hint="cs"/>
          <w:rtl/>
        </w:rPr>
        <w:t xml:space="preserve"> קנוי' לו לענין זה כמבואר בדבריו.</w:t>
      </w:r>
    </w:p>
    <w:p w14:paraId="0A6049B0" w14:textId="77777777" w:rsidR="00E62057" w:rsidRPr="00E62057" w:rsidRDefault="00E62057" w:rsidP="00E62057">
      <w:pPr>
        <w:pStyle w:val="a3"/>
        <w:bidi/>
        <w:rPr>
          <w:rtl/>
        </w:rPr>
      </w:pPr>
      <w:r w:rsidRPr="00E62057">
        <w:rPr>
          <w:rFonts w:hint="cs"/>
          <w:rtl/>
        </w:rPr>
        <w:t xml:space="preserve">ויסוד הדברים נלמד מסוגיית הגמרא בב"מ (י, א); דרבא ור"נ אמרו שהמגביה מציאה לחבירו לא קנה חבירו </w:t>
      </w:r>
      <w:r w:rsidRPr="00E62057">
        <w:rPr>
          <w:rtl/>
        </w:rPr>
        <w:t>–</w:t>
      </w:r>
      <w:r w:rsidRPr="00E62057">
        <w:rPr>
          <w:rFonts w:hint="cs"/>
          <w:rtl/>
        </w:rPr>
        <w:t xml:space="preserve"> משום דהתופס לבע"ח במקום שחב לאחרים לא קנה </w:t>
      </w:r>
      <w:r w:rsidRPr="00E62057">
        <w:rPr>
          <w:rtl/>
        </w:rPr>
        <w:t>–</w:t>
      </w:r>
      <w:r w:rsidRPr="00E62057">
        <w:rPr>
          <w:rFonts w:hint="cs"/>
          <w:rtl/>
        </w:rPr>
        <w:t xml:space="preserve"> ומקשה ע"ז רבא מהא דמציאת הפועל הוה לבעה"ב?! ומתרץ ר"נ "שאני פועל דידו כיד בעל הבית הוא". אשר מבואר מזה לכאורה דידו של פועל </w:t>
      </w:r>
      <w:r w:rsidRPr="00E62057">
        <w:rPr>
          <w:rtl/>
        </w:rPr>
        <w:t>–</w:t>
      </w:r>
      <w:r w:rsidRPr="00E62057">
        <w:rPr>
          <w:rFonts w:hint="cs"/>
          <w:rtl/>
        </w:rPr>
        <w:t xml:space="preserve"> בזה שמגביה את המציאה עכ"פ </w:t>
      </w:r>
      <w:r w:rsidRPr="00E62057">
        <w:rPr>
          <w:rtl/>
        </w:rPr>
        <w:t>–</w:t>
      </w:r>
      <w:r w:rsidRPr="00E62057">
        <w:rPr>
          <w:rFonts w:hint="cs"/>
          <w:rtl/>
        </w:rPr>
        <w:t xml:space="preserve"> נחשבת לידו של בעה"ב עצמו!</w:t>
      </w:r>
    </w:p>
    <w:p w14:paraId="2AF7993D" w14:textId="77777777" w:rsidR="00E62057" w:rsidRPr="00E62057" w:rsidRDefault="00E62057" w:rsidP="00E62057">
      <w:pPr>
        <w:pStyle w:val="a3"/>
        <w:bidi/>
        <w:rPr>
          <w:rtl/>
        </w:rPr>
      </w:pPr>
      <w:r w:rsidRPr="00E62057">
        <w:rPr>
          <w:rFonts w:hint="cs"/>
          <w:rtl/>
        </w:rPr>
        <w:t xml:space="preserve">ויעויין בריטב"א שם בהמשך הגמרא: ". . </w:t>
      </w:r>
      <w:r w:rsidRPr="00E62057">
        <w:rPr>
          <w:rtl/>
        </w:rPr>
        <w:t>ידו כיד בעה"ב חשיב הא קנייה קניה אלימתא ליומיה כדאמרינן גבי עבד כנעני שידו כיד רבו</w:t>
      </w:r>
      <w:r w:rsidRPr="00E62057">
        <w:rPr>
          <w:rFonts w:hint="cs"/>
          <w:rtl/>
        </w:rPr>
        <w:t xml:space="preserve"> . .". ועד"ז כתוב במחנה אפרים (הלכות שלוחים סי' י"א) דהפועל קנוי בקנין הגוף לבעה"ב עיי"ש, ועד"ז מבואר בכ"מ.</w:t>
      </w:r>
    </w:p>
    <w:p w14:paraId="77BE8AC1" w14:textId="77777777" w:rsidR="00E62057" w:rsidRPr="00E62057" w:rsidRDefault="00E62057" w:rsidP="00E62057">
      <w:pPr>
        <w:pStyle w:val="a3"/>
        <w:bidi/>
        <w:rPr>
          <w:rtl/>
        </w:rPr>
      </w:pPr>
      <w:r w:rsidRPr="00E62057">
        <w:rPr>
          <w:rFonts w:hint="cs"/>
          <w:rtl/>
        </w:rPr>
        <w:t xml:space="preserve">ויש להוסיף דמכ"ז מובן דקנינו של בעה"ב במציאת פועל שלו הוא באופן נעלה יותר מקנינו של משלח במעשה שליח שלו; דהרי דברי ר"נ נאמרו לבאר מדוע יכול הפועל לזכות עבור בעה"ב אע"פ דבעלמא הוה הדין דהתופס לבע"ח במקום שחב לאחרים לא קנה, והרי דין זה הוה (לפי רוב רובם של הראשונים </w:t>
      </w:r>
      <w:r w:rsidRPr="00E62057">
        <w:rPr>
          <w:rtl/>
        </w:rPr>
        <w:t>–</w:t>
      </w:r>
      <w:r w:rsidRPr="00E62057">
        <w:rPr>
          <w:rFonts w:hint="cs"/>
          <w:rtl/>
        </w:rPr>
        <w:t xml:space="preserve"> מלבד פשטות דברי רש"י בסוגיא זו) גם היכא דעשאו שליח! ומובן א"כ דפעולת הפועל מתייחסת לבעה"ב יותר מפעולת השליח למשלחו.</w:t>
      </w:r>
    </w:p>
    <w:p w14:paraId="63DE06E5" w14:textId="77777777" w:rsidR="00E62057" w:rsidRPr="00E62057" w:rsidRDefault="00E62057" w:rsidP="00E62057">
      <w:pPr>
        <w:pStyle w:val="a3"/>
        <w:bidi/>
        <w:rPr>
          <w:rtl/>
        </w:rPr>
      </w:pPr>
      <w:r w:rsidRPr="00E62057">
        <w:rPr>
          <w:rFonts w:hint="cs"/>
          <w:rtl/>
        </w:rPr>
        <w:t xml:space="preserve">(וכן יוצא לכאורה גם מביאורו של הש"ך (בריש סי' ק"ה) דהא דכתב רש"י דשליח מהני לענין תפיסת בע"ח במקום שחב לאחרים </w:t>
      </w:r>
      <w:r w:rsidRPr="00E62057">
        <w:rPr>
          <w:rtl/>
        </w:rPr>
        <w:t>–</w:t>
      </w:r>
      <w:r w:rsidRPr="00E62057">
        <w:rPr>
          <w:rFonts w:hint="cs"/>
          <w:rtl/>
        </w:rPr>
        <w:t xml:space="preserve"> והרי הביאו ראשונים כו"כ ראיות נגד זה?! </w:t>
      </w:r>
      <w:r w:rsidRPr="00E62057">
        <w:rPr>
          <w:rtl/>
        </w:rPr>
        <w:t>–</w:t>
      </w:r>
      <w:r w:rsidRPr="00E62057">
        <w:rPr>
          <w:rFonts w:hint="cs"/>
          <w:rtl/>
        </w:rPr>
        <w:t xml:space="preserve"> הוה היכא דעשאו שליח בכסף, דאז הוה כפועל אשר ידו כיד בעה"ב. והיינו דעדיף משליח סתם).</w:t>
      </w:r>
    </w:p>
    <w:p w14:paraId="57BB77E6" w14:textId="77777777" w:rsidR="00E62057" w:rsidRPr="00E62057" w:rsidRDefault="00E62057" w:rsidP="00843A0F">
      <w:pPr>
        <w:pStyle w:val="11"/>
        <w:rPr>
          <w:rtl/>
        </w:rPr>
      </w:pPr>
      <w:r w:rsidRPr="00E62057">
        <w:rPr>
          <w:rFonts w:hint="cs"/>
          <w:rtl/>
        </w:rPr>
        <w:t>- ג -</w:t>
      </w:r>
    </w:p>
    <w:p w14:paraId="4DF3A44C" w14:textId="77777777" w:rsidR="00E62057" w:rsidRPr="00E62057" w:rsidRDefault="00E62057" w:rsidP="00E62057">
      <w:pPr>
        <w:pStyle w:val="a3"/>
        <w:bidi/>
        <w:rPr>
          <w:rtl/>
        </w:rPr>
      </w:pPr>
      <w:r w:rsidRPr="00E62057">
        <w:rPr>
          <w:rFonts w:hint="cs"/>
          <w:rtl/>
        </w:rPr>
        <w:t>אולם אף דמכל הנ"ל יוצא לכאורה דבעה"ב זוכה מיד ובד"מ במציאת הפועל (והיינו כהאופן השני בראש דברינו), אין הענין פשוט כ"כ, כמשי"ת.</w:t>
      </w:r>
    </w:p>
    <w:p w14:paraId="16F2C71C" w14:textId="77777777" w:rsidR="00E62057" w:rsidRPr="00E62057" w:rsidRDefault="00E62057" w:rsidP="00E62057">
      <w:pPr>
        <w:pStyle w:val="a3"/>
        <w:bidi/>
        <w:rPr>
          <w:rtl/>
        </w:rPr>
      </w:pPr>
      <w:r w:rsidRPr="00E62057">
        <w:rPr>
          <w:rFonts w:hint="cs"/>
          <w:rtl/>
        </w:rPr>
        <w:t xml:space="preserve">בלקו"ש ח"כ (שיחה לפ' לך לך </w:t>
      </w:r>
      <w:r w:rsidRPr="00E62057">
        <w:rPr>
          <w:rtl/>
        </w:rPr>
        <w:t>–</w:t>
      </w:r>
      <w:r w:rsidRPr="00E62057">
        <w:rPr>
          <w:rFonts w:hint="cs"/>
          <w:rtl/>
        </w:rPr>
        <w:t xml:space="preserve"> ז' מ"ח) מבאר הרבי ההבדל בין שכיר לשליח: שכיר עשייתו היא בשביל עצמו, בכדי לקבל את שכרו וכו', ואילו ענינו של שליח הוא מה שפועל עבור המשלח. ולכן גבי שליח אמרינן דעשייתו הוה כאילו שהמשלח עשאה (ככל ג' מדריגות הידועות בענין התייחסות מעשה השליח למשלח), ואילו לגבי </w:t>
      </w:r>
      <w:r w:rsidRPr="00E62057">
        <w:rPr>
          <w:rFonts w:hint="cs"/>
          <w:rtl/>
        </w:rPr>
        <w:lastRenderedPageBreak/>
        <w:t>שכיר שעושה בשביל עצמו (כנ"ל) "איז א שקו"ט צי זיין מעשה קען זיין ווי מעשה השוכרו, גערעכנט ווי דער בעה"ב האט געטאן די מעשה".</w:t>
      </w:r>
    </w:p>
    <w:p w14:paraId="7ACD4C4B" w14:textId="77777777" w:rsidR="00E62057" w:rsidRPr="00E62057" w:rsidRDefault="00E62057" w:rsidP="00E62057">
      <w:pPr>
        <w:pStyle w:val="a3"/>
        <w:bidi/>
        <w:rPr>
          <w:rtl/>
        </w:rPr>
      </w:pPr>
      <w:r w:rsidRPr="00E62057">
        <w:rPr>
          <w:rFonts w:hint="cs"/>
          <w:rtl/>
        </w:rPr>
        <w:t xml:space="preserve">והיינו דכאן מבואר להיפך מכל הנ"ל; דאדרבה שליח קשור עם המשלח </w:t>
      </w:r>
      <w:r w:rsidRPr="00E62057">
        <w:rPr>
          <w:rtl/>
        </w:rPr>
        <w:t>–</w:t>
      </w:r>
      <w:r w:rsidRPr="00E62057">
        <w:rPr>
          <w:rFonts w:hint="cs"/>
          <w:rtl/>
        </w:rPr>
        <w:t xml:space="preserve"> ועשייתו עובדת עבור המשלח </w:t>
      </w:r>
      <w:r w:rsidRPr="00E62057">
        <w:rPr>
          <w:rtl/>
        </w:rPr>
        <w:t>–</w:t>
      </w:r>
      <w:r w:rsidRPr="00E62057">
        <w:rPr>
          <w:rFonts w:hint="cs"/>
          <w:rtl/>
        </w:rPr>
        <w:t xml:space="preserve"> באופן נעלה יותר משכיר, ואשר לכן בשליח זה פשוט דעשייתו הוה כאילו עשאה המשלח, ואילו לגבי שכיר ישנה 'שקלא וטריא' בזה.</w:t>
      </w:r>
    </w:p>
    <w:p w14:paraId="30F4D242" w14:textId="77777777" w:rsidR="00E62057" w:rsidRPr="00E62057" w:rsidRDefault="00E62057" w:rsidP="00E62057">
      <w:pPr>
        <w:pStyle w:val="a3"/>
        <w:bidi/>
        <w:rPr>
          <w:rtl/>
        </w:rPr>
      </w:pPr>
      <w:r w:rsidRPr="00E62057">
        <w:rPr>
          <w:rFonts w:hint="cs"/>
          <w:rtl/>
        </w:rPr>
        <w:t>ובהערה 32 כותב ע"ז: "בב"מ (י, א) "שאני פועל דידו כיד בעה"ב הוא". וי"א שהוא רק לדעת רב נחמן, ולא להלכה (ראה תשובת רע"א תנינא סי' קיב). ועפמש"כ כמה אחרונים (הובאו ונסמנו באוצר מפרשי התלמוד לב"מ שם) בזה, יש לומר דגם לדיעה זו אי"ז ענין דשליחות. ואכ"מ".</w:t>
      </w:r>
    </w:p>
    <w:p w14:paraId="3B32EEF1" w14:textId="77777777" w:rsidR="00E62057" w:rsidRPr="00E62057" w:rsidRDefault="00E62057" w:rsidP="00E62057">
      <w:pPr>
        <w:pStyle w:val="a3"/>
        <w:bidi/>
        <w:rPr>
          <w:rtl/>
        </w:rPr>
      </w:pPr>
      <w:r w:rsidRPr="00E62057">
        <w:rPr>
          <w:rFonts w:hint="cs"/>
          <w:rtl/>
        </w:rPr>
        <w:t>ולכאורה כך היא הבנת הדברים: הרבי כתב בפנים השיחה דגבי שכיר אין זה פשוט (יש בזה 'שקו"ט') האם מעשה שלו נחשב כמעשה של בעה"ב או לא. אז ע"ז מביא בהערה דברי הגמרא "דידו כיד בעה"ב", אשר לכאורה זה מורה דכן נחשב לפעולת בעה"ב?! אז ע"ז מתרץ בשתיים:</w:t>
      </w:r>
    </w:p>
    <w:p w14:paraId="2C055989" w14:textId="77777777" w:rsidR="00E62057" w:rsidRPr="00E62057" w:rsidRDefault="00E62057" w:rsidP="00E62057">
      <w:pPr>
        <w:pStyle w:val="a3"/>
        <w:bidi/>
        <w:rPr>
          <w:rtl/>
        </w:rPr>
      </w:pPr>
      <w:r w:rsidRPr="00E62057">
        <w:rPr>
          <w:rFonts w:hint="cs"/>
          <w:rtl/>
        </w:rPr>
        <w:t>א) ע"פ דברי רעק"א בתשובה "שהוא רק לדעת רב נחמן ולא להלכה". ביאור הדברים: זה דיד פועל כיד בעה"ב נאמר (כנ"ל) ע"י ר"נ לתרץ קושיית רבא עליו; דר"נ אמר המגביה מציאה לחבירו לא קנה חבירו, והקשה עליו רבא מהא דמציאת פועל הוה לבעה"ב, אז ע"ז תירץ לו ר"נ עם סברא זו של יד פועל וכו'. אמנם להלכה נקטינן כרבא דהמגביה מציאה לחבירו קנה חבירו, אז שוב ל"צ לחידוש זה של ר"נ שהי' רק בכדי לתרץ שיטתו! ועכ"פ להלכה אין הכרח לסברא זו דיד פועל כיד בעה"ב.</w:t>
      </w:r>
    </w:p>
    <w:p w14:paraId="6448A945" w14:textId="77777777" w:rsidR="00E62057" w:rsidRPr="00E62057" w:rsidRDefault="00E62057" w:rsidP="00E62057">
      <w:pPr>
        <w:pStyle w:val="a3"/>
        <w:bidi/>
        <w:rPr>
          <w:rtl/>
        </w:rPr>
      </w:pPr>
      <w:r w:rsidRPr="00E62057">
        <w:rPr>
          <w:rFonts w:hint="cs"/>
          <w:rtl/>
        </w:rPr>
        <w:t xml:space="preserve">ב) לדעת כמה אחרונים, הרי אפילו סברא זו של ר"נ </w:t>
      </w:r>
      <w:r w:rsidRPr="00E62057">
        <w:rPr>
          <w:rtl/>
        </w:rPr>
        <w:t>–</w:t>
      </w:r>
      <w:r w:rsidRPr="00E62057">
        <w:rPr>
          <w:rFonts w:hint="cs"/>
          <w:rtl/>
        </w:rPr>
        <w:t xml:space="preserve"> דיד פועל כיד בעה"ב </w:t>
      </w:r>
      <w:r w:rsidRPr="00E62057">
        <w:rPr>
          <w:rtl/>
        </w:rPr>
        <w:t>–</w:t>
      </w:r>
      <w:r w:rsidRPr="00E62057">
        <w:rPr>
          <w:rFonts w:hint="cs"/>
          <w:rtl/>
        </w:rPr>
        <w:t xml:space="preserve"> אין פירושה דמהני באופן שבעה"ב זוכה ממילא ע"י הפועל, אלא שהפועל זוכה במציאה, ובעל הבית זוכה בה ממנו, ובלשון ה'נתיבות' (סי' ק"ה שם) "דמידו של פועל קא זכי". וכן מובן מדברי ה'תומים' (שם) ועוד. והיינו דלא כפירושם של הני אחרונים דלעיל (והריטב"א) דישנו איזה קנין לבעה"ב בידו של פועל.</w:t>
      </w:r>
    </w:p>
    <w:p w14:paraId="5292A75D" w14:textId="77777777" w:rsidR="00E62057" w:rsidRPr="00E62057" w:rsidRDefault="00E62057" w:rsidP="00843A0F">
      <w:pPr>
        <w:pStyle w:val="11"/>
        <w:rPr>
          <w:rtl/>
        </w:rPr>
      </w:pPr>
      <w:r w:rsidRPr="00E62057">
        <w:rPr>
          <w:rFonts w:hint="cs"/>
          <w:rtl/>
        </w:rPr>
        <w:t>- ד -</w:t>
      </w:r>
    </w:p>
    <w:p w14:paraId="5F2B78D2" w14:textId="77777777" w:rsidR="00E62057" w:rsidRPr="00E62057" w:rsidRDefault="00E62057" w:rsidP="00E62057">
      <w:pPr>
        <w:pStyle w:val="a3"/>
        <w:bidi/>
        <w:rPr>
          <w:rtl/>
        </w:rPr>
      </w:pPr>
      <w:r w:rsidRPr="00E62057">
        <w:rPr>
          <w:rFonts w:hint="cs"/>
          <w:b/>
          <w:bCs/>
          <w:rtl/>
        </w:rPr>
        <w:t>מאמר המוסגר</w:t>
      </w:r>
      <w:r w:rsidRPr="00E62057">
        <w:rPr>
          <w:rFonts w:hint="cs"/>
          <w:rtl/>
        </w:rPr>
        <w:t xml:space="preserve">: וע"פ דרך זה צלה"ב לכאורה כמה דברים בהמשך הגמרא: </w:t>
      </w:r>
    </w:p>
    <w:p w14:paraId="21C6E88F" w14:textId="77777777" w:rsidR="00E62057" w:rsidRPr="00E62057" w:rsidRDefault="00E62057" w:rsidP="00E62057">
      <w:pPr>
        <w:pStyle w:val="a3"/>
        <w:bidi/>
        <w:rPr>
          <w:rtl/>
        </w:rPr>
      </w:pPr>
      <w:r w:rsidRPr="00E62057">
        <w:rPr>
          <w:rFonts w:hint="cs"/>
          <w:rtl/>
        </w:rPr>
        <w:t xml:space="preserve">א) מה היתה קושיית רבא מעיקרא על ר"נ מהא דמציאת פועל לבעה"ב, הרי הפועל זוכה לעצמו קודם, וא"כ ליתא חיסרון של מגביה מציאה לחבירו? וכבר הקשה כן התומים שם. </w:t>
      </w:r>
    </w:p>
    <w:p w14:paraId="66D46860" w14:textId="77777777" w:rsidR="00E62057" w:rsidRPr="00E62057" w:rsidRDefault="00E62057" w:rsidP="00E62057">
      <w:pPr>
        <w:pStyle w:val="a3"/>
        <w:bidi/>
        <w:rPr>
          <w:rtl/>
        </w:rPr>
      </w:pPr>
      <w:r w:rsidRPr="00E62057">
        <w:rPr>
          <w:rFonts w:hint="cs"/>
          <w:rtl/>
        </w:rPr>
        <w:t xml:space="preserve">ב) איך מהני זה דיד פועל כיד בעה"ב לבאר מדוע אפשר לו לזכות במציאה עבורו, </w:t>
      </w:r>
      <w:r w:rsidRPr="00E62057">
        <w:rPr>
          <w:rFonts w:hint="cs"/>
          <w:rtl/>
        </w:rPr>
        <w:lastRenderedPageBreak/>
        <w:t>הרי לדרך זה באמת אין ידו כידו, אלא דמידו קא זכי, ושוב מדוע מהני?!</w:t>
      </w:r>
    </w:p>
    <w:p w14:paraId="7DB50E14" w14:textId="77777777" w:rsidR="00E62057" w:rsidRPr="00E62057" w:rsidRDefault="00E62057" w:rsidP="00E62057">
      <w:pPr>
        <w:pStyle w:val="a3"/>
        <w:bidi/>
        <w:rPr>
          <w:rtl/>
        </w:rPr>
      </w:pPr>
      <w:r w:rsidRPr="00E62057">
        <w:rPr>
          <w:rFonts w:hint="cs"/>
          <w:rtl/>
        </w:rPr>
        <w:t>ג) מיד אחרי שר"נ אמר דיד פועל כיד בעה"ב, מקשה ע"ז הגמרא מהדין ד"פועל יכול לחזור בו אפילו בחצי היום", ולכאורה בשלמא אם ר"נ חידש שהפועל קנוי לבעה"ב, אז מובן שהגמרא מקשה דא"כ איך יכול לחזור בו, משא"כ לפירוש זה מה הוה הקושיא?!</w:t>
      </w:r>
    </w:p>
    <w:p w14:paraId="25EA01FD" w14:textId="77777777" w:rsidR="00E62057" w:rsidRPr="00E62057" w:rsidRDefault="00E62057" w:rsidP="00E62057">
      <w:pPr>
        <w:pStyle w:val="a3"/>
        <w:bidi/>
        <w:rPr>
          <w:rtl/>
        </w:rPr>
      </w:pPr>
      <w:r w:rsidRPr="00E62057">
        <w:rPr>
          <w:rFonts w:hint="cs"/>
          <w:rtl/>
        </w:rPr>
        <w:t xml:space="preserve">ומובן שכבר שקו"ט בזה באחרונים ונאמרו בזה ביאורים שונים (ראה גם ב'אוצר מפרשי התלמוד' שם). ואולי יש להוסיף ולהציע כאן רעיון אחד (ואולי הוא ע"ד החידוד יותר): </w:t>
      </w:r>
    </w:p>
    <w:p w14:paraId="1D5B0FF8" w14:textId="77777777" w:rsidR="00E62057" w:rsidRPr="00E62057" w:rsidRDefault="00E62057" w:rsidP="00E62057">
      <w:pPr>
        <w:pStyle w:val="a3"/>
        <w:bidi/>
        <w:rPr>
          <w:rtl/>
        </w:rPr>
      </w:pPr>
      <w:r w:rsidRPr="00E62057">
        <w:rPr>
          <w:rFonts w:hint="cs"/>
          <w:rtl/>
        </w:rPr>
        <w:t xml:space="preserve">דרבא באמת סבר דמציאת פועל מהני עבור בעה"ב ע"ד פעולת שליח עבור משלח, ואשר לכן הקשה מזה אר"נ דסב"ל דשליח לא יכול לזכות עבור משלח כנ"ל. וע"ז תירץ לו ר"נ דבאמת פועל אינו כמו שליח שזוכה עבור המשלח, אלא הוא זוכה לעצמו והמשלח זוכה ממנו, ושוב אין בזה בעיה של המגביה מציאה לחבירו. ואשר לפ"ז כוונת "יד פועל כיד בעה"ב" היא דהוא זוכה בדיוק כמו ידו של בעה"ב; דכמו שבעה"ב זוכה </w:t>
      </w:r>
      <w:r w:rsidRPr="00E62057">
        <w:rPr>
          <w:rFonts w:hint="cs"/>
          <w:b/>
          <w:bCs/>
          <w:rtl/>
        </w:rPr>
        <w:t>לעצמו</w:t>
      </w:r>
      <w:r w:rsidRPr="00E62057">
        <w:rPr>
          <w:rFonts w:hint="cs"/>
          <w:rtl/>
        </w:rPr>
        <w:t xml:space="preserve">, עד"ז הפועל זוכה </w:t>
      </w:r>
      <w:r w:rsidRPr="00E62057">
        <w:rPr>
          <w:rFonts w:hint="cs"/>
          <w:b/>
          <w:bCs/>
          <w:rtl/>
        </w:rPr>
        <w:t xml:space="preserve">לעצמו </w:t>
      </w:r>
      <w:r w:rsidRPr="00E62057">
        <w:rPr>
          <w:rFonts w:hint="cs"/>
          <w:rtl/>
        </w:rPr>
        <w:t>(תחלה), ולכן אין בעיה בזכייה זו!</w:t>
      </w:r>
    </w:p>
    <w:p w14:paraId="49805464" w14:textId="77777777" w:rsidR="00E62057" w:rsidRPr="00E62057" w:rsidRDefault="00E62057" w:rsidP="00E62057">
      <w:pPr>
        <w:pStyle w:val="a3"/>
        <w:bidi/>
        <w:rPr>
          <w:rtl/>
        </w:rPr>
      </w:pPr>
      <w:r w:rsidRPr="00E62057">
        <w:rPr>
          <w:rFonts w:hint="cs"/>
          <w:rtl/>
        </w:rPr>
        <w:t xml:space="preserve">וע"ז מקשה הגמרא, דא"כ נמצא דיש לבעה"ב קנין גדול בפועל; דגם כאשר הפועל קנה עבור עצמו, מ"מ הוא חייב למסרו לבעה"ב, אשר מבחינה מסויימת זה מראה על קנין גדול יותר ממצב שמתחלה הוא זוכה עבור בעה"ב (או המשלח) </w:t>
      </w:r>
      <w:r w:rsidRPr="00E62057">
        <w:rPr>
          <w:rtl/>
        </w:rPr>
        <w:t>–</w:t>
      </w:r>
      <w:r w:rsidRPr="00E62057">
        <w:rPr>
          <w:rFonts w:hint="cs"/>
          <w:rtl/>
        </w:rPr>
        <w:t xml:space="preserve"> ע"ז מקשה הגמרא, דאם קנוי כ"כ לבעה"ב, איך אפשרי שיכול לחזור בו בחצי יום?! </w:t>
      </w:r>
      <w:r w:rsidRPr="00E62057">
        <w:rPr>
          <w:rFonts w:hint="cs"/>
          <w:b/>
          <w:bCs/>
          <w:rtl/>
        </w:rPr>
        <w:t>ע</w:t>
      </w:r>
      <w:r w:rsidRPr="00F5727B">
        <w:rPr>
          <w:rFonts w:hint="cs"/>
          <w:b/>
          <w:rtl/>
        </w:rPr>
        <w:t>"</w:t>
      </w:r>
      <w:r w:rsidRPr="00E62057">
        <w:rPr>
          <w:rFonts w:hint="cs"/>
          <w:b/>
          <w:bCs/>
          <w:rtl/>
        </w:rPr>
        <w:t>כ מאמר המוסגר</w:t>
      </w:r>
      <w:r w:rsidRPr="00E62057">
        <w:rPr>
          <w:rFonts w:hint="cs"/>
          <w:rtl/>
        </w:rPr>
        <w:t>.</w:t>
      </w:r>
    </w:p>
    <w:p w14:paraId="5B325C1D" w14:textId="77777777" w:rsidR="00E62057" w:rsidRPr="00E62057" w:rsidRDefault="00E62057" w:rsidP="00843A0F">
      <w:pPr>
        <w:pStyle w:val="11"/>
        <w:rPr>
          <w:rtl/>
        </w:rPr>
      </w:pPr>
      <w:r w:rsidRPr="00E62057">
        <w:rPr>
          <w:rFonts w:hint="cs"/>
          <w:rtl/>
        </w:rPr>
        <w:t>- ה -</w:t>
      </w:r>
    </w:p>
    <w:p w14:paraId="3604B1EE" w14:textId="77777777" w:rsidR="00E62057" w:rsidRPr="00E62057" w:rsidRDefault="00E62057" w:rsidP="00E62057">
      <w:pPr>
        <w:pStyle w:val="a3"/>
        <w:bidi/>
        <w:rPr>
          <w:rtl/>
        </w:rPr>
      </w:pPr>
      <w:r w:rsidRPr="00E62057">
        <w:rPr>
          <w:rFonts w:hint="cs"/>
          <w:rtl/>
        </w:rPr>
        <w:t xml:space="preserve">ולשלימות הענין יש להעיר מדברי הרבי במק"א (באותו כרך של לקו"ש </w:t>
      </w:r>
      <w:r w:rsidRPr="00E62057">
        <w:rPr>
          <w:rtl/>
        </w:rPr>
        <w:t>–</w:t>
      </w:r>
      <w:r w:rsidRPr="00E62057">
        <w:rPr>
          <w:rFonts w:hint="cs"/>
          <w:rtl/>
        </w:rPr>
        <w:t xml:space="preserve"> ח"כ בהוספות שיחת מוצ"ש לך לך תשל"ח), איך שמבאר ההבדל בין פעולת שליח עבור המשלח לפעולת העבד עבור אדונו;</w:t>
      </w:r>
    </w:p>
    <w:p w14:paraId="6D2AD8CA" w14:textId="77777777" w:rsidR="00E62057" w:rsidRPr="00E62057" w:rsidRDefault="00E62057" w:rsidP="00E62057">
      <w:pPr>
        <w:pStyle w:val="a3"/>
        <w:bidi/>
        <w:rPr>
          <w:rtl/>
        </w:rPr>
      </w:pPr>
      <w:r w:rsidRPr="00E62057">
        <w:rPr>
          <w:rFonts w:hint="cs"/>
          <w:rtl/>
        </w:rPr>
        <w:t xml:space="preserve">שליח הרי הוא מציאות בפנ"ע (ואף שישנן ג' הדרגות הידועות של שליחות, הרי זה שכולם נקראים בשם שליח, מורה, שגם דרגא העליונה בשליחות </w:t>
      </w:r>
      <w:r w:rsidRPr="00E62057">
        <w:rPr>
          <w:rtl/>
        </w:rPr>
        <w:t>–</w:t>
      </w:r>
      <w:r w:rsidRPr="00E62057">
        <w:rPr>
          <w:rFonts w:hint="cs"/>
          <w:rtl/>
        </w:rPr>
        <w:t xml:space="preserve"> 'כמותו' </w:t>
      </w:r>
      <w:r w:rsidRPr="00E62057">
        <w:rPr>
          <w:rtl/>
        </w:rPr>
        <w:t>–</w:t>
      </w:r>
      <w:r w:rsidRPr="00E62057">
        <w:rPr>
          <w:rFonts w:hint="cs"/>
          <w:rtl/>
        </w:rPr>
        <w:t xml:space="preserve"> משתווה לדרגה התחתונה במהותה), אלא שפועל בשביל המשלח, אבל אפשר להפריד ביניהם. וזה מוכח גם מזה שיחס השליח למשלח הוא רק בנוגע לענין זה שנשתלח בשבילו.</w:t>
      </w:r>
    </w:p>
    <w:p w14:paraId="1FCBBBB7" w14:textId="77777777" w:rsidR="00E62057" w:rsidRPr="00E62057" w:rsidRDefault="00E62057" w:rsidP="00E62057">
      <w:pPr>
        <w:pStyle w:val="a3"/>
        <w:bidi/>
        <w:rPr>
          <w:rtl/>
        </w:rPr>
      </w:pPr>
      <w:r w:rsidRPr="00E62057">
        <w:rPr>
          <w:rFonts w:hint="cs"/>
          <w:rtl/>
        </w:rPr>
        <w:t xml:space="preserve">משא"כ עבד אינו מציאות בפנ"ע כלל, אלא כל מציאותו היא מציאות האדון, ואשר לכן כל מה שקנה עבד קנה רבו (היינו שאין בזה הגבלות כלל, אלא איזה דבר שלא יהי', אם קנהו העבד נקנה מיד לרבו). ועפ"ז מבאר בעבודת ה' המעלה בעבודת </w:t>
      </w:r>
      <w:r w:rsidRPr="00E62057">
        <w:rPr>
          <w:rFonts w:hint="cs"/>
          <w:rtl/>
        </w:rPr>
        <w:lastRenderedPageBreak/>
        <w:t xml:space="preserve">עבד דוקא עיי"ש (וראה בסה"ש תשמ"ח פרשת תולדות </w:t>
      </w:r>
      <w:r w:rsidRPr="00E62057">
        <w:rPr>
          <w:rtl/>
        </w:rPr>
        <w:t>–</w:t>
      </w:r>
      <w:r w:rsidRPr="00E62057">
        <w:rPr>
          <w:rFonts w:hint="cs"/>
          <w:rtl/>
        </w:rPr>
        <w:t xml:space="preserve"> כינוס השלוחים </w:t>
      </w:r>
      <w:r w:rsidRPr="00E62057">
        <w:rPr>
          <w:rtl/>
        </w:rPr>
        <w:t>–</w:t>
      </w:r>
      <w:r w:rsidRPr="00E62057">
        <w:rPr>
          <w:rFonts w:hint="cs"/>
          <w:rtl/>
        </w:rPr>
        <w:t xml:space="preserve"> אשר גם שם מבאר הבדל זה בין עבד לשליח, אבל שם מבאר המעלה בעבודת השליחות דוקא ואכ"מ).</w:t>
      </w:r>
    </w:p>
    <w:p w14:paraId="65ED188C" w14:textId="77777777" w:rsidR="00E62057" w:rsidRPr="00E62057" w:rsidRDefault="00E62057" w:rsidP="00E62057">
      <w:pPr>
        <w:pStyle w:val="a3"/>
        <w:bidi/>
        <w:rPr>
          <w:rtl/>
        </w:rPr>
      </w:pPr>
      <w:r w:rsidRPr="00E62057">
        <w:rPr>
          <w:rFonts w:hint="cs"/>
          <w:rtl/>
        </w:rPr>
        <w:t xml:space="preserve">(ואולי י"ל דמזה נפק"מ לסוגיין בב"מ ג"כ; דהנה הבאתי לעיל שלדעת רוב רובם של הראשונים </w:t>
      </w:r>
      <w:r w:rsidRPr="00E62057">
        <w:rPr>
          <w:rtl/>
        </w:rPr>
        <w:t>–</w:t>
      </w:r>
      <w:r w:rsidRPr="00E62057">
        <w:rPr>
          <w:rFonts w:hint="cs"/>
          <w:rtl/>
        </w:rPr>
        <w:t xml:space="preserve"> וכן היא שיטת ההלכה </w:t>
      </w:r>
      <w:r w:rsidRPr="00E62057">
        <w:rPr>
          <w:rtl/>
        </w:rPr>
        <w:t>–</w:t>
      </w:r>
      <w:r w:rsidRPr="00E62057">
        <w:rPr>
          <w:rFonts w:hint="cs"/>
          <w:rtl/>
        </w:rPr>
        <w:t xml:space="preserve"> הרי גם אם עשאו שליח, אמרינן דהתופס לבע"ח במקום שחב לאחרים לא קנה. ומבואר ברא"ש הטעם לזה, דלאו כל כמיניה לאשויי שליח לחוב לאחרים (וכבר שקו"ט רבים בביאור טעם זה. וידוע ביאורו המחודש של הפנ"י בזה דקשור עם זה דאין שליח לדבר עבירה, ומה שמתמיהים בזה. ואכ"מ). ויל"ע אם מהני עבד לענין זה? דלכאורה י"ל דמאחר שאינו מציאות בפנ"ע כלל אלא קנוי לגמרי למשלח אולי כן תהני תפיסתו בזה. וצ"ע).</w:t>
      </w:r>
    </w:p>
    <w:p w14:paraId="53D38E1F" w14:textId="77777777" w:rsidR="00E62057" w:rsidRPr="00E62057" w:rsidRDefault="00E62057" w:rsidP="00E62057">
      <w:pPr>
        <w:pStyle w:val="a3"/>
        <w:bidi/>
        <w:rPr>
          <w:rtl/>
        </w:rPr>
      </w:pPr>
      <w:r w:rsidRPr="00E62057">
        <w:rPr>
          <w:rFonts w:hint="cs"/>
          <w:rtl/>
        </w:rPr>
        <w:t xml:space="preserve">ועכ"פ היוצא מדברי הרבי בזה </w:t>
      </w:r>
      <w:r w:rsidRPr="00E62057">
        <w:rPr>
          <w:rtl/>
        </w:rPr>
        <w:t>–</w:t>
      </w:r>
      <w:r w:rsidRPr="00E62057">
        <w:rPr>
          <w:rFonts w:hint="cs"/>
          <w:rtl/>
        </w:rPr>
        <w:t xml:space="preserve"> ע"י צירוף ב' השיחות דעסקינן בהו </w:t>
      </w:r>
      <w:r w:rsidRPr="00E62057">
        <w:rPr>
          <w:rtl/>
        </w:rPr>
        <w:t>–</w:t>
      </w:r>
      <w:r w:rsidRPr="00E62057">
        <w:rPr>
          <w:rFonts w:hint="cs"/>
          <w:rtl/>
        </w:rPr>
        <w:t xml:space="preserve"> ג' דרגות ואופנים בפעולתו של אחד עבור השני: </w:t>
      </w:r>
    </w:p>
    <w:p w14:paraId="76001E3D" w14:textId="77777777" w:rsidR="00E62057" w:rsidRPr="00E62057" w:rsidRDefault="00E62057" w:rsidP="00E62057">
      <w:pPr>
        <w:pStyle w:val="a3"/>
        <w:bidi/>
        <w:rPr>
          <w:rtl/>
        </w:rPr>
      </w:pPr>
      <w:r w:rsidRPr="00E62057">
        <w:rPr>
          <w:rFonts w:hint="cs"/>
          <w:rtl/>
        </w:rPr>
        <w:t xml:space="preserve">א) איך שעבד קונה משהו עבור אדונו </w:t>
      </w:r>
      <w:r w:rsidRPr="00E62057">
        <w:rPr>
          <w:rtl/>
        </w:rPr>
        <w:t>–</w:t>
      </w:r>
      <w:r w:rsidRPr="00E62057">
        <w:rPr>
          <w:rFonts w:hint="cs"/>
          <w:rtl/>
        </w:rPr>
        <w:t xml:space="preserve"> כל מה שקנה עבד קנה רבו </w:t>
      </w:r>
      <w:r w:rsidRPr="00E62057">
        <w:rPr>
          <w:rtl/>
        </w:rPr>
        <w:t>–</w:t>
      </w:r>
      <w:r w:rsidRPr="00E62057">
        <w:rPr>
          <w:rFonts w:hint="cs"/>
          <w:rtl/>
        </w:rPr>
        <w:t xml:space="preserve"> דזה באופן שאינו מציאות בפנ"ע כלל, אלא קנוי ובטל לגמרי להאדון, ולכן נקנין כל דבריו לאדונו. </w:t>
      </w:r>
    </w:p>
    <w:p w14:paraId="7D950856" w14:textId="77777777" w:rsidR="00E62057" w:rsidRPr="00E62057" w:rsidRDefault="00E62057" w:rsidP="00E62057">
      <w:pPr>
        <w:pStyle w:val="a3"/>
        <w:bidi/>
        <w:rPr>
          <w:rtl/>
        </w:rPr>
      </w:pPr>
      <w:r w:rsidRPr="00E62057">
        <w:rPr>
          <w:rFonts w:hint="cs"/>
          <w:rtl/>
        </w:rPr>
        <w:t xml:space="preserve">ב) איך ששליח פועל עבור משלחו, והיינו כאדם נפרד הפועל ועובד בשבילו, ושלכן מתייחסים מעשיו למשלח באחת מג' הדרגות של שליחות. </w:t>
      </w:r>
    </w:p>
    <w:p w14:paraId="596DC6F3" w14:textId="77777777" w:rsidR="00E62057" w:rsidRPr="00E62057" w:rsidRDefault="00E62057" w:rsidP="00E62057">
      <w:pPr>
        <w:pStyle w:val="a3"/>
        <w:bidi/>
        <w:rPr>
          <w:rtl/>
        </w:rPr>
      </w:pPr>
      <w:r w:rsidRPr="00E62057">
        <w:rPr>
          <w:rFonts w:hint="cs"/>
          <w:rtl/>
        </w:rPr>
        <w:t>ג) איך ששכיר (פועל) עובד וקונה עבור בעה"ב שלו, אשר הוא (גם) אדם נפרד (וגם) עובד בשביל עצמו, אשר בזה יש 'שקו"ט' האם בכלל מתייחסת פעולתו לבעה"ב או לא, כמשנ"ת באריכות לפ"ע.</w:t>
      </w:r>
    </w:p>
    <w:p w14:paraId="47CC81D0" w14:textId="77777777" w:rsidR="00E62057" w:rsidRPr="002B0AF4" w:rsidRDefault="00E62057" w:rsidP="00E62057">
      <w:pPr>
        <w:pBdr>
          <w:top w:val="nil"/>
          <w:left w:val="nil"/>
          <w:bottom w:val="nil"/>
          <w:right w:val="nil"/>
          <w:between w:val="nil"/>
        </w:pBdr>
        <w:bidi/>
        <w:spacing w:after="200" w:line="276" w:lineRule="auto"/>
        <w:jc w:val="center"/>
        <w:rPr>
          <w:rtl/>
          <w:lang w:val="bg-BG"/>
        </w:rPr>
      </w:pPr>
      <w:proofErr w:type="gramStart"/>
      <w:r w:rsidRPr="00E27970">
        <w:rPr>
          <w:rFonts w:ascii="Nymphette" w:eastAsia="Times New Roman" w:hAnsi="Nymphette" w:cs="Nymphette"/>
          <w:sz w:val="44"/>
          <w:szCs w:val="44"/>
          <w:lang w:val="en-GB" w:eastAsia="en-GB"/>
        </w:rPr>
        <w:t>g</w:t>
      </w:r>
      <w:proofErr w:type="gramEnd"/>
    </w:p>
    <w:p w14:paraId="67C65297" w14:textId="2CC420CB" w:rsidR="00DF409B" w:rsidRDefault="00DF409B" w:rsidP="00A0298F">
      <w:pPr>
        <w:pStyle w:val="12"/>
        <w:rPr>
          <w:rtl/>
        </w:rPr>
      </w:pPr>
      <w:bookmarkStart w:id="141" w:name="_Toc70558742"/>
      <w:r>
        <w:rPr>
          <w:rFonts w:hint="cs"/>
          <w:rtl/>
        </w:rPr>
        <w:t>הלכה ומנהג</w:t>
      </w:r>
      <w:bookmarkEnd w:id="141"/>
    </w:p>
    <w:p w14:paraId="48438957" w14:textId="77777777" w:rsidR="00DF409B" w:rsidRPr="0062401F" w:rsidRDefault="00DF409B" w:rsidP="00DF409B">
      <w:pPr>
        <w:pStyle w:val="a0"/>
        <w:rPr>
          <w:b/>
          <w:rtl/>
          <w:lang w:eastAsia="en-GB"/>
        </w:rPr>
      </w:pPr>
      <w:bookmarkStart w:id="142" w:name="_Toc70558743"/>
      <w:r w:rsidRPr="0062401F">
        <w:rPr>
          <w:rtl/>
          <w:lang w:eastAsia="en-GB"/>
        </w:rPr>
        <w:t xml:space="preserve">איטר-יד </w:t>
      </w:r>
      <w:r w:rsidRPr="00DF409B">
        <w:rPr>
          <w:rtl/>
        </w:rPr>
        <w:t>שהרגילוהו</w:t>
      </w:r>
      <w:r w:rsidRPr="0062401F">
        <w:rPr>
          <w:rtl/>
          <w:lang w:eastAsia="en-GB"/>
        </w:rPr>
        <w:t xml:space="preserve"> לכתוב בימינו</w:t>
      </w:r>
      <w:bookmarkEnd w:id="142"/>
    </w:p>
    <w:p w14:paraId="61F8A166" w14:textId="77777777" w:rsidR="00DF409B" w:rsidRDefault="00DF409B" w:rsidP="00DF409B">
      <w:pPr>
        <w:pStyle w:val="a"/>
        <w:rPr>
          <w:rtl/>
          <w:lang w:eastAsia="en-GB"/>
        </w:rPr>
      </w:pPr>
      <w:bookmarkStart w:id="143" w:name="_Toc70558744"/>
      <w:r w:rsidRPr="00B755C5">
        <w:rPr>
          <w:rtl/>
          <w:lang w:eastAsia="en-GB"/>
        </w:rPr>
        <w:t>הרב לוי יצחק ראסקין</w:t>
      </w:r>
      <w:bookmarkEnd w:id="143"/>
    </w:p>
    <w:p w14:paraId="1A54BB3F" w14:textId="77777777" w:rsidR="00DF409B" w:rsidRPr="00DF409B" w:rsidRDefault="00DF409B" w:rsidP="00DF409B">
      <w:pPr>
        <w:pStyle w:val="a1"/>
        <w:rPr>
          <w:rtl/>
          <w:lang w:eastAsia="en-GB"/>
        </w:rPr>
      </w:pPr>
      <w:r w:rsidRPr="00C60FEE">
        <w:rPr>
          <w:rFonts w:hint="cs"/>
          <w:rtl/>
        </w:rPr>
        <w:t>דומ"צ בקהילת ליובאוויטש, לונדון</w:t>
      </w:r>
      <w:r w:rsidRPr="00B755C5">
        <w:rPr>
          <w:rtl/>
          <w:lang w:eastAsia="en-GB"/>
        </w:rPr>
        <w:t xml:space="preserve"> </w:t>
      </w:r>
    </w:p>
    <w:p w14:paraId="3FA016A9" w14:textId="77777777" w:rsidR="00DF409B" w:rsidRPr="00DF409B" w:rsidRDefault="00DF409B" w:rsidP="00DF409B">
      <w:pPr>
        <w:pStyle w:val="a3"/>
        <w:bidi/>
        <w:rPr>
          <w:rtl/>
          <w:lang w:eastAsia="en-GB"/>
        </w:rPr>
      </w:pPr>
      <w:r w:rsidRPr="00DF409B">
        <w:rPr>
          <w:b/>
          <w:bCs/>
          <w:rtl/>
          <w:lang w:eastAsia="en-GB"/>
        </w:rPr>
        <w:t>שאלה</w:t>
      </w:r>
      <w:r w:rsidRPr="00DF409B">
        <w:rPr>
          <w:rtl/>
          <w:lang w:eastAsia="en-GB"/>
        </w:rPr>
        <w:t xml:space="preserve">: מילתא דשכיחא היא בגברים זקנים יוצאי ברית-המועצות, שאף שנולדו אטרי-יד, הרי בילדותם הוכרחו לכתוב בימין. כאשר אנו באים לזכות יהודי כזה במצות תפילין - שכחו וגבורתו בשמאלו אבל הוא כותב ביד ימינו, האם עלינו להניח לו תש"י </w:t>
      </w:r>
      <w:r w:rsidRPr="00DF409B">
        <w:rPr>
          <w:rtl/>
          <w:lang w:eastAsia="en-GB"/>
        </w:rPr>
        <w:lastRenderedPageBreak/>
        <w:t>על יד-שמאלו כשמאל כל אדם, או על זרוע ימינו.</w:t>
      </w:r>
    </w:p>
    <w:p w14:paraId="7B9222C3" w14:textId="77777777" w:rsidR="00DF409B" w:rsidRPr="00DF409B" w:rsidRDefault="00DF409B" w:rsidP="00DF409B">
      <w:pPr>
        <w:pStyle w:val="a3"/>
        <w:bidi/>
        <w:rPr>
          <w:rtl/>
          <w:lang w:eastAsia="en-GB"/>
        </w:rPr>
      </w:pPr>
      <w:r w:rsidRPr="00DF409B">
        <w:rPr>
          <w:b/>
          <w:bCs/>
          <w:rtl/>
          <w:lang w:eastAsia="en-GB"/>
        </w:rPr>
        <w:t>תשובה</w:t>
      </w:r>
      <w:r w:rsidRPr="00DF409B">
        <w:rPr>
          <w:rtl/>
          <w:lang w:eastAsia="en-GB"/>
        </w:rPr>
        <w:t>: הנה בדורנו זכינו לחיבור מיוחד על 'דיני איטר' לפי פסקי רבותינו נשיאנו, מעשה ידי אומנים, האחים הרבנים המופלגים לבית נחמנסון שיחיו מעי"ת רחובות, ואף זכו להפיק ספרם זה במהדורא תנינא. גם הרב שמואל הלוי הורביץ שליט"א זיכה את הרבים בכמה חיבורים מועילים, ביניהם הספר 'שבח יקר' על דיני תפילין והמסתעף. עיינתי בנדו"ד בשני חיבורים הנ"ל וראיתי שאינם מתנבאים בסגנון אחד.</w:t>
      </w:r>
    </w:p>
    <w:p w14:paraId="304C9D15" w14:textId="77777777" w:rsidR="00DF409B" w:rsidRPr="00DF409B" w:rsidRDefault="00DF409B" w:rsidP="00DF409B">
      <w:pPr>
        <w:pStyle w:val="a3"/>
        <w:bidi/>
        <w:rPr>
          <w:rtl/>
          <w:lang w:eastAsia="en-GB"/>
        </w:rPr>
      </w:pPr>
      <w:r w:rsidRPr="00DF409B">
        <w:rPr>
          <w:rtl/>
          <w:lang w:eastAsia="en-GB"/>
        </w:rPr>
        <w:t xml:space="preserve">בספר שבח יקר (פכ"ג ס"ה) מורה לאיטר שהרגיל עצמו לכתוב בימין </w:t>
      </w:r>
      <w:r w:rsidRPr="00DF409B">
        <w:rPr>
          <w:b/>
          <w:bCs/>
          <w:rtl/>
          <w:lang w:eastAsia="en-GB"/>
        </w:rPr>
        <w:t>אך גם קל לו לכתוב בשמאל</w:t>
      </w:r>
      <w:r w:rsidRPr="00DF409B">
        <w:rPr>
          <w:rtl/>
          <w:lang w:eastAsia="en-GB"/>
        </w:rPr>
        <w:t>, אז יניח תש"י עוד הפעם על ידו השני', עיי"ש.</w:t>
      </w:r>
    </w:p>
    <w:p w14:paraId="06330D6B" w14:textId="77777777" w:rsidR="00DF409B" w:rsidRPr="00DF409B" w:rsidRDefault="00DF409B" w:rsidP="00DF409B">
      <w:pPr>
        <w:pStyle w:val="a3"/>
        <w:bidi/>
        <w:rPr>
          <w:rtl/>
          <w:lang w:eastAsia="en-GB"/>
        </w:rPr>
      </w:pPr>
      <w:r w:rsidRPr="00DF409B">
        <w:rPr>
          <w:rtl/>
          <w:lang w:eastAsia="en-GB"/>
        </w:rPr>
        <w:t>ואילו בספר 'דיני איטר' (פ"ה סי"ז) הורו לכותב בימינו מחמת ההכרח, גם אם אינו יכול לכתוב בשמאל, שיניח תש"י שנית. היינו, אע"פ שמחמת הרגילות-המעושה הוא כותב רק בימין, עדיין יש לדונו בספק איטר.</w:t>
      </w:r>
    </w:p>
    <w:p w14:paraId="6F966CBA" w14:textId="77777777" w:rsidR="00DF409B" w:rsidRPr="00DF409B" w:rsidRDefault="00DF409B" w:rsidP="00DF409B">
      <w:pPr>
        <w:pStyle w:val="a3"/>
        <w:bidi/>
        <w:rPr>
          <w:rtl/>
          <w:lang w:eastAsia="en-GB"/>
        </w:rPr>
      </w:pPr>
      <w:r w:rsidRPr="00DF409B">
        <w:rPr>
          <w:rtl/>
          <w:lang w:eastAsia="en-GB"/>
        </w:rPr>
        <w:t>חשוב להבהיר שדיון זה אינו זהה לחילוק הידוע לגבי איטר-יד, אי אזלינן בתר כתיבה או בתר גבורה. בשו"ע המחבר (סי' כז ס"ו) הביא שתי הדיעות, ואדה"ז אזיל בשו"ע שלו כדעת המגן אברהם, כהסמ"ק, שהעיקר הוא הכתיבה, והצמח צדק האריך בכמה תשובות לחלוק על המגן אברהם, ותופס לעיקר למיזל בתר גבורה</w:t>
      </w:r>
      <w:r w:rsidRPr="00DF409B">
        <w:rPr>
          <w:rStyle w:val="FootnoteReference"/>
          <w:sz w:val="26"/>
          <w:rtl/>
          <w:lang w:eastAsia="en-GB"/>
        </w:rPr>
        <w:footnoteReference w:id="80"/>
      </w:r>
      <w:r w:rsidRPr="00DF409B">
        <w:rPr>
          <w:rtl/>
          <w:lang w:eastAsia="en-GB"/>
        </w:rPr>
        <w:t>. אבל כאן יש דיון נוסף: אם עלינו להתחשב בזה שהורגל נגד טבעו או לא.</w:t>
      </w:r>
    </w:p>
    <w:p w14:paraId="78D617E0" w14:textId="77777777" w:rsidR="00DF409B" w:rsidRPr="00DF409B" w:rsidRDefault="00DF409B" w:rsidP="00DF409B">
      <w:pPr>
        <w:pStyle w:val="a3"/>
        <w:bidi/>
        <w:rPr>
          <w:rtl/>
          <w:lang w:eastAsia="en-GB"/>
        </w:rPr>
      </w:pPr>
      <w:r w:rsidRPr="00DF409B">
        <w:rPr>
          <w:rtl/>
          <w:lang w:eastAsia="en-GB"/>
        </w:rPr>
        <w:t>לגבי הדיון העיקרי שמתי לב שבספר 'דיני איטר' שינו בין מהדו"ק למהדו"ב, שבמהדו"ק סתמו להורות כהצמח צדק - למיזל בתר גבורה, ובמהדו"ב הבהירו שדין זה שנוי במחלוקת בין רבני חב"ד (כאשר הדבר כן הוא באמת). אבל בדין הכותב בימינו-מעושה לא שינו לכתוב שיש מורים למיחשבי' לגמרי כימני.</w:t>
      </w:r>
    </w:p>
    <w:p w14:paraId="485ED367" w14:textId="77777777" w:rsidR="00DF409B" w:rsidRPr="00DF409B" w:rsidRDefault="00DF409B" w:rsidP="00DF409B">
      <w:pPr>
        <w:pStyle w:val="a3"/>
        <w:bidi/>
        <w:rPr>
          <w:rtl/>
          <w:lang w:eastAsia="en-GB"/>
        </w:rPr>
      </w:pPr>
      <w:r w:rsidRPr="00DF409B">
        <w:rPr>
          <w:rtl/>
          <w:lang w:eastAsia="en-GB"/>
        </w:rPr>
        <w:t>והנה, מקור הדברים לנידון דידן הרי הוא בשו"ת צמח צדק (או"ח סי' יב). השערת המו"ל (מהדורת תשע"ח) היא שנכתבה בשנת תקצ"ח או אח"כ (כי בתוך התשובה מביא משו"ת משכנות יעקב, שנדפסה לראשונה באותה שנה). הדיון שם הוא לגבי סופר סת"ם שנולד איטר-יד, ואביו הרגילו לכתוב בימינו, אבל עתה יודע הוא לכתוב הן בימינו הן בשמאלו. בתשובה זו אין ה'צמח צדק' מחלק בין כותב-ימני-טבעי לכותב-ימני-מעושה, כי אם שזה שהוא כותב גם בשמאלו חזי לאצטרופי לזה שגבורתו היא ביד שמאלו, למיחשבי' איטר. ומחמת כן חושש הצמח צדק ומצריכו להניח תש"י שנית על ידו השני'.</w:t>
      </w:r>
    </w:p>
    <w:p w14:paraId="78E0E6F6" w14:textId="77777777" w:rsidR="00DF409B" w:rsidRPr="00DF409B" w:rsidRDefault="00DF409B" w:rsidP="00DF409B">
      <w:pPr>
        <w:pStyle w:val="a3"/>
        <w:bidi/>
        <w:rPr>
          <w:rtl/>
          <w:lang w:eastAsia="en-GB"/>
        </w:rPr>
      </w:pPr>
      <w:r w:rsidRPr="00DF409B">
        <w:rPr>
          <w:rtl/>
          <w:lang w:eastAsia="en-GB"/>
        </w:rPr>
        <w:t xml:space="preserve">עפ"ז אני תוהה: למאן דפסק כאדה"ז, כמג"א, כסמ"ק, שהעיקר תלוי בכתיבה, </w:t>
      </w:r>
      <w:r w:rsidRPr="00DF409B">
        <w:rPr>
          <w:rtl/>
          <w:lang w:eastAsia="en-GB"/>
        </w:rPr>
        <w:lastRenderedPageBreak/>
        <w:t>א"כ גם הכותב-ימני-מעושה יתחשב ימני, ושפיר דייק הרב הורביץ דדוקא היכא שגם כותב בשמאלו - כהעובדא של הצמח צדק - אז יש להצריכו להניח תש"י שנית על היד האחרת. משא"כ כשעבר לכתוב רק בימין, אף כי בהכרח, אז מניח רק על שמאל כל אדם.</w:t>
      </w:r>
    </w:p>
    <w:p w14:paraId="670975AF" w14:textId="77777777" w:rsidR="00DF409B" w:rsidRPr="00DF409B" w:rsidRDefault="00DF409B" w:rsidP="00DF409B">
      <w:pPr>
        <w:pStyle w:val="a3"/>
        <w:bidi/>
        <w:rPr>
          <w:rtl/>
          <w:lang w:eastAsia="en-GB"/>
        </w:rPr>
      </w:pPr>
      <w:r w:rsidRPr="00DF409B">
        <w:rPr>
          <w:rtl/>
          <w:lang w:eastAsia="en-GB"/>
        </w:rPr>
        <w:t>אמנם בשוע"ר (שם ס"י) קובע שרגילותו מחמת ההכרח לכתוב ביד האחר אינה שוקלת כנגד גבורה ביד האחרת. אבל שם מיירי במי שנולד ימני לגבורה ולכתיבה, ושוב הרגיל עצמו לכתוב בשמאל. רגילות זו באה להוציא אותו ממנהג רוב בני אדם. לכך אנו דוגלים אז בגבורתו הטבעית שביד ימינו. משא"כ בנדו"ד, שנולד שמאלי והרגיל עצמו לכתוב בימין, שרגילות זאת באה להשוותו לרוב בני אדם. אז כן עלינו להתחשב ב'ימינותו המעושה'</w:t>
      </w:r>
      <w:r w:rsidRPr="00DF409B">
        <w:rPr>
          <w:rStyle w:val="FootnoteReference"/>
          <w:color w:val="222222"/>
          <w:sz w:val="26"/>
          <w:rtl/>
          <w:lang w:eastAsia="en-GB"/>
        </w:rPr>
        <w:footnoteReference w:id="81"/>
      </w:r>
      <w:r w:rsidRPr="00DF409B">
        <w:rPr>
          <w:rtl/>
          <w:lang w:eastAsia="en-GB"/>
        </w:rPr>
        <w:t xml:space="preserve">. </w:t>
      </w:r>
    </w:p>
    <w:p w14:paraId="70F4A066" w14:textId="77777777" w:rsidR="00DF409B" w:rsidRDefault="00DF409B" w:rsidP="00DF409B">
      <w:pPr>
        <w:pStyle w:val="a3"/>
        <w:bidi/>
        <w:rPr>
          <w:rtl/>
          <w:lang w:eastAsia="en-GB"/>
        </w:rPr>
      </w:pPr>
      <w:r w:rsidRPr="00DF409B">
        <w:rPr>
          <w:rtl/>
          <w:lang w:eastAsia="en-GB"/>
        </w:rPr>
        <w:t>נחזור לשאלתנו: ב'מבצע תפילין', כשלא שייך להניח תש"י פעמיים: א) אם בחילוק בין גבורה וכתיבה, נוהגים כאדה"ז למיזל בתר כתיבה, אז: ב) מי שכותב רק בימינו, אף כי מחמת ההכרח, וגבורתו ביד שמאלו, עדיין נחשב ימני ויניחו לו בשמאל כל אדם; ג) ברם, מי שכותב בימינו מחמת ההכרח, אך כותב גם בשמאלו, וגבורתו בשמאלו, בזה הדעת נוטה להחשיבו מעיקר הדין כאיטר-יד.</w:t>
      </w:r>
    </w:p>
    <w:p w14:paraId="069F61B1" w14:textId="77777777" w:rsidR="00DF409B" w:rsidRPr="00054560" w:rsidRDefault="00DF409B" w:rsidP="00DF409B">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DF409B" w:rsidRPr="00054560" w:rsidSect="00054560">
          <w:headerReference w:type="even" r:id="rId36"/>
          <w:headerReference w:type="default" r:id="rId37"/>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7273B035" w14:textId="380BB9EF" w:rsidR="00585880" w:rsidRPr="00F16928" w:rsidRDefault="00585880" w:rsidP="00585880">
      <w:pPr>
        <w:pStyle w:val="a0"/>
        <w:rPr>
          <w:rtl/>
        </w:rPr>
      </w:pPr>
      <w:bookmarkStart w:id="144" w:name="_Toc70558745"/>
      <w:bookmarkStart w:id="145" w:name="_Toc394381829"/>
      <w:r>
        <w:rPr>
          <w:rFonts w:hint="cs"/>
          <w:rtl/>
        </w:rPr>
        <w:lastRenderedPageBreak/>
        <w:t xml:space="preserve">האם יש מספר ימים קבוע להקדמת </w:t>
      </w:r>
      <w:r>
        <w:rPr>
          <w:rtl/>
        </w:rPr>
        <w:br/>
      </w:r>
      <w:r>
        <w:rPr>
          <w:rFonts w:hint="cs"/>
          <w:rtl/>
        </w:rPr>
        <w:t>הנחת תפילין לפני הבר מצוה</w:t>
      </w:r>
      <w:r w:rsidRPr="007C1CC1">
        <w:rPr>
          <w:rStyle w:val="FootnoteReference"/>
          <w:rFonts w:ascii="FbFrankReal" w:eastAsiaTheme="majorEastAsia" w:hAnsi="FbFrankReal" w:cs="FbFrankReal"/>
          <w:b/>
          <w:bCs w:val="0"/>
          <w:vertAlign w:val="baseline"/>
          <w:rtl/>
        </w:rPr>
        <w:footnoteReference w:customMarkFollows="1" w:id="82"/>
        <w:t>*</w:t>
      </w:r>
      <w:bookmarkEnd w:id="144"/>
    </w:p>
    <w:p w14:paraId="5B3BE3ED" w14:textId="77777777" w:rsidR="00585880" w:rsidRPr="00372B1B" w:rsidRDefault="00585880" w:rsidP="00585880">
      <w:pPr>
        <w:pStyle w:val="a"/>
        <w:rPr>
          <w:rtl/>
        </w:rPr>
      </w:pPr>
      <w:bookmarkStart w:id="146" w:name="_Toc70558746"/>
      <w:r>
        <w:rPr>
          <w:rFonts w:hint="cs"/>
          <w:rtl/>
        </w:rPr>
        <w:t xml:space="preserve">הרב </w:t>
      </w:r>
      <w:r w:rsidRPr="00372B1B">
        <w:rPr>
          <w:rtl/>
        </w:rPr>
        <w:t>ברוך אבערלאנדער</w:t>
      </w:r>
      <w:bookmarkEnd w:id="146"/>
    </w:p>
    <w:p w14:paraId="23A3F2E9" w14:textId="77777777" w:rsidR="00585880" w:rsidRPr="00372B1B" w:rsidRDefault="00585880" w:rsidP="00585880">
      <w:pPr>
        <w:pStyle w:val="a1"/>
        <w:rPr>
          <w:rtl/>
        </w:rPr>
      </w:pPr>
      <w:r w:rsidRPr="00372B1B">
        <w:rPr>
          <w:rtl/>
        </w:rPr>
        <w:t>אב"ד הבד"צ דקהילות החרדים</w:t>
      </w:r>
    </w:p>
    <w:p w14:paraId="63AA9921" w14:textId="77777777" w:rsidR="00585880" w:rsidRPr="00372B1B" w:rsidRDefault="00585880" w:rsidP="00585880">
      <w:pPr>
        <w:pStyle w:val="a1"/>
        <w:rPr>
          <w:rtl/>
        </w:rPr>
      </w:pPr>
      <w:r w:rsidRPr="00372B1B">
        <w:rPr>
          <w:rtl/>
        </w:rPr>
        <w:t>ושליח כ"ק אדמו"ר זי"ע</w:t>
      </w:r>
    </w:p>
    <w:p w14:paraId="22C16194" w14:textId="77777777" w:rsidR="00585880" w:rsidRPr="00372B1B" w:rsidRDefault="00585880" w:rsidP="00585880">
      <w:pPr>
        <w:pStyle w:val="a1"/>
        <w:rPr>
          <w:rtl/>
        </w:rPr>
      </w:pPr>
      <w:r w:rsidRPr="00372B1B">
        <w:rPr>
          <w:rtl/>
        </w:rPr>
        <w:t>בודאפעסט, הונגריה</w:t>
      </w:r>
    </w:p>
    <w:p w14:paraId="6FC93564" w14:textId="77777777" w:rsidR="00585880" w:rsidRPr="00F16928" w:rsidRDefault="00585880" w:rsidP="007C1CC1">
      <w:pPr>
        <w:pStyle w:val="11"/>
        <w:spacing w:before="0"/>
        <w:rPr>
          <w:rtl/>
        </w:rPr>
      </w:pPr>
      <w:r w:rsidRPr="00F16928">
        <w:rPr>
          <w:rFonts w:hint="cs"/>
          <w:rtl/>
        </w:rPr>
        <w:t>מנהג חב"ד להתחיל הנחת התפילין חודשיים לפני הבר מצוה</w:t>
      </w:r>
    </w:p>
    <w:p w14:paraId="15123A3D" w14:textId="77777777" w:rsidR="00585880" w:rsidRDefault="00585880" w:rsidP="00585880">
      <w:pPr>
        <w:pStyle w:val="a3"/>
        <w:bidi/>
        <w:rPr>
          <w:rtl/>
        </w:rPr>
      </w:pPr>
      <w:r>
        <w:rPr>
          <w:rFonts w:hint="cs"/>
          <w:rtl/>
        </w:rPr>
        <w:t xml:space="preserve">כתב אדה"ז בשו"ע </w:t>
      </w:r>
      <w:r w:rsidRPr="00D03B25">
        <w:rPr>
          <w:rFonts w:hint="cs"/>
          <w:sz w:val="16"/>
          <w:szCs w:val="20"/>
          <w:rtl/>
        </w:rPr>
        <w:t>(</w:t>
      </w:r>
      <w:r w:rsidRPr="00D03B25">
        <w:rPr>
          <w:sz w:val="16"/>
          <w:szCs w:val="20"/>
          <w:rtl/>
        </w:rPr>
        <w:t>סי</w:t>
      </w:r>
      <w:r w:rsidRPr="00D03B25">
        <w:rPr>
          <w:rFonts w:hint="cs"/>
          <w:sz w:val="16"/>
          <w:szCs w:val="20"/>
          <w:rtl/>
        </w:rPr>
        <w:t>'</w:t>
      </w:r>
      <w:r w:rsidRPr="00D03B25">
        <w:rPr>
          <w:sz w:val="16"/>
          <w:szCs w:val="20"/>
          <w:rtl/>
        </w:rPr>
        <w:t xml:space="preserve"> לז ס</w:t>
      </w:r>
      <w:r w:rsidRPr="00D03B25">
        <w:rPr>
          <w:rFonts w:hint="cs"/>
          <w:sz w:val="16"/>
          <w:szCs w:val="20"/>
          <w:rtl/>
        </w:rPr>
        <w:t>"</w:t>
      </w:r>
      <w:r w:rsidRPr="00D03B25">
        <w:rPr>
          <w:sz w:val="16"/>
          <w:szCs w:val="20"/>
          <w:rtl/>
        </w:rPr>
        <w:t>ג</w:t>
      </w:r>
      <w:r w:rsidRPr="00D03B25">
        <w:rPr>
          <w:rFonts w:hint="cs"/>
          <w:sz w:val="16"/>
          <w:szCs w:val="20"/>
          <w:rtl/>
        </w:rPr>
        <w:t>)</w:t>
      </w:r>
      <w:r>
        <w:rPr>
          <w:rFonts w:hint="cs"/>
          <w:rtl/>
        </w:rPr>
        <w:t>: "</w:t>
      </w:r>
      <w:r w:rsidRPr="00D03B25">
        <w:rPr>
          <w:rtl/>
        </w:rPr>
        <w:t>קטן היודע לשמור תפילין בטהרה שלא יפיח בהן ושלא לישן בהם ושלא יכנס בהן לבית הכסא</w:t>
      </w:r>
      <w:r>
        <w:rPr>
          <w:rFonts w:hint="cs"/>
          <w:rtl/>
        </w:rPr>
        <w:t>,</w:t>
      </w:r>
      <w:r w:rsidRPr="00D03B25">
        <w:rPr>
          <w:rtl/>
        </w:rPr>
        <w:t xml:space="preserve"> אפילו לקטנים חייב אביו לקנות לו תפילין לחנכו במצות.</w:t>
      </w:r>
      <w:r>
        <w:rPr>
          <w:rFonts w:hint="cs"/>
          <w:rtl/>
        </w:rPr>
        <w:t xml:space="preserve"> </w:t>
      </w:r>
      <w:r w:rsidRPr="00D03B25">
        <w:rPr>
          <w:rtl/>
        </w:rPr>
        <w:t>ויש מי שאומר שקטן זה הוא בן י"ג שנה ויום א' אלא שלא הביא ב' שערות</w:t>
      </w:r>
      <w:r>
        <w:rPr>
          <w:rFonts w:hint="cs"/>
          <w:rtl/>
        </w:rPr>
        <w:t>,</w:t>
      </w:r>
      <w:r w:rsidRPr="00D03B25">
        <w:rPr>
          <w:rtl/>
        </w:rPr>
        <w:t xml:space="preserve"> אבל פחות מכן אין בו דעת לשמור תפיליו ואין מחנכין אותו בהן</w:t>
      </w:r>
      <w:r>
        <w:rPr>
          <w:rFonts w:hint="cs"/>
          <w:rtl/>
        </w:rPr>
        <w:t>,</w:t>
      </w:r>
      <w:r w:rsidRPr="00D03B25">
        <w:rPr>
          <w:rtl/>
        </w:rPr>
        <w:t xml:space="preserve"> וכן </w:t>
      </w:r>
      <w:r w:rsidRPr="00D03B25">
        <w:rPr>
          <w:rtl/>
        </w:rPr>
        <w:lastRenderedPageBreak/>
        <w:t>נהגו במדינות אלו מקדם.</w:t>
      </w:r>
      <w:r>
        <w:rPr>
          <w:rFonts w:hint="cs"/>
          <w:rtl/>
        </w:rPr>
        <w:t xml:space="preserve"> </w:t>
      </w:r>
      <w:r w:rsidRPr="00D03B25">
        <w:rPr>
          <w:rtl/>
        </w:rPr>
        <w:t>ועכשיו נוהג</w:t>
      </w:r>
      <w:r>
        <w:rPr>
          <w:rtl/>
        </w:rPr>
        <w:t>ים לחנכו ב' וג' חדשים קודם הזמן</w:t>
      </w:r>
      <w:r>
        <w:rPr>
          <w:rFonts w:hint="cs"/>
          <w:rtl/>
        </w:rPr>
        <w:t>".</w:t>
      </w:r>
    </w:p>
    <w:p w14:paraId="7750E1D7" w14:textId="77777777" w:rsidR="00585880" w:rsidRDefault="00585880" w:rsidP="00585880">
      <w:pPr>
        <w:pStyle w:val="a3"/>
        <w:bidi/>
        <w:rPr>
          <w:rtl/>
        </w:rPr>
      </w:pPr>
      <w:r>
        <w:rPr>
          <w:rFonts w:hint="cs"/>
          <w:rtl/>
        </w:rPr>
        <w:t xml:space="preserve">וב'היום יום' </w:t>
      </w:r>
      <w:r w:rsidRPr="00A92C92">
        <w:rPr>
          <w:rFonts w:hint="cs"/>
          <w:sz w:val="16"/>
          <w:szCs w:val="20"/>
          <w:rtl/>
        </w:rPr>
        <w:t xml:space="preserve">(ב' אב) </w:t>
      </w:r>
      <w:r>
        <w:rPr>
          <w:rFonts w:hint="cs"/>
          <w:rtl/>
        </w:rPr>
        <w:t>כתב כ"ק אדמו"ר זי"ע: "</w:t>
      </w:r>
      <w:r w:rsidRPr="00A92C92">
        <w:rPr>
          <w:rtl/>
        </w:rPr>
        <w:t>הוראה לרבים</w:t>
      </w:r>
      <w:r>
        <w:rPr>
          <w:rFonts w:hint="cs"/>
          <w:rtl/>
        </w:rPr>
        <w:t>:</w:t>
      </w:r>
      <w:r w:rsidRPr="00A92C92">
        <w:rPr>
          <w:rtl/>
        </w:rPr>
        <w:t xml:space="preserve"> מתחילין להניח תפילין שני חדשים קודם הבר מצוה</w:t>
      </w:r>
      <w:r>
        <w:rPr>
          <w:rFonts w:hint="cs"/>
          <w:rtl/>
        </w:rPr>
        <w:t>.</w:t>
      </w:r>
      <w:r w:rsidRPr="00A92C92">
        <w:rPr>
          <w:rtl/>
        </w:rPr>
        <w:t xml:space="preserve"> בתחלה בלא ברכה</w:t>
      </w:r>
      <w:r>
        <w:rPr>
          <w:rFonts w:hint="cs"/>
          <w:rtl/>
        </w:rPr>
        <w:t>,</w:t>
      </w:r>
      <w:r w:rsidRPr="00A92C92">
        <w:rPr>
          <w:rtl/>
        </w:rPr>
        <w:t xml:space="preserve"> וכעבור איזה שבועות בברכה</w:t>
      </w:r>
      <w:r>
        <w:rPr>
          <w:rFonts w:hint="cs"/>
          <w:rtl/>
        </w:rPr>
        <w:t>".</w:t>
      </w:r>
    </w:p>
    <w:p w14:paraId="73DB505F" w14:textId="5E2CDFB5" w:rsidR="00585880" w:rsidRDefault="00585880" w:rsidP="00585880">
      <w:pPr>
        <w:pStyle w:val="a3"/>
        <w:bidi/>
        <w:rPr>
          <w:rtl/>
        </w:rPr>
      </w:pPr>
      <w:r>
        <w:rPr>
          <w:rFonts w:hint="cs"/>
          <w:rtl/>
        </w:rPr>
        <w:t xml:space="preserve">ומקור הוראה זו היא אדמו"ר מוהרש"ב שהורה כן לאדמו"ר מוהריי"צ, וכפי שכתב ב'אגרות קודש' שלו </w:t>
      </w:r>
      <w:r w:rsidRPr="006D2DFE">
        <w:rPr>
          <w:rFonts w:hint="cs"/>
          <w:sz w:val="16"/>
          <w:szCs w:val="20"/>
          <w:rtl/>
        </w:rPr>
        <w:t>(ח"ז עמ' כד)</w:t>
      </w:r>
      <w:r>
        <w:rPr>
          <w:rFonts w:hint="cs"/>
          <w:rtl/>
        </w:rPr>
        <w:t>: "</w:t>
      </w:r>
      <w:r w:rsidRPr="006D2DFE">
        <w:rPr>
          <w:rtl/>
        </w:rPr>
        <w:t>במענה על מכתבו אודות זמן התחלת החנוך בהנחת תפילין</w:t>
      </w:r>
      <w:r>
        <w:rPr>
          <w:rFonts w:hint="cs"/>
          <w:rtl/>
        </w:rPr>
        <w:t>,</w:t>
      </w:r>
      <w:r w:rsidRPr="006D2DFE">
        <w:rPr>
          <w:rtl/>
        </w:rPr>
        <w:t xml:space="preserve"> הנה בדרך כלל נהיגא עלמא להתחיל חדש מקודם</w:t>
      </w:r>
      <w:r>
        <w:rPr>
          <w:rFonts w:hint="cs"/>
          <w:rtl/>
        </w:rPr>
        <w:t>,</w:t>
      </w:r>
      <w:r w:rsidRPr="006D2DFE">
        <w:rPr>
          <w:rtl/>
        </w:rPr>
        <w:t xml:space="preserve"> ומנהג בני המשפחה</w:t>
      </w:r>
      <w:r>
        <w:rPr>
          <w:rFonts w:hint="cs"/>
          <w:rtl/>
        </w:rPr>
        <w:t>,</w:t>
      </w:r>
      <w:r w:rsidRPr="006D2DFE">
        <w:rPr>
          <w:rtl/>
        </w:rPr>
        <w:t xml:space="preserve"> משפחת כ"ק אדמו"ר</w:t>
      </w:r>
      <w:r>
        <w:rPr>
          <w:rFonts w:hint="cs"/>
          <w:rtl/>
        </w:rPr>
        <w:t>,</w:t>
      </w:r>
      <w:r w:rsidRPr="006D2DFE">
        <w:rPr>
          <w:rtl/>
        </w:rPr>
        <w:t xml:space="preserve"> היו בזה זמנים שונים</w:t>
      </w:r>
      <w:r>
        <w:rPr>
          <w:rFonts w:hint="cs"/>
          <w:rtl/>
        </w:rPr>
        <w:t>,</w:t>
      </w:r>
      <w:r w:rsidRPr="006D2DFE">
        <w:rPr>
          <w:rtl/>
        </w:rPr>
        <w:t xml:space="preserve"> ובשנת תרס"ג</w:t>
      </w:r>
      <w:r>
        <w:rPr>
          <w:rFonts w:hint="cs"/>
          <w:rtl/>
        </w:rPr>
        <w:t>,</w:t>
      </w:r>
      <w:r w:rsidRPr="006D2DFE">
        <w:rPr>
          <w:rtl/>
        </w:rPr>
        <w:t xml:space="preserve"> כשנוסד החדר הראשון על ידי ישיבת תו"ת</w:t>
      </w:r>
      <w:r>
        <w:rPr>
          <w:rFonts w:hint="cs"/>
          <w:rtl/>
        </w:rPr>
        <w:t>,</w:t>
      </w:r>
      <w:r w:rsidRPr="006D2DFE">
        <w:rPr>
          <w:rtl/>
        </w:rPr>
        <w:t xml:space="preserve"> הואיל כ"ק אאמו"ר הרה"ק זצוקללה"ה נבג"ם זי"ע להגיד לי</w:t>
      </w:r>
      <w:r>
        <w:rPr>
          <w:rFonts w:hint="cs"/>
          <w:rtl/>
        </w:rPr>
        <w:t>,</w:t>
      </w:r>
      <w:r w:rsidRPr="006D2DFE">
        <w:rPr>
          <w:rtl/>
        </w:rPr>
        <w:t xml:space="preserve"> בתור מנהל פועל ישיבת תו"ת</w:t>
      </w:r>
      <w:r>
        <w:rPr>
          <w:rFonts w:hint="cs"/>
          <w:rtl/>
        </w:rPr>
        <w:t>,</w:t>
      </w:r>
      <w:r w:rsidRPr="006D2DFE">
        <w:rPr>
          <w:rtl/>
        </w:rPr>
        <w:t xml:space="preserve"> להנהיג ולקבוע בין התלמידים הבאים לעונת בר</w:t>
      </w:r>
      <w:r>
        <w:rPr>
          <w:rFonts w:hint="cs"/>
          <w:rtl/>
        </w:rPr>
        <w:t>-</w:t>
      </w:r>
      <w:r w:rsidRPr="006D2DFE">
        <w:rPr>
          <w:rtl/>
        </w:rPr>
        <w:t>מצוה אשר התחלת זמן החנוך תהי</w:t>
      </w:r>
      <w:r>
        <w:rPr>
          <w:rFonts w:hint="cs"/>
          <w:rtl/>
        </w:rPr>
        <w:t>ה</w:t>
      </w:r>
      <w:r w:rsidRPr="006D2DFE">
        <w:rPr>
          <w:rtl/>
        </w:rPr>
        <w:t xml:space="preserve"> שני חדשים קודם יום הבר מצוה</w:t>
      </w:r>
      <w:r>
        <w:rPr>
          <w:rFonts w:hint="cs"/>
          <w:rtl/>
        </w:rPr>
        <w:t>".</w:t>
      </w:r>
    </w:p>
    <w:p w14:paraId="3FA74E83" w14:textId="77777777" w:rsidR="00585880" w:rsidRPr="00D54C93" w:rsidRDefault="00585880" w:rsidP="00585880">
      <w:pPr>
        <w:pStyle w:val="11"/>
        <w:rPr>
          <w:rtl/>
        </w:rPr>
      </w:pPr>
      <w:r w:rsidRPr="00D54C93">
        <w:rPr>
          <w:rFonts w:hint="cs"/>
          <w:rtl/>
        </w:rPr>
        <w:t>באם חל ח</w:t>
      </w:r>
      <w:r>
        <w:rPr>
          <w:rFonts w:hint="cs"/>
          <w:rtl/>
        </w:rPr>
        <w:t>ג הפסח</w:t>
      </w:r>
      <w:r w:rsidRPr="00D54C93">
        <w:rPr>
          <w:rFonts w:hint="cs"/>
          <w:rtl/>
        </w:rPr>
        <w:t xml:space="preserve"> באמצ</w:t>
      </w:r>
      <w:r>
        <w:rPr>
          <w:rFonts w:hint="cs"/>
          <w:rtl/>
        </w:rPr>
        <w:t>ע</w:t>
      </w:r>
      <w:r w:rsidRPr="00D54C93">
        <w:rPr>
          <w:rFonts w:hint="cs"/>
          <w:rtl/>
        </w:rPr>
        <w:t xml:space="preserve"> החודשיים שלפני הבר מצוה</w:t>
      </w:r>
    </w:p>
    <w:p w14:paraId="107BD720" w14:textId="77777777" w:rsidR="00585880" w:rsidRDefault="00585880" w:rsidP="00585880">
      <w:pPr>
        <w:pStyle w:val="a3"/>
        <w:bidi/>
        <w:rPr>
          <w:rtl/>
        </w:rPr>
      </w:pPr>
      <w:r>
        <w:rPr>
          <w:rFonts w:hint="cs"/>
          <w:rtl/>
        </w:rPr>
        <w:t>והנה נשאל כ"ק אדמו"ר זי"ע אודות זמן התחלת הנחת תפילין לילד שנהיה בר מצוה אחרי חג הפסח (כנראה) "</w:t>
      </w:r>
      <w:r w:rsidRPr="00E72233">
        <w:rPr>
          <w:rtl/>
        </w:rPr>
        <w:t xml:space="preserve">כשבתוך ב' החדשים הקודמים לבר מצוה </w:t>
      </w:r>
      <w:r>
        <w:rPr>
          <w:rtl/>
        </w:rPr>
        <w:t>–</w:t>
      </w:r>
      <w:r>
        <w:rPr>
          <w:rFonts w:hint="cs"/>
          <w:rtl/>
        </w:rPr>
        <w:t xml:space="preserve"> </w:t>
      </w:r>
      <w:r w:rsidRPr="00E72233">
        <w:rPr>
          <w:rtl/>
        </w:rPr>
        <w:t xml:space="preserve">אשר נוהגים להתחיל אז בהנחת תפילין </w:t>
      </w:r>
      <w:r>
        <w:rPr>
          <w:rtl/>
        </w:rPr>
        <w:t>–</w:t>
      </w:r>
      <w:r>
        <w:rPr>
          <w:rFonts w:hint="cs"/>
          <w:rtl/>
        </w:rPr>
        <w:t xml:space="preserve"> </w:t>
      </w:r>
      <w:r w:rsidRPr="00E72233">
        <w:rPr>
          <w:rtl/>
        </w:rPr>
        <w:t>חל חול המועד</w:t>
      </w:r>
      <w:r>
        <w:rPr>
          <w:rFonts w:hint="cs"/>
          <w:rtl/>
        </w:rPr>
        <w:t xml:space="preserve">", ועל זה ענה הרבי </w:t>
      </w:r>
      <w:r w:rsidRPr="00E72233">
        <w:rPr>
          <w:rFonts w:hint="cs"/>
          <w:sz w:val="16"/>
          <w:szCs w:val="20"/>
          <w:rtl/>
        </w:rPr>
        <w:t xml:space="preserve">(ז' שבט תשכ"ד </w:t>
      </w:r>
      <w:r>
        <w:rPr>
          <w:sz w:val="16"/>
          <w:szCs w:val="20"/>
          <w:rtl/>
        </w:rPr>
        <w:t>–</w:t>
      </w:r>
      <w:r w:rsidRPr="00E72233">
        <w:rPr>
          <w:rFonts w:hint="cs"/>
          <w:sz w:val="16"/>
          <w:szCs w:val="20"/>
          <w:rtl/>
        </w:rPr>
        <w:t xml:space="preserve"> 'אגרות קודש' חכ"ג עמ' פט)</w:t>
      </w:r>
      <w:r>
        <w:rPr>
          <w:rFonts w:hint="cs"/>
          <w:rtl/>
        </w:rPr>
        <w:t>: "</w:t>
      </w:r>
      <w:r w:rsidRPr="00E72233">
        <w:rPr>
          <w:rtl/>
        </w:rPr>
        <w:t xml:space="preserve">התחלת הנחת תפילין </w:t>
      </w:r>
      <w:r>
        <w:rPr>
          <w:rtl/>
        </w:rPr>
        <w:t>–</w:t>
      </w:r>
      <w:r>
        <w:rPr>
          <w:rFonts w:hint="cs"/>
          <w:rtl/>
        </w:rPr>
        <w:t xml:space="preserve"> </w:t>
      </w:r>
      <w:r w:rsidRPr="00E72233">
        <w:rPr>
          <w:rtl/>
        </w:rPr>
        <w:t>יכול להתחיל שבוע מקודם מהרגיל</w:t>
      </w:r>
      <w:r>
        <w:rPr>
          <w:rFonts w:hint="cs"/>
          <w:rtl/>
        </w:rPr>
        <w:t>".</w:t>
      </w:r>
    </w:p>
    <w:p w14:paraId="79F8B0CD" w14:textId="77777777" w:rsidR="00585880" w:rsidRDefault="00585880" w:rsidP="00585880">
      <w:pPr>
        <w:pStyle w:val="a3"/>
        <w:bidi/>
        <w:rPr>
          <w:rtl/>
        </w:rPr>
      </w:pPr>
      <w:r>
        <w:rPr>
          <w:rFonts w:hint="cs"/>
          <w:rtl/>
        </w:rPr>
        <w:t xml:space="preserve">ועל פי זה נקבע ההוראה: "אם בתוך שני חודשים אלו חג הפסח או חג הסוכות </w:t>
      </w:r>
      <w:r>
        <w:rPr>
          <w:rtl/>
        </w:rPr>
        <w:t>–</w:t>
      </w:r>
      <w:r>
        <w:rPr>
          <w:rFonts w:hint="cs"/>
          <w:rtl/>
        </w:rPr>
        <w:t xml:space="preserve"> מתחיל בהנחת תפילין שבוע מוקדם מהרגיל" </w:t>
      </w:r>
      <w:r w:rsidRPr="00D54C93">
        <w:rPr>
          <w:rFonts w:hint="cs"/>
          <w:sz w:val="16"/>
          <w:szCs w:val="20"/>
          <w:rtl/>
        </w:rPr>
        <w:t>('א</w:t>
      </w:r>
      <w:r>
        <w:rPr>
          <w:rFonts w:hint="cs"/>
          <w:sz w:val="16"/>
          <w:szCs w:val="20"/>
          <w:rtl/>
        </w:rPr>
        <w:t>סיף</w:t>
      </w:r>
      <w:r w:rsidRPr="00D54C93">
        <w:rPr>
          <w:rFonts w:hint="cs"/>
          <w:sz w:val="16"/>
          <w:szCs w:val="20"/>
          <w:rtl/>
        </w:rPr>
        <w:t xml:space="preserve"> מנהגים והנהגות </w:t>
      </w:r>
      <w:r w:rsidRPr="00D54C93">
        <w:rPr>
          <w:sz w:val="16"/>
          <w:szCs w:val="20"/>
          <w:rtl/>
        </w:rPr>
        <w:t>–</w:t>
      </w:r>
      <w:r w:rsidRPr="00D54C93">
        <w:rPr>
          <w:rFonts w:hint="cs"/>
          <w:sz w:val="16"/>
          <w:szCs w:val="20"/>
          <w:rtl/>
        </w:rPr>
        <w:t xml:space="preserve"> מעגל החיים' עמ' 250 אות טו)</w:t>
      </w:r>
      <w:r>
        <w:rPr>
          <w:rFonts w:hint="cs"/>
          <w:rtl/>
        </w:rPr>
        <w:t>.</w:t>
      </w:r>
    </w:p>
    <w:p w14:paraId="2488123C" w14:textId="7A8F0A87" w:rsidR="00585880" w:rsidRDefault="00585880" w:rsidP="00585880">
      <w:pPr>
        <w:pStyle w:val="a3"/>
        <w:bidi/>
        <w:rPr>
          <w:rtl/>
        </w:rPr>
      </w:pPr>
      <w:r>
        <w:rPr>
          <w:rFonts w:hint="cs"/>
          <w:rtl/>
        </w:rPr>
        <w:t>אמנם במנהג זה יש הרבה דברים סתומים, וכפי שיבוארו לקמן.</w:t>
      </w:r>
    </w:p>
    <w:p w14:paraId="13305B6B" w14:textId="77777777" w:rsidR="00585880" w:rsidRPr="000709B8" w:rsidRDefault="00585880" w:rsidP="00585880">
      <w:pPr>
        <w:pStyle w:val="11"/>
        <w:rPr>
          <w:rtl/>
        </w:rPr>
      </w:pPr>
      <w:r>
        <w:rPr>
          <w:rFonts w:hint="cs"/>
          <w:rtl/>
        </w:rPr>
        <w:t xml:space="preserve">א. </w:t>
      </w:r>
      <w:r w:rsidRPr="000709B8">
        <w:rPr>
          <w:rFonts w:hint="cs"/>
          <w:rtl/>
        </w:rPr>
        <w:t>האם משלי</w:t>
      </w:r>
      <w:r>
        <w:rPr>
          <w:rFonts w:hint="cs"/>
          <w:rtl/>
        </w:rPr>
        <w:t>מ</w:t>
      </w:r>
      <w:r w:rsidRPr="000709B8">
        <w:rPr>
          <w:rFonts w:hint="cs"/>
          <w:rtl/>
        </w:rPr>
        <w:t>ים בשביל כל ימי החג או רק בשביל ימי חול המועד</w:t>
      </w:r>
    </w:p>
    <w:p w14:paraId="412FE69F" w14:textId="77777777" w:rsidR="00585880" w:rsidRDefault="00585880" w:rsidP="00585880">
      <w:pPr>
        <w:pStyle w:val="a3"/>
        <w:bidi/>
        <w:rPr>
          <w:rtl/>
        </w:rPr>
      </w:pPr>
      <w:r>
        <w:rPr>
          <w:rFonts w:hint="cs"/>
          <w:rtl/>
        </w:rPr>
        <w:t xml:space="preserve">אמנם ב'נתיבים בשדה השליחות' </w:t>
      </w:r>
      <w:r w:rsidRPr="00B70727">
        <w:rPr>
          <w:rFonts w:hint="cs"/>
          <w:sz w:val="16"/>
          <w:szCs w:val="20"/>
          <w:rtl/>
        </w:rPr>
        <w:t>(ח"ב עמ' 169 הערה 20)</w:t>
      </w:r>
      <w:r>
        <w:rPr>
          <w:rFonts w:hint="cs"/>
          <w:rtl/>
        </w:rPr>
        <w:t xml:space="preserve"> העיר: "</w:t>
      </w:r>
      <w:r w:rsidRPr="00800D37">
        <w:rPr>
          <w:rtl/>
        </w:rPr>
        <w:t xml:space="preserve">בקביעות של אותה </w:t>
      </w:r>
      <w:r>
        <w:rPr>
          <w:rFonts w:hint="cs"/>
          <w:rtl/>
        </w:rPr>
        <w:t xml:space="preserve">[שנה] </w:t>
      </w:r>
      <w:r w:rsidRPr="00800D37">
        <w:rPr>
          <w:rFonts w:hint="cs"/>
          <w:sz w:val="16"/>
          <w:szCs w:val="20"/>
          <w:rtl/>
        </w:rPr>
        <w:t xml:space="preserve">[תשכ"ד] </w:t>
      </w:r>
      <w:r w:rsidRPr="00800D37">
        <w:rPr>
          <w:rtl/>
        </w:rPr>
        <w:t>חל יום א' דפסח בשבת</w:t>
      </w:r>
      <w:r>
        <w:rPr>
          <w:rFonts w:hint="cs"/>
          <w:rtl/>
        </w:rPr>
        <w:t>,</w:t>
      </w:r>
      <w:r w:rsidRPr="00800D37">
        <w:rPr>
          <w:rtl/>
        </w:rPr>
        <w:t xml:space="preserve"> כך שחסרון ימי ההנחה מחמת החג הם ו' ימים</w:t>
      </w:r>
      <w:r>
        <w:rPr>
          <w:rFonts w:hint="cs"/>
          <w:rtl/>
        </w:rPr>
        <w:t>.</w:t>
      </w:r>
      <w:r w:rsidRPr="00800D37">
        <w:rPr>
          <w:rtl/>
        </w:rPr>
        <w:t xml:space="preserve"> ויתכן שכאשר חלה השבת באמצע המועד</w:t>
      </w:r>
      <w:r>
        <w:rPr>
          <w:rFonts w:hint="cs"/>
          <w:rtl/>
        </w:rPr>
        <w:t>,</w:t>
      </w:r>
      <w:r w:rsidRPr="00800D37">
        <w:rPr>
          <w:rtl/>
        </w:rPr>
        <w:t xml:space="preserve"> הרי </w:t>
      </w:r>
      <w:r>
        <w:rPr>
          <w:rFonts w:hint="cs"/>
          <w:rtl/>
        </w:rPr>
        <w:t>[</w:t>
      </w:r>
      <w:r w:rsidRPr="00800D37">
        <w:rPr>
          <w:rtl/>
        </w:rPr>
        <w:t>בחו"ל</w:t>
      </w:r>
      <w:r>
        <w:rPr>
          <w:rFonts w:hint="cs"/>
          <w:rtl/>
        </w:rPr>
        <w:t>]</w:t>
      </w:r>
      <w:r w:rsidRPr="00800D37">
        <w:rPr>
          <w:rtl/>
        </w:rPr>
        <w:t xml:space="preserve"> נחסר עוד יום</w:t>
      </w:r>
      <w:r>
        <w:rPr>
          <w:rFonts w:hint="cs"/>
          <w:rtl/>
        </w:rPr>
        <w:t>".</w:t>
      </w:r>
      <w:r w:rsidRPr="00800D37">
        <w:rPr>
          <w:rtl/>
        </w:rPr>
        <w:t xml:space="preserve"> </w:t>
      </w:r>
      <w:r>
        <w:rPr>
          <w:rFonts w:hint="cs"/>
          <w:rtl/>
        </w:rPr>
        <w:t>ולפי זה יוצא שלא בכל שנה מספיק להקדים "</w:t>
      </w:r>
      <w:r w:rsidRPr="00E72233">
        <w:rPr>
          <w:rtl/>
        </w:rPr>
        <w:t>שבוע מקודם מהרגיל</w:t>
      </w:r>
      <w:r>
        <w:rPr>
          <w:rFonts w:hint="cs"/>
          <w:rtl/>
        </w:rPr>
        <w:t>", כי לפעמים צריכים להקדים שבוע ויום. אמנם לא נהגו כן.</w:t>
      </w:r>
    </w:p>
    <w:p w14:paraId="0E017AF5" w14:textId="5C93CCD6" w:rsidR="00585880" w:rsidRDefault="00585880" w:rsidP="00585880">
      <w:pPr>
        <w:pStyle w:val="a3"/>
        <w:bidi/>
        <w:rPr>
          <w:rtl/>
        </w:rPr>
      </w:pPr>
      <w:r>
        <w:rPr>
          <w:rFonts w:hint="cs"/>
          <w:rtl/>
        </w:rPr>
        <w:t xml:space="preserve">ב'אסיף' שם </w:t>
      </w:r>
      <w:r w:rsidRPr="00665570">
        <w:rPr>
          <w:rFonts w:hint="cs"/>
          <w:sz w:val="16"/>
          <w:szCs w:val="20"/>
          <w:rtl/>
        </w:rPr>
        <w:t xml:space="preserve">(הערה כז) </w:t>
      </w:r>
      <w:r>
        <w:rPr>
          <w:rFonts w:hint="cs"/>
          <w:rtl/>
        </w:rPr>
        <w:t>מגדיר את ימי ההשלמה כך: "נהוג בפועל להוסיף את ימי חול המועד". ואינו מובן שבאם משלימים רק את ימי חול המועד, אז היה מספיק להשלים בשנת תשכ"ד 4 ימים ולא שבוע שלם שיש בו 6 ימים. ובאם אחד מימי חול המועד פסח יחולו בשבת (כמו בשנת תשע"ז) מספיק להשלים רק 3 ימים.</w:t>
      </w:r>
    </w:p>
    <w:p w14:paraId="69D6C625" w14:textId="77777777" w:rsidR="00585880" w:rsidRPr="000709B8" w:rsidRDefault="00585880" w:rsidP="00585880">
      <w:pPr>
        <w:pStyle w:val="11"/>
        <w:rPr>
          <w:rtl/>
        </w:rPr>
      </w:pPr>
      <w:r>
        <w:rPr>
          <w:rFonts w:hint="cs"/>
          <w:rtl/>
        </w:rPr>
        <w:lastRenderedPageBreak/>
        <w:t xml:space="preserve">ב. </w:t>
      </w:r>
      <w:r w:rsidRPr="000709B8">
        <w:rPr>
          <w:rFonts w:hint="cs"/>
          <w:rtl/>
        </w:rPr>
        <w:t>האם משלי</w:t>
      </w:r>
      <w:r>
        <w:rPr>
          <w:rFonts w:hint="cs"/>
          <w:rtl/>
        </w:rPr>
        <w:t>מ</w:t>
      </w:r>
      <w:r w:rsidRPr="000709B8">
        <w:rPr>
          <w:rFonts w:hint="cs"/>
          <w:rtl/>
        </w:rPr>
        <w:t xml:space="preserve">ים </w:t>
      </w:r>
      <w:r>
        <w:rPr>
          <w:rFonts w:hint="cs"/>
          <w:rtl/>
        </w:rPr>
        <w:t xml:space="preserve">גם </w:t>
      </w:r>
      <w:r w:rsidRPr="000709B8">
        <w:rPr>
          <w:rFonts w:hint="cs"/>
          <w:rtl/>
        </w:rPr>
        <w:t xml:space="preserve">בשביל </w:t>
      </w:r>
      <w:r>
        <w:rPr>
          <w:rFonts w:hint="cs"/>
          <w:rtl/>
        </w:rPr>
        <w:t>ימי ר"ה, יוהכ"פ ושבועות</w:t>
      </w:r>
    </w:p>
    <w:p w14:paraId="6F7C5BAB" w14:textId="77777777" w:rsidR="00585880" w:rsidRDefault="00585880" w:rsidP="00585880">
      <w:pPr>
        <w:pStyle w:val="a3"/>
        <w:bidi/>
        <w:rPr>
          <w:rtl/>
        </w:rPr>
      </w:pPr>
      <w:r>
        <w:rPr>
          <w:rFonts w:hint="cs"/>
          <w:rtl/>
        </w:rPr>
        <w:t>עוד העיר ב'נתיבים' שם: "</w:t>
      </w:r>
      <w:r w:rsidRPr="00800D37">
        <w:rPr>
          <w:rtl/>
        </w:rPr>
        <w:t>להעיר שכאשר יחולו בתוך החודשיים ימי ר"ה</w:t>
      </w:r>
      <w:r>
        <w:rPr>
          <w:rFonts w:hint="cs"/>
          <w:rtl/>
        </w:rPr>
        <w:t>,</w:t>
      </w:r>
      <w:r w:rsidRPr="00800D37">
        <w:rPr>
          <w:rtl/>
        </w:rPr>
        <w:t xml:space="preserve"> יו"כ או שבועות</w:t>
      </w:r>
      <w:r>
        <w:rPr>
          <w:rFonts w:hint="cs"/>
          <w:rtl/>
        </w:rPr>
        <w:t>,</w:t>
      </w:r>
      <w:r w:rsidRPr="00800D37">
        <w:rPr>
          <w:rtl/>
        </w:rPr>
        <w:t xml:space="preserve"> לא שמענו הוראה להקדים התחלת ההנחה בגללם</w:t>
      </w:r>
      <w:r>
        <w:rPr>
          <w:rFonts w:hint="cs"/>
          <w:rtl/>
        </w:rPr>
        <w:t xml:space="preserve">". וכן כתב ב'אסיף' שם </w:t>
      </w:r>
      <w:r w:rsidRPr="0033006A">
        <w:rPr>
          <w:rFonts w:hint="cs"/>
          <w:sz w:val="16"/>
          <w:szCs w:val="20"/>
          <w:rtl/>
        </w:rPr>
        <w:t>(סוף הערה כט)</w:t>
      </w:r>
      <w:r>
        <w:rPr>
          <w:rFonts w:hint="cs"/>
          <w:rtl/>
        </w:rPr>
        <w:t xml:space="preserve"> אודות התחלת הנחת תפילין של אדמו"ר הריי"צ: "ומה שחל חג השבועות באמצע </w:t>
      </w:r>
      <w:r>
        <w:rPr>
          <w:rtl/>
        </w:rPr>
        <w:t>–</w:t>
      </w:r>
      <w:r>
        <w:rPr>
          <w:rFonts w:hint="cs"/>
          <w:rtl/>
        </w:rPr>
        <w:t xml:space="preserve"> יתכן שאין צריך להקדים הנחת תפילין בשביל זה, שהרי לא נאמרה הוראה בזה אלא לגבי חול המועד".</w:t>
      </w:r>
    </w:p>
    <w:p w14:paraId="10D5B459" w14:textId="77777777" w:rsidR="00585880" w:rsidRDefault="00585880" w:rsidP="00585880">
      <w:pPr>
        <w:pStyle w:val="a3"/>
        <w:bidi/>
        <w:rPr>
          <w:rtl/>
        </w:rPr>
      </w:pPr>
      <w:r>
        <w:rPr>
          <w:rFonts w:hint="cs"/>
          <w:rtl/>
        </w:rPr>
        <w:t>אמנם אין שום הגיון בדבר זה, להשלים שבוע בשביל חג הפסח, אבל לא בשביל שאר החגים.</w:t>
      </w:r>
    </w:p>
    <w:p w14:paraId="1A6BF276" w14:textId="27093049" w:rsidR="00585880" w:rsidRDefault="00585880" w:rsidP="00585880">
      <w:pPr>
        <w:pStyle w:val="a3"/>
        <w:bidi/>
        <w:rPr>
          <w:rtl/>
        </w:rPr>
      </w:pPr>
      <w:r>
        <w:rPr>
          <w:rFonts w:hint="cs"/>
          <w:rtl/>
        </w:rPr>
        <w:t xml:space="preserve">ולפועל נכתב ב'אסיף' שם </w:t>
      </w:r>
      <w:r w:rsidRPr="000709B8">
        <w:rPr>
          <w:rFonts w:hint="cs"/>
          <w:sz w:val="16"/>
          <w:szCs w:val="20"/>
          <w:rtl/>
        </w:rPr>
        <w:t>(אות טו והערה כח)</w:t>
      </w:r>
      <w:r>
        <w:rPr>
          <w:rFonts w:hint="cs"/>
          <w:rtl/>
        </w:rPr>
        <w:t>: "והוא הדין אם חלו בתוך חודשיים אלו ימי ראש השנה, יום הכיפורים או חג השבועות, שמקדימים תחילת הנחת תפילין בגללם... כך המנהג בפועל".</w:t>
      </w:r>
    </w:p>
    <w:p w14:paraId="3A4151BD" w14:textId="77777777" w:rsidR="00585880" w:rsidRPr="001F63AF" w:rsidRDefault="00585880" w:rsidP="00585880">
      <w:pPr>
        <w:pStyle w:val="11"/>
        <w:rPr>
          <w:rtl/>
        </w:rPr>
      </w:pPr>
      <w:r>
        <w:rPr>
          <w:rFonts w:hint="cs"/>
          <w:rtl/>
        </w:rPr>
        <w:t xml:space="preserve">ג. </w:t>
      </w:r>
      <w:r w:rsidRPr="001F63AF">
        <w:rPr>
          <w:rFonts w:hint="cs"/>
          <w:rtl/>
        </w:rPr>
        <w:t xml:space="preserve">מספר הימים משתנים </w:t>
      </w:r>
      <w:r>
        <w:rPr>
          <w:rFonts w:hint="cs"/>
          <w:rtl/>
        </w:rPr>
        <w:t xml:space="preserve">לפי קביעת החודשים </w:t>
      </w:r>
      <w:r w:rsidRPr="001F63AF">
        <w:rPr>
          <w:rFonts w:hint="cs"/>
          <w:rtl/>
        </w:rPr>
        <w:t>שלפני הבר מצוה</w:t>
      </w:r>
    </w:p>
    <w:p w14:paraId="76E99453" w14:textId="77777777" w:rsidR="00585880" w:rsidRDefault="00585880" w:rsidP="00585880">
      <w:pPr>
        <w:pStyle w:val="a3"/>
        <w:bidi/>
        <w:rPr>
          <w:rtl/>
        </w:rPr>
      </w:pPr>
      <w:r>
        <w:rPr>
          <w:rFonts w:hint="cs"/>
          <w:rtl/>
        </w:rPr>
        <w:t xml:space="preserve">עוד כתב ב'אסיף' שם </w:t>
      </w:r>
      <w:r w:rsidRPr="001F63AF">
        <w:rPr>
          <w:rFonts w:hint="cs"/>
          <w:sz w:val="16"/>
          <w:szCs w:val="20"/>
          <w:rtl/>
        </w:rPr>
        <w:t>(הערה כט)</w:t>
      </w:r>
      <w:r>
        <w:rPr>
          <w:rFonts w:hint="cs"/>
          <w:rtl/>
        </w:rPr>
        <w:t>: "ויש שכתב שיתכן שהצורך הוא להניח ארבעים ותשעה יום תפילין קודם הבר מצוה, שזה הסכום המדוייק של ימות החול בחודשיים סדירים".</w:t>
      </w:r>
    </w:p>
    <w:p w14:paraId="79EC3E18" w14:textId="77777777" w:rsidR="00585880" w:rsidRDefault="00585880" w:rsidP="00585880">
      <w:pPr>
        <w:pStyle w:val="a3"/>
        <w:bidi/>
        <w:rPr>
          <w:rtl/>
        </w:rPr>
      </w:pPr>
      <w:r>
        <w:rPr>
          <w:rFonts w:hint="cs"/>
          <w:rtl/>
        </w:rPr>
        <w:t>אמנם אין שום סברא ומקור שיצטרכו להקדים הנחת תפילים 49 יום כמנין ימי ספירת העומר למשל.</w:t>
      </w:r>
    </w:p>
    <w:p w14:paraId="771707FD" w14:textId="77777777" w:rsidR="00585880" w:rsidRDefault="00585880" w:rsidP="00585880">
      <w:pPr>
        <w:pStyle w:val="a3"/>
        <w:bidi/>
        <w:rPr>
          <w:rtl/>
        </w:rPr>
      </w:pPr>
      <w:r>
        <w:rPr>
          <w:rFonts w:hint="cs"/>
          <w:rtl/>
        </w:rPr>
        <w:t xml:space="preserve">וכיון דאתינא להכא שמתי לב שאין מספר ימים קבוע, וזה משתנה אצל כל ילד לפי החודשים ולפי קביעות אותה שנה, וכפי שאפשר לראות בטבלא הבאה שבהם מפורטים ימי החול שבהם מניחים תפילין בכל חודש.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893"/>
        <w:gridCol w:w="889"/>
        <w:gridCol w:w="862"/>
        <w:gridCol w:w="881"/>
        <w:gridCol w:w="830"/>
        <w:gridCol w:w="741"/>
      </w:tblGrid>
      <w:tr w:rsidR="00585880" w:rsidRPr="00D65276" w14:paraId="50D215CA" w14:textId="77777777" w:rsidTr="00284863">
        <w:tc>
          <w:tcPr>
            <w:tcW w:w="1217" w:type="dxa"/>
            <w:shd w:val="clear" w:color="auto" w:fill="auto"/>
          </w:tcPr>
          <w:p w14:paraId="499A7D0E" w14:textId="77777777" w:rsidR="00585880" w:rsidRPr="00D65276" w:rsidRDefault="00585880" w:rsidP="00585880">
            <w:pPr>
              <w:pStyle w:val="a3"/>
              <w:bidi/>
              <w:rPr>
                <w:rtl/>
              </w:rPr>
            </w:pPr>
          </w:p>
        </w:tc>
        <w:tc>
          <w:tcPr>
            <w:tcW w:w="1217" w:type="dxa"/>
            <w:shd w:val="clear" w:color="auto" w:fill="auto"/>
          </w:tcPr>
          <w:p w14:paraId="46BC5D93" w14:textId="77777777" w:rsidR="00585880" w:rsidRPr="00D65276" w:rsidRDefault="00585880" w:rsidP="00585880">
            <w:pPr>
              <w:pStyle w:val="a3"/>
              <w:bidi/>
              <w:rPr>
                <w:rtl/>
              </w:rPr>
            </w:pPr>
            <w:r w:rsidRPr="00D65276">
              <w:rPr>
                <w:rFonts w:hint="cs"/>
                <w:rtl/>
              </w:rPr>
              <w:t>חשון</w:t>
            </w:r>
          </w:p>
        </w:tc>
        <w:tc>
          <w:tcPr>
            <w:tcW w:w="1217" w:type="dxa"/>
            <w:shd w:val="clear" w:color="auto" w:fill="auto"/>
          </w:tcPr>
          <w:p w14:paraId="435EA1ED" w14:textId="77777777" w:rsidR="00585880" w:rsidRPr="00D65276" w:rsidRDefault="00585880" w:rsidP="00585880">
            <w:pPr>
              <w:pStyle w:val="a3"/>
              <w:bidi/>
              <w:rPr>
                <w:rtl/>
              </w:rPr>
            </w:pPr>
            <w:r w:rsidRPr="00D65276">
              <w:rPr>
                <w:rFonts w:hint="cs"/>
                <w:rtl/>
              </w:rPr>
              <w:t>כסלו</w:t>
            </w:r>
          </w:p>
        </w:tc>
        <w:tc>
          <w:tcPr>
            <w:tcW w:w="1218" w:type="dxa"/>
            <w:shd w:val="clear" w:color="auto" w:fill="auto"/>
          </w:tcPr>
          <w:p w14:paraId="2076CC8D" w14:textId="77777777" w:rsidR="00585880" w:rsidRPr="00D65276" w:rsidRDefault="00585880" w:rsidP="00585880">
            <w:pPr>
              <w:pStyle w:val="a3"/>
              <w:bidi/>
              <w:rPr>
                <w:rtl/>
              </w:rPr>
            </w:pPr>
            <w:r w:rsidRPr="00D65276">
              <w:rPr>
                <w:rFonts w:hint="cs"/>
                <w:rtl/>
              </w:rPr>
              <w:t>טבת</w:t>
            </w:r>
          </w:p>
        </w:tc>
        <w:tc>
          <w:tcPr>
            <w:tcW w:w="1218" w:type="dxa"/>
            <w:shd w:val="clear" w:color="auto" w:fill="auto"/>
          </w:tcPr>
          <w:p w14:paraId="089213B2" w14:textId="77777777" w:rsidR="00585880" w:rsidRPr="00D65276" w:rsidRDefault="00585880" w:rsidP="00585880">
            <w:pPr>
              <w:pStyle w:val="a3"/>
              <w:bidi/>
              <w:rPr>
                <w:rtl/>
              </w:rPr>
            </w:pPr>
            <w:r w:rsidRPr="00D65276">
              <w:rPr>
                <w:rFonts w:hint="cs"/>
                <w:rtl/>
              </w:rPr>
              <w:t>שבט</w:t>
            </w:r>
          </w:p>
        </w:tc>
        <w:tc>
          <w:tcPr>
            <w:tcW w:w="1218" w:type="dxa"/>
            <w:shd w:val="clear" w:color="auto" w:fill="auto"/>
          </w:tcPr>
          <w:p w14:paraId="670A384D" w14:textId="77777777" w:rsidR="00585880" w:rsidRPr="00D65276" w:rsidRDefault="00585880" w:rsidP="00585880">
            <w:pPr>
              <w:pStyle w:val="a3"/>
              <w:bidi/>
              <w:rPr>
                <w:rtl/>
              </w:rPr>
            </w:pPr>
            <w:r w:rsidRPr="00D65276">
              <w:rPr>
                <w:rFonts w:hint="cs"/>
                <w:rtl/>
              </w:rPr>
              <w:t>אדר</w:t>
            </w:r>
          </w:p>
        </w:tc>
        <w:tc>
          <w:tcPr>
            <w:tcW w:w="1218" w:type="dxa"/>
            <w:shd w:val="clear" w:color="auto" w:fill="auto"/>
          </w:tcPr>
          <w:p w14:paraId="0E1EDB5C" w14:textId="77777777" w:rsidR="00585880" w:rsidRPr="00D65276" w:rsidRDefault="00585880" w:rsidP="00585880">
            <w:pPr>
              <w:pStyle w:val="a3"/>
              <w:bidi/>
              <w:rPr>
                <w:rtl/>
              </w:rPr>
            </w:pPr>
            <w:r w:rsidRPr="00D65276">
              <w:rPr>
                <w:rFonts w:hint="cs"/>
                <w:rtl/>
              </w:rPr>
              <w:t>אב</w:t>
            </w:r>
          </w:p>
        </w:tc>
      </w:tr>
      <w:tr w:rsidR="00585880" w:rsidRPr="00D65276" w14:paraId="090ACD64" w14:textId="77777777" w:rsidTr="00284863">
        <w:tc>
          <w:tcPr>
            <w:tcW w:w="1217" w:type="dxa"/>
            <w:shd w:val="clear" w:color="auto" w:fill="auto"/>
          </w:tcPr>
          <w:p w14:paraId="269AB728" w14:textId="77777777" w:rsidR="00585880" w:rsidRPr="00D65276" w:rsidRDefault="00585880" w:rsidP="00585880">
            <w:pPr>
              <w:pStyle w:val="a3"/>
              <w:bidi/>
              <w:rPr>
                <w:rtl/>
              </w:rPr>
            </w:pPr>
            <w:r w:rsidRPr="00D65276">
              <w:rPr>
                <w:rFonts w:hint="cs"/>
                <w:rtl/>
              </w:rPr>
              <w:t>תשע"ב</w:t>
            </w:r>
          </w:p>
        </w:tc>
        <w:tc>
          <w:tcPr>
            <w:tcW w:w="1217" w:type="dxa"/>
            <w:shd w:val="clear" w:color="auto" w:fill="auto"/>
          </w:tcPr>
          <w:p w14:paraId="18714C08" w14:textId="77777777" w:rsidR="00585880" w:rsidRPr="00D65276" w:rsidRDefault="00585880" w:rsidP="00585880">
            <w:pPr>
              <w:pStyle w:val="a3"/>
              <w:bidi/>
              <w:rPr>
                <w:rtl/>
              </w:rPr>
            </w:pPr>
            <w:r w:rsidRPr="00D65276">
              <w:rPr>
                <w:rFonts w:hint="cs"/>
                <w:rtl/>
              </w:rPr>
              <w:t>24</w:t>
            </w:r>
          </w:p>
        </w:tc>
        <w:tc>
          <w:tcPr>
            <w:tcW w:w="1217" w:type="dxa"/>
            <w:shd w:val="clear" w:color="auto" w:fill="auto"/>
          </w:tcPr>
          <w:p w14:paraId="4D7E81DB" w14:textId="77777777" w:rsidR="00585880" w:rsidRPr="00D65276" w:rsidRDefault="00585880" w:rsidP="00585880">
            <w:pPr>
              <w:pStyle w:val="a3"/>
              <w:bidi/>
              <w:rPr>
                <w:rtl/>
              </w:rPr>
            </w:pPr>
            <w:r w:rsidRPr="00D65276">
              <w:rPr>
                <w:rFonts w:hint="cs"/>
                <w:rtl/>
              </w:rPr>
              <w:t>26</w:t>
            </w:r>
          </w:p>
        </w:tc>
        <w:tc>
          <w:tcPr>
            <w:tcW w:w="1218" w:type="dxa"/>
            <w:shd w:val="clear" w:color="auto" w:fill="auto"/>
          </w:tcPr>
          <w:p w14:paraId="09489C2F"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419C6096" w14:textId="77777777" w:rsidR="00585880" w:rsidRPr="00D65276" w:rsidRDefault="00585880" w:rsidP="00585880">
            <w:pPr>
              <w:pStyle w:val="a3"/>
              <w:bidi/>
              <w:rPr>
                <w:rtl/>
              </w:rPr>
            </w:pPr>
            <w:r w:rsidRPr="00D65276">
              <w:rPr>
                <w:rFonts w:hint="cs"/>
                <w:rtl/>
              </w:rPr>
              <w:t>26</w:t>
            </w:r>
          </w:p>
        </w:tc>
        <w:tc>
          <w:tcPr>
            <w:tcW w:w="1218" w:type="dxa"/>
            <w:shd w:val="clear" w:color="auto" w:fill="auto"/>
          </w:tcPr>
          <w:p w14:paraId="27322619"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49EC4B1F" w14:textId="77777777" w:rsidR="00585880" w:rsidRPr="00D65276" w:rsidRDefault="00585880" w:rsidP="00585880">
            <w:pPr>
              <w:pStyle w:val="a3"/>
              <w:bidi/>
              <w:rPr>
                <w:rtl/>
              </w:rPr>
            </w:pPr>
            <w:r w:rsidRPr="00D65276">
              <w:rPr>
                <w:rFonts w:hint="cs"/>
                <w:rtl/>
              </w:rPr>
              <w:t>25</w:t>
            </w:r>
          </w:p>
        </w:tc>
      </w:tr>
      <w:tr w:rsidR="00585880" w:rsidRPr="00D65276" w14:paraId="1DA9A471" w14:textId="77777777" w:rsidTr="00284863">
        <w:tc>
          <w:tcPr>
            <w:tcW w:w="1217" w:type="dxa"/>
            <w:shd w:val="clear" w:color="auto" w:fill="auto"/>
          </w:tcPr>
          <w:p w14:paraId="7E7622BB" w14:textId="77777777" w:rsidR="00585880" w:rsidRPr="00D65276" w:rsidRDefault="00585880" w:rsidP="00585880">
            <w:pPr>
              <w:pStyle w:val="a3"/>
              <w:bidi/>
              <w:rPr>
                <w:rtl/>
              </w:rPr>
            </w:pPr>
            <w:r w:rsidRPr="00D65276">
              <w:rPr>
                <w:rFonts w:hint="cs"/>
                <w:rtl/>
              </w:rPr>
              <w:t>תש"פ</w:t>
            </w:r>
          </w:p>
        </w:tc>
        <w:tc>
          <w:tcPr>
            <w:tcW w:w="1217" w:type="dxa"/>
            <w:shd w:val="clear" w:color="auto" w:fill="auto"/>
          </w:tcPr>
          <w:p w14:paraId="151F62FC" w14:textId="77777777" w:rsidR="00585880" w:rsidRPr="00D65276" w:rsidRDefault="00585880" w:rsidP="00585880">
            <w:pPr>
              <w:pStyle w:val="a3"/>
              <w:bidi/>
              <w:rPr>
                <w:rtl/>
              </w:rPr>
            </w:pPr>
            <w:r w:rsidRPr="00D65276">
              <w:rPr>
                <w:rFonts w:hint="cs"/>
                <w:rtl/>
              </w:rPr>
              <w:t>26</w:t>
            </w:r>
          </w:p>
        </w:tc>
        <w:tc>
          <w:tcPr>
            <w:tcW w:w="1217" w:type="dxa"/>
            <w:shd w:val="clear" w:color="auto" w:fill="auto"/>
          </w:tcPr>
          <w:p w14:paraId="70252B8B"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5D047712"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0F58C5E2" w14:textId="77777777" w:rsidR="00585880" w:rsidRPr="00D65276" w:rsidRDefault="00585880" w:rsidP="00585880">
            <w:pPr>
              <w:pStyle w:val="a3"/>
              <w:bidi/>
              <w:rPr>
                <w:rtl/>
              </w:rPr>
            </w:pPr>
            <w:r w:rsidRPr="00D65276">
              <w:rPr>
                <w:rFonts w:hint="cs"/>
                <w:rtl/>
              </w:rPr>
              <w:t>26</w:t>
            </w:r>
          </w:p>
        </w:tc>
        <w:tc>
          <w:tcPr>
            <w:tcW w:w="1218" w:type="dxa"/>
            <w:shd w:val="clear" w:color="auto" w:fill="auto"/>
          </w:tcPr>
          <w:p w14:paraId="5BAC287F"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769A6F38" w14:textId="77777777" w:rsidR="00585880" w:rsidRPr="00D65276" w:rsidRDefault="00585880" w:rsidP="00585880">
            <w:pPr>
              <w:pStyle w:val="a3"/>
              <w:bidi/>
              <w:rPr>
                <w:rtl/>
              </w:rPr>
            </w:pPr>
            <w:r w:rsidRPr="00D65276">
              <w:rPr>
                <w:rFonts w:hint="cs"/>
                <w:rtl/>
              </w:rPr>
              <w:t>26</w:t>
            </w:r>
          </w:p>
        </w:tc>
      </w:tr>
      <w:tr w:rsidR="00585880" w:rsidRPr="00D65276" w14:paraId="47C86D06" w14:textId="77777777" w:rsidTr="00284863">
        <w:tc>
          <w:tcPr>
            <w:tcW w:w="1217" w:type="dxa"/>
            <w:shd w:val="clear" w:color="auto" w:fill="auto"/>
          </w:tcPr>
          <w:p w14:paraId="10164883" w14:textId="77777777" w:rsidR="00585880" w:rsidRPr="00D65276" w:rsidRDefault="00585880" w:rsidP="00585880">
            <w:pPr>
              <w:pStyle w:val="a3"/>
              <w:bidi/>
              <w:rPr>
                <w:rtl/>
              </w:rPr>
            </w:pPr>
            <w:r w:rsidRPr="00D65276">
              <w:rPr>
                <w:rFonts w:hint="cs"/>
                <w:rtl/>
              </w:rPr>
              <w:t>תשפ"א</w:t>
            </w:r>
          </w:p>
        </w:tc>
        <w:tc>
          <w:tcPr>
            <w:tcW w:w="1217" w:type="dxa"/>
            <w:shd w:val="clear" w:color="auto" w:fill="auto"/>
          </w:tcPr>
          <w:p w14:paraId="41E88BAD" w14:textId="77777777" w:rsidR="00585880" w:rsidRPr="00D65276" w:rsidRDefault="00585880" w:rsidP="00585880">
            <w:pPr>
              <w:pStyle w:val="a3"/>
              <w:bidi/>
              <w:rPr>
                <w:rtl/>
              </w:rPr>
            </w:pPr>
            <w:r w:rsidRPr="00D65276">
              <w:rPr>
                <w:rFonts w:hint="cs"/>
                <w:rtl/>
              </w:rPr>
              <w:t>25</w:t>
            </w:r>
          </w:p>
        </w:tc>
        <w:tc>
          <w:tcPr>
            <w:tcW w:w="1217" w:type="dxa"/>
            <w:shd w:val="clear" w:color="auto" w:fill="auto"/>
          </w:tcPr>
          <w:p w14:paraId="11434DA2"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5E05F4E6" w14:textId="77777777" w:rsidR="00585880" w:rsidRPr="00D65276" w:rsidRDefault="00585880" w:rsidP="00585880">
            <w:pPr>
              <w:pStyle w:val="a3"/>
              <w:bidi/>
              <w:rPr>
                <w:rtl/>
              </w:rPr>
            </w:pPr>
            <w:r w:rsidRPr="00D65276">
              <w:rPr>
                <w:rFonts w:hint="cs"/>
                <w:rtl/>
              </w:rPr>
              <w:t>25</w:t>
            </w:r>
          </w:p>
        </w:tc>
        <w:tc>
          <w:tcPr>
            <w:tcW w:w="1218" w:type="dxa"/>
            <w:shd w:val="clear" w:color="auto" w:fill="auto"/>
          </w:tcPr>
          <w:p w14:paraId="25910C79" w14:textId="77777777" w:rsidR="00585880" w:rsidRPr="00D65276" w:rsidRDefault="00585880" w:rsidP="00585880">
            <w:pPr>
              <w:pStyle w:val="a3"/>
              <w:bidi/>
              <w:rPr>
                <w:rtl/>
              </w:rPr>
            </w:pPr>
            <w:r w:rsidRPr="00D65276">
              <w:rPr>
                <w:rFonts w:hint="cs"/>
                <w:rtl/>
              </w:rPr>
              <w:t>26</w:t>
            </w:r>
          </w:p>
        </w:tc>
        <w:tc>
          <w:tcPr>
            <w:tcW w:w="1218" w:type="dxa"/>
            <w:shd w:val="clear" w:color="auto" w:fill="auto"/>
          </w:tcPr>
          <w:p w14:paraId="48984D88" w14:textId="77777777" w:rsidR="00585880" w:rsidRPr="00D65276" w:rsidRDefault="00585880" w:rsidP="00585880">
            <w:pPr>
              <w:pStyle w:val="a3"/>
              <w:bidi/>
              <w:rPr>
                <w:rtl/>
              </w:rPr>
            </w:pPr>
            <w:r w:rsidRPr="00D65276">
              <w:rPr>
                <w:rFonts w:hint="cs"/>
                <w:rtl/>
              </w:rPr>
              <w:t>24</w:t>
            </w:r>
          </w:p>
        </w:tc>
        <w:tc>
          <w:tcPr>
            <w:tcW w:w="1218" w:type="dxa"/>
            <w:shd w:val="clear" w:color="auto" w:fill="auto"/>
          </w:tcPr>
          <w:p w14:paraId="15E33080" w14:textId="77777777" w:rsidR="00585880" w:rsidRPr="00D65276" w:rsidRDefault="00585880" w:rsidP="00585880">
            <w:pPr>
              <w:pStyle w:val="a3"/>
              <w:bidi/>
              <w:rPr>
                <w:rtl/>
              </w:rPr>
            </w:pPr>
            <w:r w:rsidRPr="00D65276">
              <w:rPr>
                <w:rFonts w:hint="cs"/>
                <w:rtl/>
              </w:rPr>
              <w:t>25</w:t>
            </w:r>
          </w:p>
        </w:tc>
      </w:tr>
    </w:tbl>
    <w:p w14:paraId="6F0B66CE" w14:textId="77777777" w:rsidR="00585880" w:rsidRDefault="00585880" w:rsidP="007C1CC1">
      <w:pPr>
        <w:pStyle w:val="a3"/>
        <w:bidi/>
        <w:spacing w:before="240"/>
        <w:rPr>
          <w:rtl/>
        </w:rPr>
      </w:pPr>
      <w:r>
        <w:rPr>
          <w:rFonts w:hint="cs"/>
          <w:rtl/>
        </w:rPr>
        <w:t>ולפי זה יוצא שיש ילד שמניח תפילין 51 יום לפני הבר מצוה (חשון-כסלו תש"פ), ויש מי שמניח רק 50 יום לפני הבר מצוה (חשון-כסלו תשפ"א). וכנראה שיש גם אופן שיצא בחודשיים רק 49 יום, אבל לא הצלחתי למצוא באיזה קביעות מדובר (ואולי זה תלוי באיזה יום בשבוע מתחילים).</w:t>
      </w:r>
    </w:p>
    <w:p w14:paraId="2CCD3ED5" w14:textId="35017193" w:rsidR="00585880" w:rsidRDefault="00585880" w:rsidP="00585880">
      <w:pPr>
        <w:pStyle w:val="a3"/>
        <w:bidi/>
        <w:rPr>
          <w:rtl/>
        </w:rPr>
      </w:pPr>
      <w:r>
        <w:rPr>
          <w:rFonts w:hint="cs"/>
          <w:rtl/>
        </w:rPr>
        <w:lastRenderedPageBreak/>
        <w:t>וצריך עיון שלא מצינו שישלימו ויחסרו ימים לפי הקביעות.</w:t>
      </w:r>
    </w:p>
    <w:p w14:paraId="58F045BF" w14:textId="47ABFF95" w:rsidR="00585880" w:rsidRPr="00B67C0B" w:rsidRDefault="00585880" w:rsidP="00585880">
      <w:pPr>
        <w:pStyle w:val="11"/>
        <w:rPr>
          <w:rtl/>
        </w:rPr>
      </w:pPr>
      <w:r>
        <w:rPr>
          <w:rFonts w:hint="cs"/>
          <w:rtl/>
        </w:rPr>
        <w:t xml:space="preserve">ד. </w:t>
      </w:r>
      <w:r w:rsidRPr="00B67C0B">
        <w:rPr>
          <w:rFonts w:hint="cs"/>
          <w:rtl/>
        </w:rPr>
        <w:t>למה כתב הרבי הלשון "</w:t>
      </w:r>
      <w:r w:rsidRPr="00B67C0B">
        <w:rPr>
          <w:rtl/>
        </w:rPr>
        <w:t>יכול להתחיל שבוע מקודם</w:t>
      </w:r>
      <w:r w:rsidRPr="00B67C0B">
        <w:rPr>
          <w:rFonts w:hint="cs"/>
          <w:rtl/>
        </w:rPr>
        <w:t xml:space="preserve">" </w:t>
      </w:r>
      <w:r>
        <w:rPr>
          <w:rtl/>
        </w:rPr>
        <w:br/>
      </w:r>
      <w:r w:rsidRPr="00B67C0B">
        <w:rPr>
          <w:rFonts w:hint="cs"/>
          <w:rtl/>
        </w:rPr>
        <w:t>שמשמע שאינו אלא רשות</w:t>
      </w:r>
    </w:p>
    <w:p w14:paraId="14B09E76" w14:textId="77777777" w:rsidR="00585880" w:rsidRDefault="00585880" w:rsidP="00585880">
      <w:pPr>
        <w:pStyle w:val="a3"/>
        <w:bidi/>
        <w:rPr>
          <w:rtl/>
        </w:rPr>
      </w:pPr>
      <w:r>
        <w:rPr>
          <w:rFonts w:hint="cs"/>
          <w:rtl/>
        </w:rPr>
        <w:t>והנה לשון המענה מהרבי היתה: "</w:t>
      </w:r>
      <w:r w:rsidRPr="00E72233">
        <w:rPr>
          <w:rtl/>
        </w:rPr>
        <w:t xml:space="preserve">התחלת הנחת תפילין </w:t>
      </w:r>
      <w:r>
        <w:rPr>
          <w:rtl/>
        </w:rPr>
        <w:t>–</w:t>
      </w:r>
      <w:r>
        <w:rPr>
          <w:rFonts w:hint="cs"/>
          <w:rtl/>
        </w:rPr>
        <w:t xml:space="preserve"> </w:t>
      </w:r>
      <w:r w:rsidRPr="00E72233">
        <w:rPr>
          <w:rtl/>
        </w:rPr>
        <w:t>יכול להתחיל שבוע מקודם מהרגיל</w:t>
      </w:r>
      <w:r>
        <w:rPr>
          <w:rFonts w:hint="cs"/>
          <w:rtl/>
        </w:rPr>
        <w:t>".</w:t>
      </w:r>
    </w:p>
    <w:p w14:paraId="56BBC1D3" w14:textId="77777777" w:rsidR="00585880" w:rsidRDefault="00585880" w:rsidP="00585880">
      <w:pPr>
        <w:pStyle w:val="a3"/>
        <w:bidi/>
        <w:rPr>
          <w:rtl/>
        </w:rPr>
      </w:pPr>
      <w:r>
        <w:rPr>
          <w:rFonts w:hint="cs"/>
          <w:rtl/>
        </w:rPr>
        <w:t xml:space="preserve">ועל זה העיר ב'אסיף' שם </w:t>
      </w:r>
      <w:r w:rsidRPr="00B67C0B">
        <w:rPr>
          <w:rFonts w:hint="cs"/>
          <w:sz w:val="16"/>
          <w:szCs w:val="20"/>
          <w:rtl/>
        </w:rPr>
        <w:t>(הערה כז)</w:t>
      </w:r>
      <w:r>
        <w:rPr>
          <w:rFonts w:hint="cs"/>
          <w:rtl/>
        </w:rPr>
        <w:t>: "וצ"ע בלשון 'יכול', האם גם כך צריכים לנהוג. ויתכן שכתב כן משום שלא היתה בזה הוראה מפורשת מכ"ק אדמו"ר הריי"צ, כמו ההוראה הכללית להניח חודשיים קודם הבר מצוה" עיי"ש עוד.</w:t>
      </w:r>
    </w:p>
    <w:p w14:paraId="49E7D57B" w14:textId="314ED345" w:rsidR="00585880" w:rsidRDefault="00585880" w:rsidP="00585880">
      <w:pPr>
        <w:pStyle w:val="a3"/>
        <w:bidi/>
        <w:rPr>
          <w:rtl/>
        </w:rPr>
      </w:pPr>
      <w:r>
        <w:rPr>
          <w:rFonts w:hint="cs"/>
          <w:rtl/>
        </w:rPr>
        <w:t>ולאחרי כל הפלפולים עדיין נראה שפשטות הלשון "יכול" משמע לכאורה שאין כאן הוראה וחיוב אלא רשות.</w:t>
      </w:r>
    </w:p>
    <w:p w14:paraId="5DF5A3D4" w14:textId="77777777" w:rsidR="00585880" w:rsidRPr="00E20ED2" w:rsidRDefault="00585880" w:rsidP="00585880">
      <w:pPr>
        <w:pStyle w:val="11"/>
        <w:rPr>
          <w:rtl/>
        </w:rPr>
      </w:pPr>
      <w:r w:rsidRPr="00E20ED2">
        <w:rPr>
          <w:rFonts w:hint="cs"/>
          <w:rtl/>
        </w:rPr>
        <w:t>רק מי שלבו נוקפו יכול מרצונו להשלים כמה ימים</w:t>
      </w:r>
    </w:p>
    <w:p w14:paraId="339AD52E" w14:textId="77777777" w:rsidR="00585880" w:rsidRDefault="00585880" w:rsidP="00585880">
      <w:pPr>
        <w:pStyle w:val="a3"/>
        <w:bidi/>
        <w:rPr>
          <w:rtl/>
        </w:rPr>
      </w:pPr>
      <w:r>
        <w:rPr>
          <w:rFonts w:hint="cs"/>
          <w:rtl/>
        </w:rPr>
        <w:t xml:space="preserve">ועל כן נראה שאכן לא התכוון הרבי לומר שיש להשלים בכל פעם באם נופל חג באמצע החודשיים שלפני הבר מצוה, כמו שלא צריך להשלים או להחסיר מספר ימים לפי קביעויות השונות. </w:t>
      </w:r>
    </w:p>
    <w:p w14:paraId="55F12565" w14:textId="77777777" w:rsidR="00585880" w:rsidRDefault="00585880" w:rsidP="00585880">
      <w:pPr>
        <w:pStyle w:val="a3"/>
        <w:bidi/>
        <w:rPr>
          <w:rtl/>
        </w:rPr>
      </w:pPr>
      <w:r>
        <w:rPr>
          <w:rFonts w:hint="cs"/>
          <w:rtl/>
        </w:rPr>
        <w:t xml:space="preserve">אלא שבאם יש הורה שלבו נוקפו, כי הוא דואג שלא יספיקו החודשיים החסרים ימי חג הפסח וכדומה כדי שבנו יתרגל עם הנחת התפילים עד לבר מצוה, אז "יכול" להוסיף ולהשלים כמה ימים לפני זה, אבל אין כאן הוראה כללית לכל ההורים שתמיד ישלימו. </w:t>
      </w:r>
    </w:p>
    <w:p w14:paraId="1F346BCF" w14:textId="77777777" w:rsidR="00585880" w:rsidRDefault="00585880" w:rsidP="00585880">
      <w:pPr>
        <w:pStyle w:val="a3"/>
        <w:bidi/>
        <w:rPr>
          <w:rtl/>
        </w:rPr>
      </w:pPr>
      <w:r>
        <w:rPr>
          <w:rFonts w:hint="cs"/>
          <w:rtl/>
        </w:rPr>
        <w:t>ועפ"ז יתורצו כל הקשיים הנ"ל.</w:t>
      </w:r>
      <w:bookmarkEnd w:id="145"/>
    </w:p>
    <w:p w14:paraId="11A133ED" w14:textId="77777777" w:rsidR="00585880" w:rsidRPr="00054560" w:rsidRDefault="00585880" w:rsidP="00585880">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585880" w:rsidRPr="00054560" w:rsidSect="00054560">
          <w:headerReference w:type="even" r:id="rId38"/>
          <w:headerReference w:type="default" r:id="rId39"/>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7ACFDBF1" w14:textId="77777777" w:rsidR="00AA14ED" w:rsidRDefault="00AA14ED" w:rsidP="00AA14ED">
      <w:pPr>
        <w:pStyle w:val="a0"/>
        <w:rPr>
          <w:rtl/>
        </w:rPr>
      </w:pPr>
      <w:bookmarkStart w:id="147" w:name="_Toc70558747"/>
      <w:r w:rsidRPr="00C80042">
        <w:rPr>
          <w:rFonts w:hint="cs"/>
          <w:rtl/>
        </w:rPr>
        <w:lastRenderedPageBreak/>
        <w:t>הערה בציונים לשו"ע אדה"ז שבדפו"ר בדין נט"י לדבר שטיבולו במשקה שנקרש</w:t>
      </w:r>
      <w:bookmarkEnd w:id="147"/>
    </w:p>
    <w:p w14:paraId="1335A6C3" w14:textId="77777777" w:rsidR="00AA14ED" w:rsidRPr="00800BF6" w:rsidRDefault="00AA14ED" w:rsidP="00AA14ED">
      <w:pPr>
        <w:pStyle w:val="a"/>
        <w:rPr>
          <w:rtl/>
        </w:rPr>
      </w:pPr>
      <w:bookmarkStart w:id="148" w:name="_Toc70558748"/>
      <w:r>
        <w:rPr>
          <w:rFonts w:hint="cs"/>
          <w:rtl/>
        </w:rPr>
        <w:t xml:space="preserve">הרב </w:t>
      </w:r>
      <w:r w:rsidRPr="00800BF6">
        <w:rPr>
          <w:rFonts w:hint="cs"/>
          <w:rtl/>
        </w:rPr>
        <w:t>יהושע בלאזענשטיין</w:t>
      </w:r>
      <w:bookmarkEnd w:id="148"/>
    </w:p>
    <w:p w14:paraId="0C4B4436" w14:textId="77777777" w:rsidR="00AA14ED" w:rsidRPr="00C80042" w:rsidRDefault="00AA14ED" w:rsidP="00AA14ED">
      <w:pPr>
        <w:pStyle w:val="a1"/>
        <w:rPr>
          <w:b/>
          <w:bCs/>
          <w:sz w:val="24"/>
          <w:szCs w:val="24"/>
          <w:rtl/>
        </w:rPr>
      </w:pPr>
      <w:r w:rsidRPr="00800BF6">
        <w:rPr>
          <w:rFonts w:hint="cs"/>
          <w:rtl/>
        </w:rPr>
        <w:t>בארא פארק</w:t>
      </w:r>
    </w:p>
    <w:p w14:paraId="3E847607" w14:textId="77777777" w:rsidR="00AA14ED" w:rsidRPr="00AA14ED" w:rsidRDefault="00AA14ED" w:rsidP="00AA14ED">
      <w:pPr>
        <w:pStyle w:val="a3"/>
        <w:bidi/>
        <w:rPr>
          <w:rtl/>
        </w:rPr>
      </w:pPr>
      <w:r w:rsidRPr="00AA14ED">
        <w:rPr>
          <w:rtl/>
        </w:rPr>
        <w:t>בשו"ע אדה"ז סי' קנח ס"ז: "כל משקה שנקפה ונקרש עד שאין בו טופח ע"מ להטפיח יצא מתורת משקה . . וי"א שהדבש אינו יוצא מתורת משקה לעולם אפי' נקפה ונקרש לגמרי ואין בו משקה טופח כלל, ויש לחוש לדבריהם", ע"ש.</w:t>
      </w:r>
    </w:p>
    <w:p w14:paraId="7AB0BD09" w14:textId="77777777" w:rsidR="00AA14ED" w:rsidRPr="00AA14ED" w:rsidRDefault="00AA14ED" w:rsidP="00AA14ED">
      <w:pPr>
        <w:pStyle w:val="a3"/>
        <w:bidi/>
        <w:rPr>
          <w:rtl/>
        </w:rPr>
      </w:pPr>
      <w:r w:rsidRPr="00AA14ED">
        <w:rPr>
          <w:rtl/>
        </w:rPr>
        <w:lastRenderedPageBreak/>
        <w:t>ועל דיעה הא' נרשם במ"מ (שבדפו"ר) שעל הגליון</w:t>
      </w:r>
      <w:r w:rsidRPr="00AA14ED">
        <w:rPr>
          <w:rStyle w:val="FootnoteReference"/>
          <w:rtl/>
        </w:rPr>
        <w:footnoteReference w:id="83"/>
      </w:r>
      <w:r w:rsidRPr="00AA14ED">
        <w:rPr>
          <w:rtl/>
        </w:rPr>
        <w:t>: "משנה פ"ג דטהרות וכרש"ש ע' מנחות ל"א דקאמר יין דווקא"</w:t>
      </w:r>
      <w:r w:rsidRPr="00AA14ED">
        <w:rPr>
          <w:rStyle w:val="FootnoteReference"/>
          <w:rtl/>
        </w:rPr>
        <w:footnoteReference w:id="84"/>
      </w:r>
      <w:r w:rsidRPr="00AA14ED">
        <w:rPr>
          <w:rtl/>
        </w:rPr>
        <w:t>.</w:t>
      </w:r>
    </w:p>
    <w:p w14:paraId="695101F2" w14:textId="77777777" w:rsidR="00AA14ED" w:rsidRPr="00AA14ED" w:rsidRDefault="00AA14ED" w:rsidP="00AA14ED">
      <w:pPr>
        <w:pStyle w:val="a3"/>
        <w:bidi/>
        <w:rPr>
          <w:rtl/>
        </w:rPr>
      </w:pPr>
      <w:r w:rsidRPr="00AA14ED">
        <w:rPr>
          <w:rtl/>
        </w:rPr>
        <w:t xml:space="preserve">והכוונה, להא ששנינו ברפ"ג דטהרות: "הרוטב וגריסין והחלב בזמן שהן משקה טופח הרי אלו תחלה קרשו הרי אלו שניים חזרו ונמחו כביצה מכוון טהור יותר מכביצ' טמא שכיון שיצאה טפה הראשונ' נטמאת בכביצה". ושם במ"ב: "ר"מ אומר השמן תחלה לעולם וחכמים אומרים אף הדבש ר"ש שזורי אומר אף היין". </w:t>
      </w:r>
    </w:p>
    <w:p w14:paraId="63C48E88" w14:textId="77777777" w:rsidR="00AA14ED" w:rsidRPr="00AA14ED" w:rsidRDefault="00AA14ED" w:rsidP="00AA14ED">
      <w:pPr>
        <w:pStyle w:val="a3"/>
        <w:bidi/>
        <w:rPr>
          <w:rtl/>
        </w:rPr>
      </w:pPr>
      <w:r w:rsidRPr="00AA14ED">
        <w:rPr>
          <w:rtl/>
        </w:rPr>
        <w:t>ובמנחות לא, א: "מכלל דת"ק סבר יין לא (בתמיה. דיין מי איכא למ"ד לאו משקה הוא – רש"י). אימא רבי שמעון שזורי אומר יין (ולא שמן ודבש דלא הוו משקין – רש"י)".</w:t>
      </w:r>
    </w:p>
    <w:p w14:paraId="069CEDA6" w14:textId="77777777" w:rsidR="00AA14ED" w:rsidRPr="00AA14ED" w:rsidRDefault="00AA14ED" w:rsidP="00AA14ED">
      <w:pPr>
        <w:pStyle w:val="a3"/>
        <w:bidi/>
        <w:rPr>
          <w:rtl/>
        </w:rPr>
      </w:pPr>
      <w:r w:rsidRPr="00AA14ED">
        <w:rPr>
          <w:rtl/>
        </w:rPr>
        <w:t>אך לכאורה צ"ע טובא, דלכו"ע יין הוא תחילה לעולם (כמסקנת גמ' הנ"ל במנחות) – ולא נחלקו אלא בשמן ודבש. וא"כ אפילו אם נפסוק להלכה כרש"ש הרי עכ"פ יין שנקרש לא יצא מתורת משקה, אך משמעות לשון אדה"ז הנ"ל ("</w:t>
      </w:r>
      <w:r w:rsidRPr="00AA14ED">
        <w:rPr>
          <w:b/>
          <w:bCs/>
          <w:rtl/>
        </w:rPr>
        <w:t>כל משקה</w:t>
      </w:r>
      <w:r w:rsidRPr="00AA14ED">
        <w:rPr>
          <w:rtl/>
        </w:rPr>
        <w:t xml:space="preserve"> שנקרש . . יצא מתורת משקה) הוא שכל הז' משקים (כולל יין) שנקרשו יצאו מתורת משקה.</w:t>
      </w:r>
    </w:p>
    <w:p w14:paraId="4D559E8B" w14:textId="77777777" w:rsidR="00AA14ED" w:rsidRPr="00AA14ED" w:rsidRDefault="00AA14ED" w:rsidP="00AA14ED">
      <w:pPr>
        <w:pStyle w:val="a3"/>
        <w:bidi/>
        <w:rPr>
          <w:rtl/>
        </w:rPr>
      </w:pPr>
      <w:r w:rsidRPr="00AA14ED">
        <w:rPr>
          <w:rtl/>
        </w:rPr>
        <w:t>והנה בפירוש משנה הנ"ל (דר"מ אומר השמן תחילה לעולם וכו') נחלקו הראשונים.</w:t>
      </w:r>
    </w:p>
    <w:p w14:paraId="68B01EE6" w14:textId="77777777" w:rsidR="00AA14ED" w:rsidRPr="00AA14ED" w:rsidRDefault="00AA14ED" w:rsidP="00AA14ED">
      <w:pPr>
        <w:pStyle w:val="a3"/>
        <w:bidi/>
        <w:rPr>
          <w:rtl/>
        </w:rPr>
      </w:pPr>
      <w:r w:rsidRPr="00AA14ED">
        <w:rPr>
          <w:rtl/>
        </w:rPr>
        <w:t>דהתוס' (מנחות לא, א ד"ה אימא, ועירובין עא, ב ד"ה שמן) כתבו בשם ר"ת דהפירוש דשמן הוא תחילה לעולם היינו אפילו בשעה שנקרשו (דלא כרוטב וגריסין וכו' שבמ"א דכשנקרשו יצאו מתורת משקה והוו אוכלים).</w:t>
      </w:r>
    </w:p>
    <w:p w14:paraId="479E46AE" w14:textId="77777777" w:rsidR="00AA14ED" w:rsidRPr="00AA14ED" w:rsidRDefault="00AA14ED" w:rsidP="00AA14ED">
      <w:pPr>
        <w:pStyle w:val="a3"/>
        <w:bidi/>
        <w:rPr>
          <w:rtl/>
        </w:rPr>
      </w:pPr>
      <w:r w:rsidRPr="00AA14ED">
        <w:rPr>
          <w:rtl/>
        </w:rPr>
        <w:t>[ולפי"ז לר' שמעון שזורי רק יין שנקרש הוי בגדר משקה בשעה שנקרש משא"כ שמן ודבש הוו בגדר אוכל ודינם כבמ"א.]</w:t>
      </w:r>
    </w:p>
    <w:p w14:paraId="1E0A54FC" w14:textId="77777777" w:rsidR="00AA14ED" w:rsidRPr="00AA14ED" w:rsidRDefault="00AA14ED" w:rsidP="00AA14ED">
      <w:pPr>
        <w:pStyle w:val="a3"/>
        <w:bidi/>
        <w:rPr>
          <w:rtl/>
        </w:rPr>
      </w:pPr>
      <w:r w:rsidRPr="00AA14ED">
        <w:rPr>
          <w:rtl/>
        </w:rPr>
        <w:t>אך הר"ש והרא"ש שם כתבו</w:t>
      </w:r>
      <w:r w:rsidRPr="00AA14ED">
        <w:rPr>
          <w:rStyle w:val="FootnoteReference"/>
          <w:rtl/>
        </w:rPr>
        <w:footnoteReference w:id="85"/>
      </w:r>
      <w:r w:rsidRPr="00AA14ED">
        <w:rPr>
          <w:rtl/>
        </w:rPr>
        <w:t xml:space="preserve"> (עפ"י המבואר בתוספתא) דבשעה שנקרשו אינם לא אוכלים ולא משקים – והפירוש דהוי תחילה לעולם היינו כשחזר ונמחה הוי תחילה אפילו בכביצה מכוונת (דלא כרוטב וגריסין וכו' שבמ"א דמכיון שהיו בגדר אוכל בשעה שנקרשו לכן בביצה מכוונת הוי טהור), ע"ש.</w:t>
      </w:r>
    </w:p>
    <w:p w14:paraId="0D6AFDE0" w14:textId="43C17FC9" w:rsidR="00AA14ED" w:rsidRPr="00AA14ED" w:rsidRDefault="00AA14ED" w:rsidP="00AA14ED">
      <w:pPr>
        <w:pStyle w:val="a3"/>
        <w:bidi/>
        <w:rPr>
          <w:rtl/>
        </w:rPr>
      </w:pPr>
      <w:r w:rsidRPr="00AA14ED">
        <w:rPr>
          <w:rtl/>
        </w:rPr>
        <w:t>[ולפי"ז לר' שמעון שזורי רק יין שנקרש אינו לא אוכל ולא משקה, משא"כ שמן ודבש ש</w:t>
      </w:r>
      <w:r w:rsidR="007C1CC1">
        <w:rPr>
          <w:rtl/>
        </w:rPr>
        <w:t>נקרש הוו בגדר אוכל ודינם כבמ"א</w:t>
      </w:r>
      <w:r w:rsidR="007C1CC1">
        <w:rPr>
          <w:rFonts w:hint="cs"/>
          <w:rtl/>
        </w:rPr>
        <w:t>].</w:t>
      </w:r>
    </w:p>
    <w:p w14:paraId="5C9A21F0" w14:textId="77777777" w:rsidR="00AA14ED" w:rsidRPr="00AA14ED" w:rsidRDefault="00AA14ED" w:rsidP="00AA14ED">
      <w:pPr>
        <w:pStyle w:val="a3"/>
        <w:bidi/>
        <w:rPr>
          <w:rtl/>
        </w:rPr>
      </w:pPr>
      <w:r w:rsidRPr="00AA14ED">
        <w:rPr>
          <w:rtl/>
        </w:rPr>
        <w:lastRenderedPageBreak/>
        <w:t xml:space="preserve">ועפי"ז היה נראה שדיעה הא' הנ"ל שהביא אדה"ז הוא שיטת הר"ש ורא"ש – דלשיטתם </w:t>
      </w:r>
      <w:r w:rsidRPr="00AA14ED">
        <w:rPr>
          <w:b/>
          <w:bCs/>
          <w:rtl/>
        </w:rPr>
        <w:t>כל משקה</w:t>
      </w:r>
      <w:r w:rsidRPr="00AA14ED">
        <w:rPr>
          <w:rtl/>
        </w:rPr>
        <w:t xml:space="preserve"> שנקרש </w:t>
      </w:r>
      <w:r w:rsidRPr="00AA14ED">
        <w:rPr>
          <w:b/>
          <w:bCs/>
          <w:rtl/>
        </w:rPr>
        <w:t>יצא מתורת משקה</w:t>
      </w:r>
      <w:r w:rsidRPr="00AA14ED">
        <w:rPr>
          <w:rtl/>
        </w:rPr>
        <w:t>.</w:t>
      </w:r>
    </w:p>
    <w:p w14:paraId="2014CA6F" w14:textId="77777777" w:rsidR="00AA14ED" w:rsidRPr="00AA14ED" w:rsidRDefault="00AA14ED" w:rsidP="00AA14ED">
      <w:pPr>
        <w:pStyle w:val="a3"/>
        <w:bidi/>
        <w:rPr>
          <w:rtl/>
        </w:rPr>
      </w:pPr>
      <w:r w:rsidRPr="00AA14ED">
        <w:rPr>
          <w:rtl/>
        </w:rPr>
        <w:t xml:space="preserve">ולפי"ז צע"ג בהנרשם במ"מ הנ"ל, דלפירוש הר"ש ורא"ש הרי </w:t>
      </w:r>
      <w:r w:rsidRPr="00AA14ED">
        <w:rPr>
          <w:b/>
          <w:bCs/>
          <w:rtl/>
        </w:rPr>
        <w:t>לכו</w:t>
      </w:r>
      <w:r w:rsidRPr="00F5727B">
        <w:rPr>
          <w:b/>
          <w:rtl/>
        </w:rPr>
        <w:t>"</w:t>
      </w:r>
      <w:r w:rsidRPr="00AA14ED">
        <w:rPr>
          <w:b/>
          <w:bCs/>
          <w:rtl/>
        </w:rPr>
        <w:t>ע</w:t>
      </w:r>
      <w:r w:rsidRPr="00AA14ED">
        <w:rPr>
          <w:rtl/>
        </w:rPr>
        <w:t xml:space="preserve"> (בין לר"מ בין לחכמים ובין לר' שמעון שזורי) כל המשקים שנקרשו יצאו מתורת משקה (דלא נחלקו אלא איזה משקים שנקרשו אינם לא אוכל ולא משקה, ואיזה משקים שנקרשו הוו אוכל ודינם כהמשקים שבמ"א. אך עכ"פ </w:t>
      </w:r>
      <w:r w:rsidRPr="00AA14ED">
        <w:rPr>
          <w:b/>
          <w:bCs/>
          <w:rtl/>
        </w:rPr>
        <w:t>כולם אינם נחשבים משקה</w:t>
      </w:r>
      <w:r w:rsidRPr="00AA14ED">
        <w:rPr>
          <w:rtl/>
        </w:rPr>
        <w:t>) וא"כ אין הכרח כלל מהדיעה הא' שפוסקים כרבי שמעון שזורי (ודיעה הב' הוא כשיטת התוס' במנחות ועירובין דכשנקרש לא יצא מתורת משקה</w:t>
      </w:r>
      <w:r w:rsidRPr="00AA14ED">
        <w:rPr>
          <w:rStyle w:val="FootnoteReference"/>
          <w:rtl/>
        </w:rPr>
        <w:footnoteReference w:id="86"/>
      </w:r>
      <w:r w:rsidRPr="00AA14ED">
        <w:rPr>
          <w:rtl/>
        </w:rPr>
        <w:t>).</w:t>
      </w:r>
    </w:p>
    <w:p w14:paraId="58A6BA6C" w14:textId="31B6BFA9" w:rsidR="00AA14ED" w:rsidRPr="006D4ED5" w:rsidRDefault="00AA14ED" w:rsidP="00AA14ED">
      <w:pPr>
        <w:pStyle w:val="a3"/>
        <w:bidi/>
        <w:rPr>
          <w:rtl/>
        </w:rPr>
      </w:pPr>
      <w:r w:rsidRPr="00AA14ED">
        <w:rPr>
          <w:rtl/>
        </w:rPr>
        <w:t>[וסמוכין לזה, דבשו"ת דברי נחמי' או"ח סי' כא אות ה (בנידון יבש שנמחה לענין בישול אחר בישול בשבת) הביא דין הנ"ל בשו"ע אדה"ז, ובהמשך דבריו שם כתב (להשיג על המג"א, ע"ש), וז"ל: "ותו, אף שהתוס' הביאו שבפ' הקומץ פסקינן הלכה כר' שמעון שזורי, אבל אנן לדידן לא קיי"ל הכי אלא כרב אשי שפסק בחולין (ע"ה [ע"ב]) כמ"ד שאין הלכה כר' שמעון שזורי אלא במסוכן ובתרומת מעשר של דמאי, וכמ"ש הכ"מ רפ"ט מהל' טומאת אוכלין שם, שהרי ביו"ד סי' י"ג [ס"ב] קיי"ל כההיא דרב אשי</w:t>
      </w:r>
      <w:r w:rsidRPr="00AA14ED">
        <w:rPr>
          <w:rStyle w:val="FootnoteReference"/>
          <w:rtl/>
        </w:rPr>
        <w:footnoteReference w:id="87"/>
      </w:r>
      <w:r w:rsidRPr="00AA14ED">
        <w:rPr>
          <w:rtl/>
        </w:rPr>
        <w:t xml:space="preserve"> (וגם התוס' אפשר שאין כוונתם כי אם לאלומי הקושיא דעכ"פ איכא מ"ד בגמ' דהלכה כר' שמעון שזורי וא"כ לא הוה ליה למיסתם כ"כ בפשיטות בכ"ד דשמן משקה הוא כו' (וגם דעכ"פ י"ל דר"ע הכי ס"ל כר' שמעון שזורי כו') אבל לדינא הרי התוס' דחולין [שם ד"ה אנא] כתב בפשיטות שכן קיי"ל כרב אשי שפסק הלכה למעשה כו' ע"ש)", עכ"ל. הרי שכתב הדברי נחמי' דלא קיי"ל כר' שמעון שזורי – ולא העיר כלל משיטה הא' הנ"ל שבשו"ע אדה"ז (שהביא הדברי נחמי' בעצמו בתחילת דבריו, כנ"ל), ומשמע כדברינו דגם לש</w:t>
      </w:r>
      <w:r>
        <w:rPr>
          <w:rtl/>
        </w:rPr>
        <w:t>יטה הא' אין הכרח שפוסקים כרש"ש</w:t>
      </w:r>
      <w:r>
        <w:rPr>
          <w:rFonts w:hint="cs"/>
          <w:rtl/>
        </w:rPr>
        <w:t>].</w:t>
      </w:r>
    </w:p>
    <w:p w14:paraId="401A9586" w14:textId="77777777" w:rsidR="00AA14ED" w:rsidRPr="00054560" w:rsidRDefault="00AA14ED" w:rsidP="00AA14ED">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AA14ED" w:rsidRPr="00054560" w:rsidSect="00054560">
          <w:headerReference w:type="even" r:id="rId40"/>
          <w:headerReference w:type="default" r:id="rId41"/>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6B7E42A3" w14:textId="77777777" w:rsidR="00726E2B" w:rsidRPr="00222DF2" w:rsidRDefault="00222DF2" w:rsidP="00222DF2">
      <w:pPr>
        <w:pStyle w:val="a0"/>
        <w:rPr>
          <w:rtl/>
        </w:rPr>
      </w:pPr>
      <w:bookmarkStart w:id="149" w:name="_Toc70558749"/>
      <w:r>
        <w:rPr>
          <w:rFonts w:hint="cs"/>
          <w:rtl/>
        </w:rPr>
        <w:lastRenderedPageBreak/>
        <w:t xml:space="preserve">אמירת </w:t>
      </w:r>
      <w:r w:rsidR="00726E2B" w:rsidRPr="00222DF2">
        <w:rPr>
          <w:rFonts w:hint="cs"/>
          <w:rtl/>
        </w:rPr>
        <w:t>"ויתן לך"</w:t>
      </w:r>
      <w:r>
        <w:rPr>
          <w:rFonts w:hint="cs"/>
          <w:rtl/>
        </w:rPr>
        <w:t xml:space="preserve"> במוצ"ש</w:t>
      </w:r>
      <w:r w:rsidR="00726E2B" w:rsidRPr="00222DF2">
        <w:rPr>
          <w:rFonts w:hint="cs"/>
          <w:rtl/>
        </w:rPr>
        <w:t xml:space="preserve"> שהוא יו"ט </w:t>
      </w:r>
      <w:r>
        <w:rPr>
          <w:rFonts w:hint="cs"/>
          <w:rtl/>
        </w:rPr>
        <w:t xml:space="preserve">או </w:t>
      </w:r>
      <w:r w:rsidR="00726E2B" w:rsidRPr="00222DF2">
        <w:rPr>
          <w:rFonts w:hint="cs"/>
          <w:rtl/>
        </w:rPr>
        <w:t>חוה"מ</w:t>
      </w:r>
      <w:bookmarkEnd w:id="149"/>
    </w:p>
    <w:p w14:paraId="65CF5296" w14:textId="77777777" w:rsidR="00726E2B" w:rsidRDefault="00726E2B" w:rsidP="00222DF2">
      <w:pPr>
        <w:pStyle w:val="a"/>
        <w:rPr>
          <w:rtl/>
        </w:rPr>
      </w:pPr>
      <w:bookmarkStart w:id="150" w:name="_Toc70558750"/>
      <w:r>
        <w:rPr>
          <w:rFonts w:hint="cs"/>
          <w:rtl/>
        </w:rPr>
        <w:t>הרב יוסף שמחה גינזבורג</w:t>
      </w:r>
      <w:bookmarkEnd w:id="150"/>
    </w:p>
    <w:p w14:paraId="2045BB03" w14:textId="5513F3BA" w:rsidR="00222DF2" w:rsidRPr="00222DF2" w:rsidRDefault="00222DF2" w:rsidP="00222DF2">
      <w:pPr>
        <w:pStyle w:val="a1"/>
        <w:rPr>
          <w:rtl/>
          <w:lang w:val="en-US"/>
        </w:rPr>
      </w:pPr>
      <w:r w:rsidRPr="00C60FEE">
        <w:rPr>
          <w:rFonts w:hint="cs"/>
          <w:rtl/>
        </w:rPr>
        <w:t xml:space="preserve">רב אזורי </w:t>
      </w:r>
      <w:r w:rsidRPr="00C60FEE">
        <w:rPr>
          <w:rtl/>
        </w:rPr>
        <w:t>–</w:t>
      </w:r>
      <w:r w:rsidRPr="00C60FEE">
        <w:rPr>
          <w:rFonts w:hint="cs"/>
          <w:rtl/>
        </w:rPr>
        <w:t xml:space="preserve"> עומר, אה"ק</w:t>
      </w:r>
    </w:p>
    <w:p w14:paraId="5DA02992" w14:textId="77777777" w:rsidR="00726E2B" w:rsidRPr="00222DF2" w:rsidRDefault="00726E2B" w:rsidP="00222DF2">
      <w:pPr>
        <w:pStyle w:val="a3"/>
        <w:bidi/>
        <w:rPr>
          <w:rtl/>
        </w:rPr>
      </w:pPr>
      <w:r w:rsidRPr="00222DF2">
        <w:rPr>
          <w:rtl/>
        </w:rPr>
        <w:t xml:space="preserve">בלוח 'היום יום' מהדורת תש"ג (יט ניסן וי"ז תשרי. מ'רשימת היומן' עמ' קסג. קעג) כתוב שלא לומר כמה דברים, ומהם 'ויתן לך', בשבת חוה"מ (כשגם מוצש"ק </w:t>
      </w:r>
      <w:r w:rsidRPr="00222DF2">
        <w:rPr>
          <w:rtl/>
        </w:rPr>
        <w:lastRenderedPageBreak/>
        <w:t>הוא חוה"מ).</w:t>
      </w:r>
    </w:p>
    <w:p w14:paraId="6467A126" w14:textId="77777777" w:rsidR="00726E2B" w:rsidRPr="00222DF2" w:rsidRDefault="00726E2B" w:rsidP="00222DF2">
      <w:pPr>
        <w:pStyle w:val="a3"/>
        <w:bidi/>
        <w:rPr>
          <w:rtl/>
        </w:rPr>
      </w:pPr>
      <w:r w:rsidRPr="00222DF2">
        <w:rPr>
          <w:rtl/>
        </w:rPr>
        <w:t>במהדורת תשי"ז ואילך תוקן, שצ"ל כל זאת בלחש. אולם בס' המנהגים במנהגי ש"ק, חה"פ וכל מנהגי חודש תשרי (וכן בס' שבח המועדים, ובס' הליכות ומנהגי ש"ק להרמ"א שי' זליגסאן) לא מצאתי מאומה לע"ע אודות 'ויתן לך'.</w:t>
      </w:r>
    </w:p>
    <w:p w14:paraId="769E2A35" w14:textId="77777777" w:rsidR="00726E2B" w:rsidRPr="00222DF2" w:rsidRDefault="00726E2B" w:rsidP="00222DF2">
      <w:pPr>
        <w:pStyle w:val="a3"/>
        <w:bidi/>
        <w:rPr>
          <w:rtl/>
        </w:rPr>
      </w:pPr>
      <w:r w:rsidRPr="00222DF2">
        <w:rPr>
          <w:rtl/>
        </w:rPr>
        <w:t xml:space="preserve">בליקוטי מהרי"ח (דפוס-צילום, ח"ג דף לג ע"ב) במוצאי יו"ט-שחל-בשבת </w:t>
      </w:r>
      <w:r w:rsidRPr="00222DF2">
        <w:rPr>
          <w:b/>
          <w:bCs/>
          <w:rtl/>
        </w:rPr>
        <w:t>לחול</w:t>
      </w:r>
      <w:r w:rsidRPr="00222DF2">
        <w:rPr>
          <w:rtl/>
        </w:rPr>
        <w:t xml:space="preserve"> - אומרים "הכל", ורק כשמוצ"ש הוא </w:t>
      </w:r>
      <w:r w:rsidRPr="00222DF2">
        <w:rPr>
          <w:b/>
          <w:bCs/>
          <w:rtl/>
        </w:rPr>
        <w:t>לחוה</w:t>
      </w:r>
      <w:r w:rsidRPr="00222DF2">
        <w:rPr>
          <w:rtl/>
        </w:rPr>
        <w:t>"</w:t>
      </w:r>
      <w:r w:rsidRPr="00222DF2">
        <w:rPr>
          <w:b/>
          <w:bCs/>
          <w:rtl/>
        </w:rPr>
        <w:t>מ</w:t>
      </w:r>
      <w:r w:rsidRPr="00222DF2">
        <w:rPr>
          <w:rtl/>
        </w:rPr>
        <w:t xml:space="preserve"> יש מחלוקת בראשונים. וראה בס' פסקי תשובות סי' רצה סק"ד לגבי אמירה במוצ"ש לחוה"מ שמביא דעות בזה, ומהפרמ"ג (משבצות סי' תצא סק"א בשם הלבוש) </w:t>
      </w:r>
      <w:r w:rsidRPr="00222DF2">
        <w:rPr>
          <w:b/>
          <w:bCs/>
          <w:rtl/>
        </w:rPr>
        <w:t>שבמוצ</w:t>
      </w:r>
      <w:r w:rsidRPr="00222DF2">
        <w:rPr>
          <w:rtl/>
        </w:rPr>
        <w:t>"</w:t>
      </w:r>
      <w:r w:rsidRPr="00222DF2">
        <w:rPr>
          <w:b/>
          <w:bCs/>
          <w:rtl/>
        </w:rPr>
        <w:t>ש ליו</w:t>
      </w:r>
      <w:r w:rsidRPr="00222DF2">
        <w:rPr>
          <w:rtl/>
        </w:rPr>
        <w:t>"</w:t>
      </w:r>
      <w:r w:rsidRPr="00222DF2">
        <w:rPr>
          <w:b/>
          <w:bCs/>
          <w:rtl/>
        </w:rPr>
        <w:t>ט</w:t>
      </w:r>
      <w:r w:rsidRPr="00222DF2">
        <w:rPr>
          <w:rtl/>
        </w:rPr>
        <w:t xml:space="preserve"> אין אומרים זאת. </w:t>
      </w:r>
    </w:p>
    <w:p w14:paraId="2CC639AD" w14:textId="77777777" w:rsidR="00726E2B" w:rsidRPr="00222DF2" w:rsidRDefault="00726E2B" w:rsidP="00222DF2">
      <w:pPr>
        <w:pStyle w:val="a3"/>
        <w:bidi/>
        <w:rPr>
          <w:rtl/>
        </w:rPr>
      </w:pPr>
      <w:r w:rsidRPr="00222DF2">
        <w:rPr>
          <w:rtl/>
        </w:rPr>
        <w:t>אצלנו - במחזור השלם נדפס 'ויתן לך' לאמירה במוצאי יוה"כ. ולא נזכר לאומרו בלחש.</w:t>
      </w:r>
    </w:p>
    <w:p w14:paraId="4B9F7697" w14:textId="77777777" w:rsidR="00726E2B" w:rsidRPr="00222DF2" w:rsidRDefault="00726E2B" w:rsidP="00222DF2">
      <w:pPr>
        <w:pStyle w:val="a3"/>
        <w:bidi/>
        <w:rPr>
          <w:rtl/>
        </w:rPr>
      </w:pPr>
      <w:r w:rsidRPr="00222DF2">
        <w:rPr>
          <w:rtl/>
        </w:rPr>
        <w:t>אומרים שהרבי אמר 'ויתן לך' במוצאי יו"ט בציבור - כשחל אחש"פ או ב' דחג השבועות בשבת,</w:t>
      </w:r>
    </w:p>
    <w:p w14:paraId="3F956967" w14:textId="77777777" w:rsidR="00726E2B" w:rsidRDefault="00726E2B" w:rsidP="00222DF2">
      <w:pPr>
        <w:pStyle w:val="a3"/>
        <w:bidi/>
      </w:pPr>
      <w:r w:rsidRPr="00222DF2">
        <w:rPr>
          <w:rtl/>
        </w:rPr>
        <w:t>ובהזדמנויות אלו החל הרבי לנגן "כי בשמחה תצאו" וכל הקהל עמו.</w:t>
      </w:r>
    </w:p>
    <w:p w14:paraId="060320A1" w14:textId="77777777" w:rsidR="00222DF2" w:rsidRPr="00054560" w:rsidRDefault="00222DF2" w:rsidP="00222DF2">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222DF2" w:rsidRPr="00054560" w:rsidSect="00054560">
          <w:headerReference w:type="even" r:id="rId42"/>
          <w:headerReference w:type="default" r:id="rId43"/>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57956E4A" w14:textId="77777777" w:rsidR="00DF409B" w:rsidRPr="00A41688" w:rsidRDefault="00DF409B" w:rsidP="00DF409B">
      <w:pPr>
        <w:pStyle w:val="a0"/>
      </w:pPr>
      <w:bookmarkStart w:id="151" w:name="_Toc70558751"/>
      <w:r w:rsidRPr="00A41688">
        <w:rPr>
          <w:rtl/>
        </w:rPr>
        <w:lastRenderedPageBreak/>
        <w:t>ברכת שהחיינו</w:t>
      </w:r>
      <w:bookmarkEnd w:id="151"/>
    </w:p>
    <w:p w14:paraId="1AB4F3D6" w14:textId="77777777" w:rsidR="00DF409B" w:rsidRDefault="00DF409B" w:rsidP="00DF409B">
      <w:pPr>
        <w:pStyle w:val="a"/>
        <w:rPr>
          <w:rtl/>
        </w:rPr>
      </w:pPr>
      <w:bookmarkStart w:id="152" w:name="_Toc70558752"/>
      <w:r>
        <w:rPr>
          <w:rFonts w:hint="cs"/>
          <w:rtl/>
        </w:rPr>
        <w:t>הרב מרדכי דובער ווילהעלם</w:t>
      </w:r>
      <w:bookmarkEnd w:id="152"/>
    </w:p>
    <w:p w14:paraId="639D299E" w14:textId="38377006" w:rsidR="00DF409B" w:rsidRPr="00DF409B" w:rsidRDefault="00DF409B" w:rsidP="00DF409B">
      <w:pPr>
        <w:pStyle w:val="a1"/>
        <w:rPr>
          <w:rtl/>
        </w:rPr>
      </w:pPr>
      <w:r>
        <w:rPr>
          <w:rtl/>
        </w:rPr>
        <w:t>ר"מ במתיבתא ל</w:t>
      </w:r>
      <w:r>
        <w:rPr>
          <w:rFonts w:hint="cs"/>
          <w:rtl/>
        </w:rPr>
        <w:t>יו</w:t>
      </w:r>
      <w:r>
        <w:rPr>
          <w:rtl/>
        </w:rPr>
        <w:t>באוויטש, טאראנטא</w:t>
      </w:r>
    </w:p>
    <w:p w14:paraId="2AFB2240" w14:textId="77777777" w:rsidR="00DF409B" w:rsidRPr="00DF409B" w:rsidRDefault="00DF409B" w:rsidP="00DF409B">
      <w:pPr>
        <w:pStyle w:val="a3"/>
        <w:bidi/>
      </w:pPr>
      <w:r w:rsidRPr="00DF409B">
        <w:rPr>
          <w:rtl/>
        </w:rPr>
        <w:t>בדבר ברכת שהחיינו וכו' בלידת בן ובת</w:t>
      </w:r>
      <w:r w:rsidRPr="00DF409B">
        <w:rPr>
          <w:vertAlign w:val="superscript"/>
        </w:rPr>
        <w:footnoteReference w:id="88"/>
      </w:r>
      <w:r w:rsidRPr="00DF409B">
        <w:rPr>
          <w:rtl/>
        </w:rPr>
        <w:t>. יש להעיר מהמובא</w:t>
      </w:r>
      <w:r w:rsidRPr="00DF409B">
        <w:rPr>
          <w:vertAlign w:val="superscript"/>
        </w:rPr>
        <w:footnoteReference w:id="89"/>
      </w:r>
      <w:r w:rsidRPr="00DF409B">
        <w:rPr>
          <w:rtl/>
        </w:rPr>
        <w:t xml:space="preserve"> בשם הרב גרליק רבו של כפר חב"ד שאין מברכין "שהחיינו" ו"הטוב ומטיב" על לידה. </w:t>
      </w:r>
    </w:p>
    <w:p w14:paraId="7F5DABFE" w14:textId="77777777" w:rsidR="00DF409B" w:rsidRPr="00DF409B" w:rsidRDefault="00DF409B" w:rsidP="00DF409B">
      <w:pPr>
        <w:pStyle w:val="a3"/>
        <w:bidi/>
      </w:pPr>
      <w:r w:rsidRPr="00DF409B">
        <w:rPr>
          <w:rtl/>
        </w:rPr>
        <w:t>ולכאורה הוא</w:t>
      </w:r>
      <w:r w:rsidRPr="00DF409B">
        <w:rPr>
          <w:vertAlign w:val="superscript"/>
        </w:rPr>
        <w:footnoteReference w:id="90"/>
      </w:r>
      <w:r w:rsidRPr="00DF409B">
        <w:rPr>
          <w:rtl/>
        </w:rPr>
        <w:t xml:space="preserve"> על פי מ"ש הרמ"א סימן רכג, א וז"ל "ויש שכתבו שנהגו להקל בברכה זו</w:t>
      </w:r>
      <w:r w:rsidRPr="00DF409B">
        <w:rPr>
          <w:vertAlign w:val="superscript"/>
        </w:rPr>
        <w:footnoteReference w:id="91"/>
      </w:r>
      <w:r w:rsidRPr="00DF409B">
        <w:rPr>
          <w:rtl/>
        </w:rPr>
        <w:t xml:space="preserve"> שאינה חובה אלא רשות".</w:t>
      </w:r>
    </w:p>
    <w:p w14:paraId="479C18B3" w14:textId="406E176F" w:rsidR="00DF409B" w:rsidRPr="00DF409B" w:rsidRDefault="00DF409B" w:rsidP="00DF409B">
      <w:pPr>
        <w:pStyle w:val="a3"/>
        <w:bidi/>
      </w:pPr>
      <w:r w:rsidRPr="00DF409B">
        <w:rPr>
          <w:rtl/>
        </w:rPr>
        <w:lastRenderedPageBreak/>
        <w:t>ועיין בן איש חי פרשת ראה אות ח' "אע"פ שאמרו חז"ל ילדה אשתו זכר מברך הטוב והמטיב לא נהגו העולם לברך ברכה זו". ובערוך השלחן רכג, ב כתב " ולעניות דעתי נראה טעם נכון מה שמקילים בברכה זו דלא מצאתי ברי"ף וברמב"ם פ"י כלל דין זה". עי"ש ובדברי יציב ח"א "הנה לא נהיגי גבן לברך הטוב והמטיב בנולד בן זכר וצ"ב למה" עיי"ש שמיישב בכמה אופנים.</w:t>
      </w:r>
      <w:r w:rsidR="00F5727B">
        <w:rPr>
          <w:rtl/>
        </w:rPr>
        <w:t xml:space="preserve"> </w:t>
      </w:r>
    </w:p>
    <w:p w14:paraId="4A6C5462" w14:textId="77777777" w:rsidR="00DF409B" w:rsidRPr="00DF409B" w:rsidRDefault="00DF409B" w:rsidP="00DF409B">
      <w:pPr>
        <w:pStyle w:val="a3"/>
        <w:bidi/>
      </w:pPr>
      <w:r w:rsidRPr="00DF409B">
        <w:rPr>
          <w:rtl/>
        </w:rPr>
        <w:t>ויש להעיר ע"ד הרמז ממ"ש בלקוטי תורה לפרשת צו טז, ב "ענין שביעי של פסח . . שהוא ג"כ ענין לידת הנשמות". והרי "בשביעי של פסח אין מברכין שהחיינו</w:t>
      </w:r>
      <w:r w:rsidRPr="00DF409B">
        <w:rPr>
          <w:rStyle w:val="FootnoteReference"/>
          <w:rtl/>
        </w:rPr>
        <w:footnoteReference w:id="92"/>
      </w:r>
      <w:r w:rsidRPr="00DF409B">
        <w:rPr>
          <w:rtl/>
        </w:rPr>
        <w:t>".</w:t>
      </w:r>
    </w:p>
    <w:p w14:paraId="0866682B" w14:textId="77777777" w:rsidR="00DF409B" w:rsidRPr="00054560" w:rsidRDefault="00DF409B" w:rsidP="00DF409B">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DF409B" w:rsidRPr="00054560" w:rsidSect="00054560">
          <w:headerReference w:type="even" r:id="rId44"/>
          <w:headerReference w:type="default" r:id="rId45"/>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10A1758A" w14:textId="38F38BC3" w:rsidR="00D85AB1" w:rsidRPr="00681FAC" w:rsidRDefault="00D85AB1" w:rsidP="00A5063F">
      <w:pPr>
        <w:pStyle w:val="a0"/>
        <w:rPr>
          <w:rtl/>
        </w:rPr>
      </w:pPr>
      <w:bookmarkStart w:id="153" w:name="_Toc70558753"/>
      <w:r w:rsidRPr="00681FAC">
        <w:rPr>
          <w:rFonts w:hint="cs"/>
          <w:rtl/>
        </w:rPr>
        <w:lastRenderedPageBreak/>
        <w:t xml:space="preserve">חתיכת </w:t>
      </w:r>
      <w:r w:rsidRPr="00D85AB1">
        <w:rPr>
          <w:rFonts w:hint="cs"/>
          <w:rtl/>
        </w:rPr>
        <w:t>תלוש</w:t>
      </w:r>
      <w:r w:rsidRPr="00681FAC">
        <w:rPr>
          <w:rFonts w:hint="cs"/>
          <w:rtl/>
        </w:rPr>
        <w:t xml:space="preserve"> בשבת</w:t>
      </w:r>
      <w:bookmarkEnd w:id="153"/>
    </w:p>
    <w:p w14:paraId="1D26E888" w14:textId="63237586" w:rsidR="00D85AB1" w:rsidRDefault="00D85AB1" w:rsidP="00D85AB1">
      <w:pPr>
        <w:pStyle w:val="a"/>
        <w:rPr>
          <w:rtl/>
        </w:rPr>
      </w:pPr>
      <w:bookmarkStart w:id="154" w:name="_Toc70558754"/>
      <w:r>
        <w:rPr>
          <w:rFonts w:hint="cs"/>
          <w:rtl/>
        </w:rPr>
        <w:t xml:space="preserve">הרב </w:t>
      </w:r>
      <w:r w:rsidRPr="00681FAC">
        <w:rPr>
          <w:rFonts w:hint="cs"/>
          <w:rtl/>
        </w:rPr>
        <w:t>שבתי אשר טיאר</w:t>
      </w:r>
      <w:bookmarkEnd w:id="154"/>
    </w:p>
    <w:p w14:paraId="2BB98F6D" w14:textId="08C00D3C" w:rsidR="00D85AB1" w:rsidRPr="00D85AB1" w:rsidRDefault="00D85AB1" w:rsidP="00D85AB1">
      <w:pPr>
        <w:pStyle w:val="a1"/>
        <w:rPr>
          <w:rtl/>
        </w:rPr>
      </w:pPr>
      <w:r w:rsidRPr="003E3DE0">
        <w:rPr>
          <w:rFonts w:hint="cs"/>
          <w:rtl/>
        </w:rPr>
        <w:t>מח"ס 'קונטרס רבית ועיסקא דרך קצרה'</w:t>
      </w:r>
    </w:p>
    <w:p w14:paraId="78B36220" w14:textId="77777777" w:rsidR="00D85AB1" w:rsidRPr="00D85AB1" w:rsidRDefault="00D85AB1" w:rsidP="00D85AB1">
      <w:pPr>
        <w:pStyle w:val="a3"/>
        <w:bidi/>
        <w:rPr>
          <w:rtl/>
        </w:rPr>
      </w:pPr>
      <w:r w:rsidRPr="00D85AB1">
        <w:rPr>
          <w:rtl/>
        </w:rPr>
        <w:t>בשו"ע רבינו (סי' שיד סעיף טז וסי' שמ סעיף יז) נפסק שחתיכת תלוש בשבת מותרת לכתחלה</w:t>
      </w:r>
      <w:r w:rsidRPr="00D85AB1">
        <w:rPr>
          <w:rStyle w:val="FootnoteReference"/>
          <w:rtl/>
        </w:rPr>
        <w:footnoteReference w:id="93"/>
      </w:r>
      <w:r w:rsidRPr="00D85AB1">
        <w:rPr>
          <w:rtl/>
        </w:rPr>
        <w:t>. דמשום קורע אין איסור אלא כשקורע ומפריד גופים רבים שנתחברו כגון קורע בגד הארוג מחוטים הרבה אבל הנייר שהוא גוף אחד אין בפסיקתו וחיתוכו משום קורע.</w:t>
      </w:r>
    </w:p>
    <w:p w14:paraId="14C852B9" w14:textId="77777777" w:rsidR="00D85AB1" w:rsidRPr="00D85AB1" w:rsidRDefault="00D85AB1" w:rsidP="00D85AB1">
      <w:pPr>
        <w:pStyle w:val="a3"/>
        <w:bidi/>
        <w:rPr>
          <w:rtl/>
        </w:rPr>
      </w:pPr>
      <w:r w:rsidRPr="00D85AB1">
        <w:rPr>
          <w:rtl/>
        </w:rPr>
        <w:t>וכ"ה להדיא במג"א בסי' שיד ס"ק יד. וכן מסיק הפמ"ג בסוף סי' שיז</w:t>
      </w:r>
      <w:r w:rsidRPr="00D85AB1">
        <w:rPr>
          <w:rStyle w:val="FootnoteReference"/>
          <w:rtl/>
        </w:rPr>
        <w:footnoteReference w:id="94"/>
      </w:r>
      <w:r w:rsidRPr="00D85AB1">
        <w:rPr>
          <w:rtl/>
        </w:rPr>
        <w:t>. וכ"מ ברמב"ם הלכות שבת פ"י הי"א</w:t>
      </w:r>
      <w:r w:rsidRPr="00D85AB1">
        <w:rPr>
          <w:rStyle w:val="FootnoteReference"/>
          <w:rtl/>
        </w:rPr>
        <w:footnoteReference w:id="95"/>
      </w:r>
      <w:r w:rsidRPr="00D85AB1">
        <w:rPr>
          <w:rtl/>
        </w:rPr>
        <w:t>, ובהלכות יו"ט פ"ד ה"ח</w:t>
      </w:r>
      <w:r w:rsidRPr="00D85AB1">
        <w:rPr>
          <w:rStyle w:val="FootnoteReference"/>
          <w:rtl/>
        </w:rPr>
        <w:footnoteReference w:id="96"/>
      </w:r>
      <w:r w:rsidRPr="00D85AB1">
        <w:rPr>
          <w:rtl/>
        </w:rPr>
        <w:t xml:space="preserve"> וכ"מ בשו"ע סי' שמ סעיף יד ששייך קורע כשמפרק נירות </w:t>
      </w:r>
      <w:r w:rsidRPr="00D85AB1">
        <w:rPr>
          <w:b/>
          <w:bCs/>
          <w:rtl/>
        </w:rPr>
        <w:t>דבוקים</w:t>
      </w:r>
      <w:r w:rsidRPr="00D85AB1">
        <w:rPr>
          <w:rtl/>
        </w:rPr>
        <w:t xml:space="preserve"> או עורות </w:t>
      </w:r>
      <w:r w:rsidRPr="00D85AB1">
        <w:rPr>
          <w:b/>
          <w:bCs/>
          <w:rtl/>
        </w:rPr>
        <w:t>דבוקים</w:t>
      </w:r>
      <w:r w:rsidRPr="00D85AB1">
        <w:rPr>
          <w:rtl/>
        </w:rPr>
        <w:t>.</w:t>
      </w:r>
    </w:p>
    <w:p w14:paraId="641A48AA" w14:textId="77777777" w:rsidR="00D85AB1" w:rsidRPr="00D85AB1" w:rsidRDefault="00D85AB1" w:rsidP="00D85AB1">
      <w:pPr>
        <w:pStyle w:val="a3"/>
        <w:bidi/>
        <w:rPr>
          <w:rtl/>
        </w:rPr>
      </w:pPr>
      <w:r w:rsidRPr="00D85AB1">
        <w:rPr>
          <w:rtl/>
        </w:rPr>
        <w:t xml:space="preserve">והנה ב'ביאור הלכה' סוף סימן שמ נחלק עליו - ופסק שדבר זה אסור. והביא ש"אחד מן האחרונים" טעה וכתב דלא שייך קריעה כ"א בדבר הנתפר ונארג שנתדבק </w:t>
      </w:r>
      <w:r w:rsidRPr="00D85AB1">
        <w:rPr>
          <w:rtl/>
        </w:rPr>
        <w:lastRenderedPageBreak/>
        <w:t>מגופים רבים וכעין שהיה ביריעות אבל לא בדבר שהוא מגוף אחד כמו עור ונייר. ומסיק ש"זה אינו, דמבואר בירושלמי בהדיא דבעור שייך ג"כ קריעה וכבר רצה לומר כן הנשמת אדם ודחה זה מכח הירושלמי הזה."</w:t>
      </w:r>
    </w:p>
    <w:p w14:paraId="5F628A35" w14:textId="77777777" w:rsidR="00D85AB1" w:rsidRPr="00D85AB1" w:rsidRDefault="00D85AB1" w:rsidP="00D85AB1">
      <w:pPr>
        <w:pStyle w:val="a3"/>
        <w:bidi/>
        <w:rPr>
          <w:rtl/>
        </w:rPr>
      </w:pPr>
      <w:r w:rsidRPr="00D85AB1">
        <w:rPr>
          <w:rtl/>
        </w:rPr>
        <w:t>אבל המעיין בחיי"א יראה שהמשנה ברורה טעה בהבנת דבריו, דבהדיא פסק שלא שייך קריעה כ"א בדבר הנתפר ונארג שנתדבק מגופים רבים</w:t>
      </w:r>
      <w:r w:rsidRPr="00D85AB1">
        <w:rPr>
          <w:rStyle w:val="FootnoteReference"/>
          <w:rtl/>
        </w:rPr>
        <w:footnoteReference w:id="97"/>
      </w:r>
      <w:r w:rsidRPr="00D85AB1">
        <w:rPr>
          <w:rtl/>
        </w:rPr>
        <w:t xml:space="preserve">, ולא הביא החיי אדם הירושלמי אלא להוכיח שהרמב"ם סובר כמ"ש בב"י שלא רק המפרק </w:t>
      </w:r>
      <w:r w:rsidRPr="00D85AB1">
        <w:rPr>
          <w:b/>
          <w:bCs/>
          <w:rtl/>
        </w:rPr>
        <w:t>ניירות</w:t>
      </w:r>
      <w:r w:rsidRPr="00D85AB1">
        <w:rPr>
          <w:rtl/>
        </w:rPr>
        <w:t xml:space="preserve"> דבוקים חייב משום קורע אלא ה"ה המפרק </w:t>
      </w:r>
      <w:r w:rsidRPr="00D85AB1">
        <w:rPr>
          <w:b/>
          <w:bCs/>
          <w:rtl/>
        </w:rPr>
        <w:t>עורות</w:t>
      </w:r>
      <w:r w:rsidRPr="00D85AB1">
        <w:rPr>
          <w:rtl/>
        </w:rPr>
        <w:t>.</w:t>
      </w:r>
      <w:r w:rsidRPr="00D85AB1">
        <w:rPr>
          <w:rStyle w:val="FootnoteReference"/>
          <w:rtl/>
        </w:rPr>
        <w:footnoteReference w:id="98"/>
      </w:r>
      <w:r w:rsidRPr="00D85AB1">
        <w:rPr>
          <w:rtl/>
        </w:rPr>
        <w:t xml:space="preserve"> וע"ז כתב החיי אדם שכן מוכח בירושלמי (עכ"פ להאית דמחלפין).</w:t>
      </w:r>
    </w:p>
    <w:p w14:paraId="625CF509" w14:textId="77777777" w:rsidR="00D85AB1" w:rsidRPr="00D85AB1" w:rsidRDefault="00D85AB1" w:rsidP="00D85AB1">
      <w:pPr>
        <w:pStyle w:val="a3"/>
        <w:bidi/>
        <w:rPr>
          <w:rtl/>
        </w:rPr>
      </w:pPr>
      <w:r w:rsidRPr="00D85AB1">
        <w:rPr>
          <w:rtl/>
        </w:rPr>
        <w:t>ונמצא שבחינם קרא תגר על המתירים, ודברי רבינו שרירין וקיימין. והוי' עמו והלכה כמותו בכל מקום, ואסור להחמיר</w:t>
      </w:r>
      <w:r w:rsidRPr="00D85AB1">
        <w:rPr>
          <w:rStyle w:val="FootnoteReference"/>
          <w:rtl/>
        </w:rPr>
        <w:footnoteReference w:id="99"/>
      </w:r>
      <w:r w:rsidRPr="00D85AB1">
        <w:rPr>
          <w:rtl/>
        </w:rPr>
        <w:t>.</w:t>
      </w:r>
    </w:p>
    <w:p w14:paraId="233135AF" w14:textId="77777777" w:rsidR="00D85AB1" w:rsidRPr="00D85AB1" w:rsidRDefault="00D85AB1" w:rsidP="00D85AB1">
      <w:pPr>
        <w:pStyle w:val="a3"/>
        <w:bidi/>
        <w:rPr>
          <w:rtl/>
        </w:rPr>
      </w:pPr>
      <w:r w:rsidRPr="00D85AB1">
        <w:rPr>
          <w:rtl/>
        </w:rPr>
        <w:t>שו"ר מ"ש הגה"ח הרר' י. פרקש שליט"א בספרו החשוב שבת כהלכה ח"ד (עמ' רלד-רלז) שאין שום ראי' מהירושלמי הנ"ל אי משום דקיי"ל כלישנא קמא בירושלמי, שהתוספתא (שבת פי"ז ה"ט וביצה פ"ג ה"ט. הובא בב"י סי' שיד) קאי כוותי'. אי משום שאין הירושלמי עולה בקנה אחד עם מה שנתקבל הלכה למעשה. וראה גם בקצוה"ש סי' קמה ובבדה"ש אות ד בהוכחת וביסוס שיטת רבינו בנדון ובביאור הירושלמי שגרם לבה"ל לחלוק, ומ"מ השארתי גם מה שכתבתי ויגדיל תורה ויאדיר.</w:t>
      </w:r>
    </w:p>
    <w:p w14:paraId="31E54521" w14:textId="77777777" w:rsidR="00D85AB1" w:rsidRPr="00D85AB1" w:rsidRDefault="00D85AB1" w:rsidP="00D85AB1">
      <w:pPr>
        <w:pStyle w:val="a3"/>
        <w:bidi/>
        <w:rPr>
          <w:rtl/>
        </w:rPr>
      </w:pPr>
      <w:r w:rsidRPr="00D85AB1">
        <w:rPr>
          <w:rtl/>
        </w:rPr>
        <w:t xml:space="preserve">לענ"ד יש להוסיף עוד, שבלישנא בתרא שם אינו מפורש ששייך קריעה בגוף א'. ואדרבה, דוחק לומר שהלישנא בתרא יחלוק על התוספתא (ורק בקרבן העדה ופני משה פירשו כן), ויתכן שכוונת הירושלמי במ"ש ש"קריעה בעורות באילין רככיא" היא שהמפרק עורות רכות זמ"ז נקרא במתניתין קורע (כמ"ש בשו"ע סי' שמ סעיף יד ומבואר בחיי"א שהזכרתי בפנים) להשמיענו שמותר ל"חתך" העור עצמו (כשאינו מקפיד לחתכו במדה) [משא"כ כשהעור עדיין קשה ושלמה ומפרק הדוכסוסטוס מעל </w:t>
      </w:r>
      <w:r w:rsidRPr="00D85AB1">
        <w:rPr>
          <w:rtl/>
        </w:rPr>
        <w:lastRenderedPageBreak/>
        <w:t>הקלף ה"ה חייב משום מפשיט (כמ"ש הרמב"ם בפרק יא ה"ו)], ומ"ש ש"חיתוך בבגדים באילין ליבדייא" הכוונה היא שבבגדים אינו כן ואף "חיתוך" הבגד עצמו אסור והעושה כן חייב משום קורע כיון שמפסיק חוטי הערב זה מזה שהיו מחוברים ע"י חוטי הערב שחתך (או להיפך), כמבואר בקצוה"ש סי' קמה בהערה בשוה"ג לבדה"ש סק"ב. ושערי סברות לא ננעלו.</w:t>
      </w:r>
    </w:p>
    <w:p w14:paraId="4730443F" w14:textId="77777777" w:rsidR="00D85AB1" w:rsidRPr="00054560" w:rsidRDefault="00D85AB1" w:rsidP="00D85AB1">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D85AB1" w:rsidRPr="00054560" w:rsidSect="00054560">
          <w:headerReference w:type="even" r:id="rId46"/>
          <w:headerReference w:type="default" r:id="rId47"/>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7B9B2873" w14:textId="3BBA4D00" w:rsidR="00731903" w:rsidRPr="00044E20" w:rsidRDefault="00731903" w:rsidP="00731903">
      <w:pPr>
        <w:pStyle w:val="a0"/>
        <w:rPr>
          <w:rtl/>
        </w:rPr>
      </w:pPr>
      <w:bookmarkStart w:id="155" w:name="_Toc70558755"/>
      <w:r w:rsidRPr="00044E20">
        <w:rPr>
          <w:rtl/>
        </w:rPr>
        <w:lastRenderedPageBreak/>
        <w:t xml:space="preserve">השוכח 'אתה </w:t>
      </w:r>
      <w:r w:rsidRPr="00731903">
        <w:rPr>
          <w:rtl/>
        </w:rPr>
        <w:t>חוננתנו'</w:t>
      </w:r>
      <w:r w:rsidRPr="00044E20">
        <w:rPr>
          <w:rtl/>
        </w:rPr>
        <w:t xml:space="preserve">, אם </w:t>
      </w:r>
      <w:r>
        <w:rPr>
          <w:rtl/>
        </w:rPr>
        <w:br/>
      </w:r>
      <w:r w:rsidRPr="00044E20">
        <w:rPr>
          <w:rtl/>
        </w:rPr>
        <w:t>אומרה בהודאה (גליון)</w:t>
      </w:r>
      <w:bookmarkEnd w:id="155"/>
    </w:p>
    <w:p w14:paraId="0A6BC7BB" w14:textId="2439CB99" w:rsidR="00731903" w:rsidRPr="00044E20" w:rsidRDefault="00731903" w:rsidP="00731903">
      <w:pPr>
        <w:pStyle w:val="a"/>
        <w:spacing w:line="360" w:lineRule="auto"/>
        <w:rPr>
          <w:sz w:val="22"/>
          <w:szCs w:val="22"/>
          <w:rtl/>
        </w:rPr>
      </w:pPr>
      <w:bookmarkStart w:id="156" w:name="_Toc70558756"/>
      <w:r w:rsidRPr="00731903">
        <w:rPr>
          <w:rFonts w:hint="cs"/>
          <w:rtl/>
        </w:rPr>
        <w:t>הנ</w:t>
      </w:r>
      <w:r>
        <w:rPr>
          <w:rFonts w:hint="cs"/>
          <w:rtl/>
        </w:rPr>
        <w:t>"ל</w:t>
      </w:r>
      <w:bookmarkEnd w:id="156"/>
    </w:p>
    <w:p w14:paraId="63D9FF76" w14:textId="77777777" w:rsidR="00731903" w:rsidRPr="00731903" w:rsidRDefault="00731903" w:rsidP="00731903">
      <w:pPr>
        <w:pStyle w:val="a3"/>
        <w:bidi/>
      </w:pPr>
      <w:r w:rsidRPr="00731903">
        <w:rPr>
          <w:rtl/>
        </w:rPr>
        <w:t>בקובץ העו"ב האחרון ע' 62, כתב הרלוי"צ רסקין שי' שלפי מ"ש בחידושי צ"צ</w:t>
      </w:r>
      <w:r w:rsidRPr="00731903">
        <w:rPr>
          <w:rStyle w:val="FootnoteReference"/>
          <w:color w:val="222222"/>
          <w:rtl/>
        </w:rPr>
        <w:footnoteReference w:id="100"/>
      </w:r>
      <w:r w:rsidRPr="00731903">
        <w:rPr>
          <w:rtl/>
        </w:rPr>
        <w:t>, אם שכח אתה חוננתנו יאמרנה</w:t>
      </w:r>
      <w:r w:rsidRPr="00731903">
        <w:rPr>
          <w:rFonts w:ascii="Cambria" w:hAnsi="Cambria" w:cs="Cambria" w:hint="cs"/>
          <w:rtl/>
        </w:rPr>
        <w:t> </w:t>
      </w:r>
      <w:r w:rsidRPr="00731903">
        <w:rPr>
          <w:rtl/>
        </w:rPr>
        <w:t>בהודאה, ויש מקום להכניס הוראה זו בסדור</w:t>
      </w:r>
      <w:r w:rsidRPr="00731903">
        <w:t>.</w:t>
      </w:r>
    </w:p>
    <w:p w14:paraId="3D2A4A5A" w14:textId="77777777" w:rsidR="00731903" w:rsidRPr="00731903" w:rsidRDefault="00731903" w:rsidP="00731903">
      <w:pPr>
        <w:pStyle w:val="a3"/>
        <w:bidi/>
      </w:pPr>
      <w:r w:rsidRPr="00731903">
        <w:rPr>
          <w:rtl/>
        </w:rPr>
        <w:t xml:space="preserve">ודבריו צע"ג לענ"ד, דממקומו גופא מוכרע שלא בא הצ"צ </w:t>
      </w:r>
      <w:r w:rsidRPr="00731903">
        <w:rPr>
          <w:b/>
          <w:bCs/>
          <w:rtl/>
        </w:rPr>
        <w:t>בחידושיו לש</w:t>
      </w:r>
      <w:r w:rsidRPr="00F5727B">
        <w:rPr>
          <w:b/>
          <w:rtl/>
        </w:rPr>
        <w:t>"</w:t>
      </w:r>
      <w:r w:rsidRPr="00731903">
        <w:rPr>
          <w:b/>
          <w:bCs/>
          <w:rtl/>
        </w:rPr>
        <w:t>ס</w:t>
      </w:r>
      <w:r w:rsidRPr="00731903">
        <w:rPr>
          <w:rtl/>
        </w:rPr>
        <w:t xml:space="preserve"> לחדש</w:t>
      </w:r>
      <w:r w:rsidRPr="00731903">
        <w:rPr>
          <w:rFonts w:ascii="Cambria" w:hAnsi="Cambria" w:cs="Cambria" w:hint="cs"/>
          <w:rtl/>
        </w:rPr>
        <w:t> </w:t>
      </w:r>
      <w:r w:rsidRPr="00731903">
        <w:rPr>
          <w:rtl/>
        </w:rPr>
        <w:t>להלכה ולמעשה (בדיעבד כשלא אמר אתה חוננתנו או ותודיענו במקומו) לעשות כר"א ביו"ט וכ"ש בחול, נגד</w:t>
      </w:r>
      <w:r w:rsidRPr="00731903">
        <w:rPr>
          <w:rStyle w:val="FootnoteReference"/>
          <w:color w:val="222222"/>
          <w:rtl/>
        </w:rPr>
        <w:footnoteReference w:id="101"/>
      </w:r>
      <w:r w:rsidRPr="00731903">
        <w:rPr>
          <w:rtl/>
        </w:rPr>
        <w:t xml:space="preserve"> פסק דין ברור בשו"ע אדה"ז סרצ"ד ס"ה שכשאין לו כוס ולא אמר בשומע תפלה חוזר לאתה חונן. אלא ברור שכוונתו כאן בחידושיו היא לפלפולא ולא למעשה</w:t>
      </w:r>
      <w:r w:rsidRPr="00731903">
        <w:rPr>
          <w:rStyle w:val="FootnoteReference"/>
          <w:color w:val="222222"/>
          <w:rtl/>
        </w:rPr>
        <w:footnoteReference w:id="102"/>
      </w:r>
      <w:r w:rsidRPr="00731903">
        <w:rPr>
          <w:rtl/>
        </w:rPr>
        <w:t xml:space="preserve">. ואלו דבריו הקדושים שנכתבו </w:t>
      </w:r>
      <w:r w:rsidRPr="00731903">
        <w:rPr>
          <w:b/>
          <w:bCs/>
          <w:rtl/>
        </w:rPr>
        <w:t>בקיצור נמרץ</w:t>
      </w:r>
      <w:r w:rsidRPr="00731903">
        <w:rPr>
          <w:rtl/>
        </w:rPr>
        <w:t xml:space="preserve"> עם פירושם לענ"ד בחצי לבינה. </w:t>
      </w:r>
    </w:p>
    <w:p w14:paraId="51BFAC45" w14:textId="30E0BEBF" w:rsidR="00731903" w:rsidRPr="00731903" w:rsidRDefault="00731903" w:rsidP="00731903">
      <w:pPr>
        <w:pStyle w:val="a3"/>
        <w:bidi/>
        <w:rPr>
          <w:rtl/>
        </w:rPr>
      </w:pPr>
      <w:r w:rsidRPr="00731903">
        <w:rPr>
          <w:rtl/>
        </w:rPr>
        <w:t>רבי אליעזר אומר בהודאה. בגמ' דפסק ר"א כן [פירוש</w:t>
      </w:r>
      <w:r w:rsidRPr="00731903">
        <w:rPr>
          <w:rStyle w:val="FootnoteReference"/>
          <w:rtl/>
        </w:rPr>
        <w:footnoteReference w:id="103"/>
      </w:r>
      <w:r w:rsidRPr="00731903">
        <w:rPr>
          <w:rtl/>
        </w:rPr>
        <w:t>: בגמ' (ברכות דף לג ע"ב) איתא בשם</w:t>
      </w:r>
      <w:r w:rsidRPr="00731903">
        <w:rPr>
          <w:rFonts w:ascii="Cambria" w:hAnsi="Cambria" w:cs="Cambria" w:hint="cs"/>
          <w:rtl/>
        </w:rPr>
        <w:t> </w:t>
      </w:r>
      <w:r w:rsidRPr="00731903">
        <w:rPr>
          <w:rtl/>
        </w:rPr>
        <w:t>רבי יוחנן שע"פ מה שפסק ר' אליעזר במתניתין שיש לאומרה בהודאה] וא"כ אם שכח ותודיענו יאמר בהודאה</w:t>
      </w:r>
      <w:r w:rsidRPr="00731903">
        <w:rPr>
          <w:rStyle w:val="FootnoteReference"/>
          <w:rtl/>
        </w:rPr>
        <w:t xml:space="preserve"> </w:t>
      </w:r>
      <w:r w:rsidRPr="00731903">
        <w:rPr>
          <w:rtl/>
        </w:rPr>
        <w:t>[פירוש: א"כ בדיעבד</w:t>
      </w:r>
      <w:r w:rsidRPr="00731903">
        <w:rPr>
          <w:rStyle w:val="FootnoteReference"/>
          <w:color w:val="222222"/>
          <w:rtl/>
        </w:rPr>
        <w:footnoteReference w:id="104"/>
      </w:r>
      <w:r w:rsidRPr="00731903">
        <w:rPr>
          <w:rtl/>
        </w:rPr>
        <w:t xml:space="preserve"> - אם שכח ותודיענו </w:t>
      </w:r>
      <w:r w:rsidRPr="00731903">
        <w:rPr>
          <w:rtl/>
        </w:rPr>
        <w:lastRenderedPageBreak/>
        <w:t>ב</w:t>
      </w:r>
      <w:r w:rsidRPr="00731903">
        <w:rPr>
          <w:b/>
          <w:bCs/>
          <w:rtl/>
        </w:rPr>
        <w:t>יו</w:t>
      </w:r>
      <w:r w:rsidRPr="00F5727B">
        <w:rPr>
          <w:b/>
          <w:rtl/>
        </w:rPr>
        <w:t>"</w:t>
      </w:r>
      <w:r w:rsidRPr="00731903">
        <w:rPr>
          <w:b/>
          <w:bCs/>
          <w:rtl/>
        </w:rPr>
        <w:t xml:space="preserve">ט </w:t>
      </w:r>
      <w:r w:rsidRPr="00731903">
        <w:rPr>
          <w:rtl/>
        </w:rPr>
        <w:t>(שאין אומרים אתה חונן) יאמר בהודאה] ולמ"ש פ"ק דנדה</w:t>
      </w:r>
      <w:r w:rsidRPr="00731903">
        <w:rPr>
          <w:rStyle w:val="FootnoteReference"/>
          <w:rtl/>
        </w:rPr>
        <w:footnoteReference w:id="105"/>
      </w:r>
      <w:r w:rsidRPr="00731903">
        <w:rPr>
          <w:rtl/>
        </w:rPr>
        <w:t xml:space="preserve"> דהלכה כרבי אליעזר בהא [פירוש: למרות שאמר רבי אלעזר בן פדת דהלכה כרבי אליעזר ב</w:t>
      </w:r>
      <w:r w:rsidRPr="00731903">
        <w:rPr>
          <w:b/>
          <w:bCs/>
          <w:rtl/>
        </w:rPr>
        <w:t>ד</w:t>
      </w:r>
      <w:r w:rsidRPr="00F5727B">
        <w:rPr>
          <w:b/>
          <w:rtl/>
        </w:rPr>
        <w:t>'</w:t>
      </w:r>
      <w:r w:rsidRPr="00731903">
        <w:rPr>
          <w:rtl/>
        </w:rPr>
        <w:t xml:space="preserve"> בלבד, מ"מ פסק רבי אלעזר בן פדת הלכה כרבי אליעזר גם בנדו"ד</w:t>
      </w:r>
      <w:r w:rsidRPr="00731903">
        <w:rPr>
          <w:rStyle w:val="FootnoteReference"/>
          <w:rtl/>
        </w:rPr>
        <w:footnoteReference w:id="106"/>
      </w:r>
      <w:r w:rsidRPr="00731903">
        <w:rPr>
          <w:rtl/>
        </w:rPr>
        <w:t xml:space="preserve"> ומשמע שגם בחול ס"ל שהדין עמו], א"כ י"ל גם אם שכח 'אתה חוננתנו' יאמר בהודאה</w:t>
      </w:r>
      <w:r w:rsidRPr="00731903">
        <w:rPr>
          <w:rStyle w:val="FootnoteReference"/>
          <w:color w:val="222222"/>
          <w:rtl/>
        </w:rPr>
        <w:t xml:space="preserve"> </w:t>
      </w:r>
      <w:r w:rsidRPr="00731903">
        <w:rPr>
          <w:rtl/>
        </w:rPr>
        <w:t>[פירוש: א"כ י"ל שלאור שיטתם דרבי אלעזר בן פדת ורבי חנינא בן גמליאל</w:t>
      </w:r>
      <w:r w:rsidRPr="00731903">
        <w:rPr>
          <w:rFonts w:ascii="Cambria" w:hAnsi="Cambria" w:cs="Cambria" w:hint="cs"/>
          <w:rtl/>
        </w:rPr>
        <w:t> </w:t>
      </w:r>
      <w:r w:rsidRPr="00731903">
        <w:rPr>
          <w:rtl/>
        </w:rPr>
        <w:t>ש</w:t>
      </w:r>
      <w:r w:rsidRPr="00731903">
        <w:rPr>
          <w:b/>
          <w:bCs/>
          <w:rtl/>
        </w:rPr>
        <w:t xml:space="preserve">גם בחול </w:t>
      </w:r>
      <w:r w:rsidRPr="00731903">
        <w:rPr>
          <w:rtl/>
        </w:rPr>
        <w:t>הלכה כר"א, אם שכח 'אתה חוננתנו' יש מקום לומר שיאמר בהודאה. ודלא כרבי יוחנן שפסק שרק ביו"ט י"ל כן].</w:t>
      </w:r>
    </w:p>
    <w:p w14:paraId="4140A111" w14:textId="77777777" w:rsidR="00731903" w:rsidRDefault="00731903" w:rsidP="00731903">
      <w:pPr>
        <w:pStyle w:val="a3"/>
        <w:bidi/>
        <w:rPr>
          <w:rtl/>
        </w:rPr>
      </w:pPr>
      <w:r w:rsidRPr="00731903">
        <w:rPr>
          <w:rtl/>
        </w:rPr>
        <w:t>אבל למעשה נראה פשוט שאין הלכה אפי' כרבי יוחנן וכ"ש כרבי אלעזר בן פדת ורבי חנינא בן גמליאל, כמבואר ברא"ש שם שביו"ט שחל באחד בשבת קיי"ל כרב ושמואל. וכדברי רב יוסף בסיום הסוגיא שם: "אנא לא האי ידענא ולא האי ידענא [ופרש"י שם "</w:t>
      </w:r>
      <w:r w:rsidRPr="00731903">
        <w:rPr>
          <w:b/>
          <w:bCs/>
          <w:rtl/>
        </w:rPr>
        <w:t>לא נראין</w:t>
      </w:r>
      <w:r w:rsidRPr="00731903">
        <w:rPr>
          <w:rStyle w:val="FootnoteReference"/>
          <w:b/>
          <w:bCs/>
          <w:color w:val="222222"/>
          <w:rtl/>
        </w:rPr>
        <w:footnoteReference w:id="107"/>
      </w:r>
      <w:r w:rsidRPr="00731903">
        <w:rPr>
          <w:b/>
          <w:bCs/>
          <w:rtl/>
        </w:rPr>
        <w:t xml:space="preserve"> ולא מודים ולא מטים</w:t>
      </w:r>
      <w:r w:rsidRPr="00731903">
        <w:rPr>
          <w:rtl/>
        </w:rPr>
        <w:t>"], אלא מדרב ושמואל ידענא דתקינו לן מרגניתא בבבל".</w:t>
      </w:r>
    </w:p>
    <w:p w14:paraId="374D1AD7" w14:textId="77777777" w:rsidR="00731903" w:rsidRPr="00054560" w:rsidRDefault="00731903" w:rsidP="00731903">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731903" w:rsidRPr="00054560" w:rsidSect="00054560">
          <w:headerReference w:type="even" r:id="rId48"/>
          <w:headerReference w:type="default" r:id="rId49"/>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689CB30C" w14:textId="6AD25F67" w:rsidR="006A2165" w:rsidRPr="006A2165" w:rsidRDefault="006A2165" w:rsidP="006A2165">
      <w:pPr>
        <w:pStyle w:val="a0"/>
        <w:rPr>
          <w:rtl/>
        </w:rPr>
      </w:pPr>
      <w:bookmarkStart w:id="157" w:name="_Toc70558757"/>
      <w:r w:rsidRPr="00A01DDB">
        <w:rPr>
          <w:rtl/>
        </w:rPr>
        <w:lastRenderedPageBreak/>
        <w:t>תענית בה"ב שחל בפסח שני</w:t>
      </w:r>
      <w:bookmarkEnd w:id="157"/>
    </w:p>
    <w:p w14:paraId="3E1FFA5E" w14:textId="77777777" w:rsidR="006A2165" w:rsidRDefault="006A2165" w:rsidP="006A2165">
      <w:pPr>
        <w:pStyle w:val="a"/>
        <w:rPr>
          <w:rtl/>
        </w:rPr>
      </w:pPr>
      <w:bookmarkStart w:id="158" w:name="_Toc70558758"/>
      <w:r>
        <w:rPr>
          <w:rFonts w:hint="cs"/>
          <w:rtl/>
        </w:rPr>
        <w:t>הרב יוחנן מרזוב</w:t>
      </w:r>
      <w:bookmarkEnd w:id="158"/>
    </w:p>
    <w:p w14:paraId="00DD79CB" w14:textId="59C733BD" w:rsidR="006A2165" w:rsidRPr="006A2165" w:rsidRDefault="006A2165" w:rsidP="006A2165">
      <w:pPr>
        <w:pStyle w:val="a1"/>
      </w:pPr>
      <w:r>
        <w:rPr>
          <w:rFonts w:hint="cs"/>
          <w:rtl/>
        </w:rPr>
        <w:t>שליח ורב ק"ק בית מנחם מענדל - פלאטבוש</w:t>
      </w:r>
    </w:p>
    <w:p w14:paraId="4B9605C3" w14:textId="77777777" w:rsidR="006A2165" w:rsidRPr="00A01DDB" w:rsidRDefault="006A2165" w:rsidP="006A2165">
      <w:pPr>
        <w:pStyle w:val="a3"/>
        <w:bidi/>
        <w:rPr>
          <w:color w:val="000000"/>
          <w:rtl/>
        </w:rPr>
      </w:pPr>
      <w:r w:rsidRPr="00A01DDB">
        <w:rPr>
          <w:rtl/>
        </w:rPr>
        <w:t>כתב הרבי בהערות למכתב כללי דל"ג בעומר תשל"ז (אג"ק חל"ב ע' ריב) "כשחל תענית אחרון דבה"ב בפ"ש (כבשנה זו) האם מתענין – ראה שו"ת מהרש"ם ח"ו סל"ב (ובהערות לשם ירושלים תשכ"ח). ליקוטי מהרי"ח פ"ש. וש"נ", ובשולי הגליון כתב "הוספה לאחר זמן: עיין בלקו"ד ח"ג תקכ, א".</w:t>
      </w:r>
      <w:bookmarkStart w:id="159" w:name="דף_קכט"/>
      <w:r w:rsidRPr="00A01DDB">
        <w:rPr>
          <w:color w:val="000000"/>
          <w:rtl/>
        </w:rPr>
        <w:t xml:space="preserve"> </w:t>
      </w:r>
    </w:p>
    <w:p w14:paraId="5567D957" w14:textId="77777777" w:rsidR="006A2165" w:rsidRPr="00A01DDB" w:rsidRDefault="006A2165" w:rsidP="006A2165">
      <w:pPr>
        <w:pStyle w:val="a3"/>
        <w:bidi/>
        <w:rPr>
          <w:color w:val="000000"/>
          <w:rtl/>
        </w:rPr>
      </w:pPr>
      <w:r w:rsidRPr="00A01DDB">
        <w:rPr>
          <w:color w:val="000000"/>
          <w:rtl/>
        </w:rPr>
        <w:t>ויש לפרש הדברים:</w:t>
      </w:r>
      <w:r w:rsidRPr="00A01DDB">
        <w:rPr>
          <w:rtl/>
        </w:rPr>
        <w:t xml:space="preserve"> </w:t>
      </w:r>
      <w:r w:rsidRPr="00F5727B">
        <w:rPr>
          <w:b/>
          <w:rtl/>
        </w:rPr>
        <w:t>"</w:t>
      </w:r>
      <w:r w:rsidRPr="00A01DDB">
        <w:rPr>
          <w:b/>
          <w:bCs/>
          <w:rtl/>
        </w:rPr>
        <w:t>ראה שו</w:t>
      </w:r>
      <w:r w:rsidRPr="00F5727B">
        <w:rPr>
          <w:b/>
          <w:rtl/>
        </w:rPr>
        <w:t>"</w:t>
      </w:r>
      <w:r w:rsidRPr="00A01DDB">
        <w:rPr>
          <w:b/>
          <w:bCs/>
          <w:rtl/>
        </w:rPr>
        <w:t>ת מהרש</w:t>
      </w:r>
      <w:r w:rsidRPr="00F5727B">
        <w:rPr>
          <w:b/>
          <w:rtl/>
        </w:rPr>
        <w:t>"</w:t>
      </w:r>
      <w:r w:rsidRPr="00A01DDB">
        <w:rPr>
          <w:b/>
          <w:bCs/>
          <w:rtl/>
        </w:rPr>
        <w:t>ם ח</w:t>
      </w:r>
      <w:r w:rsidRPr="00F5727B">
        <w:rPr>
          <w:b/>
          <w:rtl/>
        </w:rPr>
        <w:t>"</w:t>
      </w:r>
      <w:r w:rsidRPr="00A01DDB">
        <w:rPr>
          <w:b/>
          <w:bCs/>
          <w:rtl/>
        </w:rPr>
        <w:t>ו סל</w:t>
      </w:r>
      <w:r w:rsidRPr="00F5727B">
        <w:rPr>
          <w:b/>
          <w:rtl/>
        </w:rPr>
        <w:t>"</w:t>
      </w:r>
      <w:r w:rsidRPr="00A01DDB">
        <w:rPr>
          <w:b/>
          <w:bCs/>
          <w:rtl/>
        </w:rPr>
        <w:t>ב</w:t>
      </w:r>
      <w:r w:rsidRPr="00F5727B">
        <w:rPr>
          <w:b/>
          <w:rtl/>
        </w:rPr>
        <w:t>"</w:t>
      </w:r>
      <w:r w:rsidRPr="00A01DDB">
        <w:rPr>
          <w:b/>
          <w:bCs/>
          <w:color w:val="000000"/>
          <w:rtl/>
        </w:rPr>
        <w:t xml:space="preserve"> </w:t>
      </w:r>
      <w:r w:rsidRPr="00A01DDB">
        <w:rPr>
          <w:color w:val="000000"/>
          <w:rtl/>
        </w:rPr>
        <w:t>דהנה כתב בספר יוסף דעת (לבעל שואל ומשיב) בחידושם על יו"ד (סי' תא ד"ה והנה) שנשאל אם מותר להתענות בה"ב כשחל בפ"ש, וש</w:t>
      </w:r>
      <w:r>
        <w:rPr>
          <w:rFonts w:hint="cs"/>
          <w:color w:val="000000"/>
          <w:rtl/>
        </w:rPr>
        <w:t>ק</w:t>
      </w:r>
      <w:r w:rsidRPr="00A01DDB">
        <w:rPr>
          <w:color w:val="000000"/>
          <w:rtl/>
        </w:rPr>
        <w:t>ו"ט בזה ומסיק שאסור להתענות בפסח שני, והביא ראי' מגמ' (חולין קכט</w:t>
      </w:r>
      <w:r>
        <w:rPr>
          <w:rFonts w:hint="cs"/>
          <w:color w:val="000000"/>
          <w:rtl/>
        </w:rPr>
        <w:t>,</w:t>
      </w:r>
      <w:r w:rsidRPr="00A01DDB">
        <w:rPr>
          <w:color w:val="000000"/>
          <w:rtl/>
        </w:rPr>
        <w:t xml:space="preserve"> א) "דתניא אמר רבי אליעזר שמעתי שאבר מן החי מטמא אמר לו רבי יהושע מן החי ולא מן המת וקל וחומר ומה חי שהוא טהור אבר הפורש ממנו טמא מת שהוא טמא לא כל שכן כתוב במגילת תענית פסחא זעירא דלא למספד הא </w:t>
      </w:r>
      <w:r w:rsidRPr="00A01DDB">
        <w:rPr>
          <w:color w:val="000000"/>
          <w:rtl/>
        </w:rPr>
        <w:lastRenderedPageBreak/>
        <w:t>רבה למספד אלא כל דכן הכא נמי כל דכן אמר ליה כך שמעתי</w:t>
      </w:r>
      <w:bookmarkEnd w:id="159"/>
      <w:r w:rsidRPr="00A01DDB">
        <w:rPr>
          <w:color w:val="000000"/>
          <w:rtl/>
        </w:rPr>
        <w:t>", היינו שר"י הביא ראי' דכמו שאיסור הספד בפ"ר נלמד מק"ו מפ"ש, ה"נ שטומאת אבר מן המת ילמד מאבר מהחי', עכ"פ חזינן שפ"ש אסור בהספד וממילא אסור בתענית.</w:t>
      </w:r>
    </w:p>
    <w:p w14:paraId="0C09B933" w14:textId="5C9C0C6B" w:rsidR="006A2165" w:rsidRPr="00A01DDB" w:rsidRDefault="006A2165" w:rsidP="006A2165">
      <w:pPr>
        <w:pStyle w:val="a3"/>
        <w:bidi/>
        <w:rPr>
          <w:color w:val="000000"/>
          <w:rtl/>
        </w:rPr>
      </w:pPr>
      <w:r w:rsidRPr="00A01DDB">
        <w:rPr>
          <w:color w:val="000000"/>
          <w:rtl/>
        </w:rPr>
        <w:t>[והקשה דלכ' למה צריך ללמוד פ"ר מפ"ש הרי פ"ר עצמו הוא יו"ט משום הקרבת הפסח וממילא אסור בהספד ובתענית ובמלאכה? וי"ל אכן מי שהקריב ק"פ היה אסור בהספד ובתענית ובמלאכה אבל מי שלא הקריב לא היה אסור אלא בעשיית מלאכה (יעויין בירושלמי פסחים (פ</w:t>
      </w:r>
      <w:r>
        <w:rPr>
          <w:rFonts w:hint="cs"/>
          <w:color w:val="000000"/>
          <w:rtl/>
        </w:rPr>
        <w:t>"</w:t>
      </w:r>
      <w:r w:rsidRPr="00A01DDB">
        <w:rPr>
          <w:color w:val="000000"/>
          <w:rtl/>
        </w:rPr>
        <w:t>ד ה</w:t>
      </w:r>
      <w:r>
        <w:rPr>
          <w:rFonts w:hint="cs"/>
          <w:color w:val="000000"/>
          <w:rtl/>
        </w:rPr>
        <w:t>"</w:t>
      </w:r>
      <w:r w:rsidRPr="00A01DDB">
        <w:rPr>
          <w:color w:val="000000"/>
          <w:rtl/>
        </w:rPr>
        <w:t>א) ובשוע"ר (סי' תס"ח ס"א-ב)), ולזה למדין פ"ר מפ"ש שגם מי שלא הקריב ק"פ היה אסור בהספד, ואתי שפיר לשיטת רש"י ותוס' (מנחות סה</w:t>
      </w:r>
      <w:r>
        <w:rPr>
          <w:rFonts w:hint="cs"/>
          <w:color w:val="000000"/>
          <w:rtl/>
        </w:rPr>
        <w:t>,</w:t>
      </w:r>
      <w:r w:rsidRPr="00A01DDB">
        <w:rPr>
          <w:color w:val="000000"/>
          <w:rtl/>
        </w:rPr>
        <w:t xml:space="preserve"> א) שמיום ח' ניסן עד סוף המועד גזרו של</w:t>
      </w:r>
      <w:r>
        <w:rPr>
          <w:rFonts w:hint="cs"/>
          <w:color w:val="000000"/>
          <w:rtl/>
        </w:rPr>
        <w:t>א</w:t>
      </w:r>
      <w:r w:rsidRPr="00A01DDB">
        <w:rPr>
          <w:color w:val="000000"/>
          <w:rtl/>
        </w:rPr>
        <w:t xml:space="preserve"> להתענות אבל הספד מותר, (מש"כ מיום א</w:t>
      </w:r>
      <w:r>
        <w:rPr>
          <w:rFonts w:hint="cs"/>
          <w:color w:val="000000"/>
          <w:rtl/>
        </w:rPr>
        <w:t>'</w:t>
      </w:r>
      <w:r w:rsidRPr="00A01DDB">
        <w:rPr>
          <w:color w:val="000000"/>
          <w:rtl/>
        </w:rPr>
        <w:t xml:space="preserve"> עד ח</w:t>
      </w:r>
      <w:r>
        <w:rPr>
          <w:rFonts w:hint="cs"/>
          <w:color w:val="000000"/>
          <w:rtl/>
        </w:rPr>
        <w:t>'</w:t>
      </w:r>
      <w:r w:rsidRPr="00A01DDB">
        <w:rPr>
          <w:color w:val="000000"/>
          <w:rtl/>
        </w:rPr>
        <w:t xml:space="preserve"> ניסן אסור בהספד</w:t>
      </w:r>
      <w:r w:rsidR="00F5727B">
        <w:rPr>
          <w:color w:val="000000"/>
          <w:rtl/>
        </w:rPr>
        <w:t xml:space="preserve"> </w:t>
      </w:r>
      <w:r w:rsidRPr="00A01DDB">
        <w:rPr>
          <w:color w:val="000000"/>
          <w:rtl/>
        </w:rPr>
        <w:t>אבל כיון שהספד חמור מתענית ממילא אסור גם בתענית), ולכן חידש לן ר"י שביום ע"פ אסור גם להספיד ונלמד מק"ו מפ"ש].</w:t>
      </w:r>
    </w:p>
    <w:p w14:paraId="6C127DCA" w14:textId="77777777" w:rsidR="006A2165" w:rsidRPr="00A01DDB" w:rsidRDefault="006A2165" w:rsidP="006A2165">
      <w:pPr>
        <w:pStyle w:val="a3"/>
        <w:bidi/>
        <w:rPr>
          <w:color w:val="000000"/>
          <w:rtl/>
        </w:rPr>
      </w:pPr>
      <w:r w:rsidRPr="00A01DDB">
        <w:rPr>
          <w:color w:val="000000"/>
          <w:rtl/>
        </w:rPr>
        <w:t>והגם שבטלו מגילת תענית, י"ל שרק מפני דברים שאירעו</w:t>
      </w:r>
      <w:r>
        <w:rPr>
          <w:rFonts w:hint="cs"/>
          <w:color w:val="000000"/>
          <w:rtl/>
        </w:rPr>
        <w:t>,</w:t>
      </w:r>
      <w:r w:rsidRPr="00A01DDB">
        <w:rPr>
          <w:color w:val="000000"/>
          <w:rtl/>
        </w:rPr>
        <w:t xml:space="preserve"> אבל פ"ר ופ"ש שהוא משום ק"פ לא בטל, ומהרש"ם חולק עליו כי מגילת תענית בטלה לגמרי (עיי"ש ראייתו), ולכן אין ללמוד משם שום דין לזמננו, ולא חל על פ"ש שם יו"ט, ומותר להתענות ומשמע שגם אומרים תחנון בפ"ש כיון שאינו יו"ט.</w:t>
      </w:r>
    </w:p>
    <w:p w14:paraId="1C70AB4A" w14:textId="77777777" w:rsidR="006A2165" w:rsidRPr="00A01DDB" w:rsidRDefault="006A2165" w:rsidP="006A2165">
      <w:pPr>
        <w:pStyle w:val="a3"/>
        <w:bidi/>
        <w:rPr>
          <w:color w:val="000000"/>
          <w:rtl/>
        </w:rPr>
      </w:pPr>
      <w:r w:rsidRPr="00A01DDB">
        <w:rPr>
          <w:color w:val="000000"/>
          <w:rtl/>
        </w:rPr>
        <w:t>ולכ' כן דעת השו"ע מדלא הזכיר דבר וחצי דבר מפ"ש, וגם בפ"ר פסק אדה"ז (בסי' תכט) שאין אסור להתענות בע"פ רק ממנהג ולא מדינא, ולכן פסק (בס"י) שאם התענה תענית חלום בשבת ויו"ט בחודש ניסן "צריך לישב בתענית בחודש אייר כדי שיכופר לו על מה שחטא שהתענה בחודש ניסן על חלומו", משמע שאין צריך כפרה אם התענה תענית חלום בע"פ, כי ע"פ אסור בתענית ממנהגא ולא מדינא (כי בטלה מגילת תענית).</w:t>
      </w:r>
    </w:p>
    <w:p w14:paraId="296807EE" w14:textId="77777777" w:rsidR="006A2165" w:rsidRPr="00A01DDB" w:rsidRDefault="006A2165" w:rsidP="006A2165">
      <w:pPr>
        <w:pStyle w:val="a3"/>
        <w:bidi/>
        <w:rPr>
          <w:rtl/>
        </w:rPr>
      </w:pPr>
      <w:r w:rsidRPr="00F5727B">
        <w:rPr>
          <w:b/>
          <w:color w:val="000000"/>
          <w:rtl/>
        </w:rPr>
        <w:t>"</w:t>
      </w:r>
      <w:r w:rsidRPr="00A01DDB">
        <w:rPr>
          <w:b/>
          <w:bCs/>
          <w:rtl/>
        </w:rPr>
        <w:t>ובהערות לשם ירושלים תשכ</w:t>
      </w:r>
      <w:r w:rsidRPr="00F5727B">
        <w:rPr>
          <w:b/>
          <w:rtl/>
        </w:rPr>
        <w:t>"</w:t>
      </w:r>
      <w:r w:rsidRPr="00A01DDB">
        <w:rPr>
          <w:b/>
          <w:bCs/>
          <w:rtl/>
        </w:rPr>
        <w:t>ח</w:t>
      </w:r>
      <w:r w:rsidRPr="00F5727B">
        <w:rPr>
          <w:b/>
          <w:rtl/>
        </w:rPr>
        <w:t>"</w:t>
      </w:r>
      <w:r w:rsidRPr="00A01DDB">
        <w:rPr>
          <w:b/>
          <w:bCs/>
          <w:rtl/>
        </w:rPr>
        <w:t xml:space="preserve"> </w:t>
      </w:r>
      <w:r w:rsidRPr="00A01DDB">
        <w:rPr>
          <w:rtl/>
        </w:rPr>
        <w:t>מבאר עוד מחלוקת בין היוסף דעת ואביו המהרש"ם, לפי היוסף דעת הותר לבכורים להתענות בע"פ מפני הנס שלהם, אבל זה היה יוצא מהכלל ושאר ישראל לא הותר להתענות בע"פ, אבל למהרש"ם כיון שהותר לבכורים להתענות (וגם לאסטניס כדאיתא בפסחים קח</w:t>
      </w:r>
      <w:r>
        <w:rPr>
          <w:rFonts w:hint="cs"/>
          <w:rtl/>
        </w:rPr>
        <w:t>,</w:t>
      </w:r>
      <w:r w:rsidRPr="00A01DDB">
        <w:rPr>
          <w:rtl/>
        </w:rPr>
        <w:t xml:space="preserve"> א) הותר לכלל ישראל להתענות, וא"כ אמרינן דלא יהיה הטפל חמור מן העיקר, דאם בפ"ר מותר להתענות גם בפ"ש מותר להתענות.</w:t>
      </w:r>
    </w:p>
    <w:p w14:paraId="17050B55" w14:textId="1999BD30" w:rsidR="006A2165" w:rsidRPr="00A01DDB" w:rsidRDefault="006A2165" w:rsidP="006A2165">
      <w:pPr>
        <w:pStyle w:val="a3"/>
        <w:bidi/>
        <w:rPr>
          <w:rtl/>
        </w:rPr>
      </w:pPr>
      <w:r w:rsidRPr="00F5727B">
        <w:rPr>
          <w:b/>
          <w:rtl/>
        </w:rPr>
        <w:t>"</w:t>
      </w:r>
      <w:r w:rsidRPr="00A01DDB">
        <w:rPr>
          <w:b/>
          <w:bCs/>
          <w:rtl/>
        </w:rPr>
        <w:t>ליקוטי מהרי</w:t>
      </w:r>
      <w:r w:rsidRPr="00F5727B">
        <w:rPr>
          <w:b/>
          <w:rtl/>
        </w:rPr>
        <w:t>"</w:t>
      </w:r>
      <w:r w:rsidRPr="00A01DDB">
        <w:rPr>
          <w:b/>
          <w:bCs/>
          <w:rtl/>
        </w:rPr>
        <w:t>ח פ</w:t>
      </w:r>
      <w:r w:rsidRPr="00F5727B">
        <w:rPr>
          <w:b/>
          <w:rtl/>
        </w:rPr>
        <w:t>"</w:t>
      </w:r>
      <w:r w:rsidRPr="00A01DDB">
        <w:rPr>
          <w:b/>
          <w:bCs/>
          <w:rtl/>
        </w:rPr>
        <w:t>ש. וש</w:t>
      </w:r>
      <w:r w:rsidRPr="00F5727B">
        <w:rPr>
          <w:b/>
          <w:rtl/>
        </w:rPr>
        <w:t>"</w:t>
      </w:r>
      <w:r w:rsidRPr="00A01DDB">
        <w:rPr>
          <w:b/>
          <w:bCs/>
          <w:rtl/>
        </w:rPr>
        <w:t>נ</w:t>
      </w:r>
      <w:r w:rsidRPr="00F5727B">
        <w:rPr>
          <w:b/>
          <w:rtl/>
        </w:rPr>
        <w:t>",</w:t>
      </w:r>
      <w:r w:rsidRPr="00A01DDB">
        <w:rPr>
          <w:b/>
          <w:bCs/>
          <w:rtl/>
        </w:rPr>
        <w:t xml:space="preserve"> </w:t>
      </w:r>
      <w:r w:rsidRPr="00A01DDB">
        <w:rPr>
          <w:rtl/>
        </w:rPr>
        <w:t>הנה בלקוטי מהרי"ח (ע' קמט) הביא דברי אשל אברהם (מבוטשאטש) שכתב (בסי' ק</w:t>
      </w:r>
      <w:r>
        <w:rPr>
          <w:rtl/>
        </w:rPr>
        <w:t>לא) "הנוהגין שלא לומר תחנון בפס</w:t>
      </w:r>
      <w:r>
        <w:rPr>
          <w:rFonts w:hint="cs"/>
          <w:rtl/>
        </w:rPr>
        <w:t>ח</w:t>
      </w:r>
      <w:r w:rsidRPr="00A01DDB">
        <w:rPr>
          <w:rtl/>
        </w:rPr>
        <w:t xml:space="preserve"> שני הגם שכולנו טמאי מתים ועלתה שיח שפתותינו בראשון במקום פסח בזמנו, ודאי מ"מ נכון לנו לעורר זכות פסת שני שהיה נעשה בזמן שביהמ"ק היה קיים</w:t>
      </w:r>
      <w:r>
        <w:rPr>
          <w:rFonts w:hint="cs"/>
          <w:rtl/>
        </w:rPr>
        <w:t xml:space="preserve"> . . </w:t>
      </w:r>
      <w:r w:rsidRPr="00A01DDB">
        <w:rPr>
          <w:rtl/>
        </w:rPr>
        <w:t>פסח שני שתענית שני דבה"ב במדינות אלו דרך פשר, יש לומר סליחות ולא תחנון וכנהוג בברית מילה</w:t>
      </w:r>
      <w:r w:rsidR="007C1CC1">
        <w:rPr>
          <w:rFonts w:hint="cs"/>
          <w:rtl/>
        </w:rPr>
        <w:t xml:space="preserve"> </w:t>
      </w:r>
      <w:r w:rsidR="007C1CC1">
        <w:rPr>
          <w:rFonts w:hint="cs"/>
          <w:rtl/>
        </w:rPr>
        <w:lastRenderedPageBreak/>
        <w:t>.</w:t>
      </w:r>
      <w:r w:rsidR="007C1CC1">
        <w:rPr>
          <w:rFonts w:cs="Cambria" w:hint="eastAsia"/>
          <w:rtl/>
        </w:rPr>
        <w:t> </w:t>
      </w:r>
      <w:r>
        <w:rPr>
          <w:rFonts w:hint="cs"/>
          <w:rtl/>
        </w:rPr>
        <w:t xml:space="preserve">. </w:t>
      </w:r>
      <w:r w:rsidRPr="00A01DDB">
        <w:rPr>
          <w:rtl/>
        </w:rPr>
        <w:t>ורשאי להתענות הגם שהיה נוהג כמה פעמים רצופים שלא אמר תחנון בפסת שני ואמר פרשת והלכות פסח שני והלל, הגם שהיה יו"ט יום הקרבת קרבן מכל מקום כיון דבמדי</w:t>
      </w:r>
      <w:r>
        <w:rPr>
          <w:rtl/>
        </w:rPr>
        <w:t>נות אלו אין עושין זכרון בכך בפס</w:t>
      </w:r>
      <w:r>
        <w:rPr>
          <w:rFonts w:hint="cs"/>
          <w:rtl/>
        </w:rPr>
        <w:t>ח</w:t>
      </w:r>
      <w:r w:rsidRPr="00A01DDB">
        <w:rPr>
          <w:rtl/>
        </w:rPr>
        <w:t xml:space="preserve"> שני, מצד שלרוב צבור לא היה זמן הקרבה, על ידי זה הורשה תענית </w:t>
      </w:r>
      <w:r>
        <w:rPr>
          <w:rtl/>
        </w:rPr>
        <w:t>גם להנוהג להזכר כנ"ל, ואכילת פס</w:t>
      </w:r>
      <w:r>
        <w:rPr>
          <w:rFonts w:hint="cs"/>
          <w:rtl/>
        </w:rPr>
        <w:t>ח</w:t>
      </w:r>
      <w:r w:rsidRPr="00A01DDB">
        <w:rPr>
          <w:rtl/>
        </w:rPr>
        <w:t xml:space="preserve"> שני היה רק בלילה, ואומר הלל והלכות כמנהגו".</w:t>
      </w:r>
    </w:p>
    <w:p w14:paraId="37907580" w14:textId="77777777" w:rsidR="006A2165" w:rsidRPr="00A01DDB" w:rsidRDefault="006A2165" w:rsidP="006A2165">
      <w:pPr>
        <w:pStyle w:val="a3"/>
        <w:bidi/>
        <w:rPr>
          <w:rtl/>
        </w:rPr>
      </w:pPr>
      <w:r w:rsidRPr="00A01DDB">
        <w:rPr>
          <w:rtl/>
        </w:rPr>
        <w:t>נ"ל כוונת דבריו, שאילו היה המנהג בזמננו לעשות זכרון לפסח שני היה אסור להתענות בי"ד אייר שהרי קיבלו עליהו יום י"ד כיו"ט וממילא אסור להתענות בו, אבל השתא שאין עושין זכרון לפ"ש, מטעם שרק יחיד נדחה לפ"ש ולא ציבור, ש"מ שלא קיבלוהו עליהו כיו"ט, והגם שהיחיד נוהג לעשות זכר לפ"ש מסתמא לא נתכווין לקבלו עליו כיו"ט, והמנהג לאכול מצה בפ"ש יוכל לקיים אחר שגומר תעניתו (בליל טו).</w:t>
      </w:r>
    </w:p>
    <w:p w14:paraId="3BF87D20" w14:textId="77777777" w:rsidR="006A2165" w:rsidRPr="00A01DDB" w:rsidRDefault="006A2165" w:rsidP="006A2165">
      <w:pPr>
        <w:pStyle w:val="a3"/>
        <w:bidi/>
        <w:rPr>
          <w:color w:val="000000"/>
          <w:rtl/>
        </w:rPr>
      </w:pPr>
      <w:r w:rsidRPr="00A01DDB">
        <w:rPr>
          <w:rtl/>
        </w:rPr>
        <w:t>ויש להעיר עליו, (א) יעויין בלקו"ש (חי"ב ע' 218 ואילך) ביאור נפלא להשוות דעת הבבלי לירושלמי (ריש פ"ט דפסחים) שנבנה מקדש בין פ"ר לפ"ש הציבור נדחה לפ"ש, א"כ פ"ש שייך גם לציבור. (ב) אדה"ז בסידור הביא את פ"ש ברשימת הימים שבהם א"א תחנון, ובסי' תכט (ס"ט) הביא "מנהג" ממסכת סופרים (פכ"א ה"ג) "אין אומרים תחנונים כל ימי ניסן ואין מתענין"</w:t>
      </w:r>
      <w:r w:rsidRPr="00A01DDB">
        <w:rPr>
          <w:color w:val="000000"/>
          <w:rtl/>
        </w:rPr>
        <w:t>, משמע שאם א"א תחנון ממילא אין מתענין.</w:t>
      </w:r>
    </w:p>
    <w:p w14:paraId="46E5155B" w14:textId="77777777" w:rsidR="006A2165" w:rsidRPr="00A01DDB" w:rsidRDefault="006A2165" w:rsidP="006A2165">
      <w:pPr>
        <w:pStyle w:val="a3"/>
        <w:bidi/>
        <w:rPr>
          <w:rtl/>
        </w:rPr>
      </w:pPr>
      <w:r w:rsidRPr="00A01DDB">
        <w:rPr>
          <w:color w:val="000000"/>
          <w:rtl/>
        </w:rPr>
        <w:t xml:space="preserve">ואולי י"ל, (א) אפי' את"ל ששייך שהציבור יקריב פ"ש מ"מ כיון שבטלה מגילת תענית אין בו שום יו"ט. (ב) אפי' אלו שנהגו </w:t>
      </w:r>
      <w:r>
        <w:rPr>
          <w:rFonts w:hint="cs"/>
          <w:color w:val="000000"/>
          <w:rtl/>
        </w:rPr>
        <w:t>ש</w:t>
      </w:r>
      <w:r w:rsidRPr="00A01DDB">
        <w:rPr>
          <w:color w:val="000000"/>
          <w:rtl/>
        </w:rPr>
        <w:t>לא לומר תחנון בפ"ש אינו אסור בתענית, ומש"כ במסכת סופרים אין הפירוש שאם א"א תחנון ממילא אסור בתענית אלא שבפועל הנהיגו שבחודש ניסן א"א תחנון ואין מתענין (אבל אין האחד תלוי בשני). (ג) כתב המ"א (סי' תקנ"ט ס"ק יא) דתענית ציבור גובר על ר"ח חנוכה ופורים, וא"כ תענית בה"ב במקומות שנהגו הכי (עיין סי' תצב) הו"ל תענית ציבור וגובר על פ"ש.</w:t>
      </w:r>
      <w:r w:rsidRPr="00A01DDB">
        <w:rPr>
          <w:rtl/>
        </w:rPr>
        <w:t xml:space="preserve"> </w:t>
      </w:r>
    </w:p>
    <w:p w14:paraId="5D713101" w14:textId="77777777" w:rsidR="006A2165" w:rsidRPr="00A01DDB" w:rsidRDefault="006A2165" w:rsidP="006A2165">
      <w:pPr>
        <w:pStyle w:val="a3"/>
        <w:bidi/>
        <w:rPr>
          <w:rtl/>
        </w:rPr>
      </w:pPr>
      <w:r w:rsidRPr="00F5727B">
        <w:rPr>
          <w:b/>
          <w:rtl/>
        </w:rPr>
        <w:t>"</w:t>
      </w:r>
      <w:r w:rsidRPr="00A01DDB">
        <w:rPr>
          <w:b/>
          <w:bCs/>
          <w:rtl/>
        </w:rPr>
        <w:t>הוספה לאחר זמן: עיין בלקו</w:t>
      </w:r>
      <w:r w:rsidRPr="00F5727B">
        <w:rPr>
          <w:b/>
          <w:rtl/>
        </w:rPr>
        <w:t>"</w:t>
      </w:r>
      <w:r w:rsidRPr="00A01DDB">
        <w:rPr>
          <w:b/>
          <w:bCs/>
          <w:rtl/>
        </w:rPr>
        <w:t>ד ח</w:t>
      </w:r>
      <w:r w:rsidRPr="00F5727B">
        <w:rPr>
          <w:b/>
          <w:rtl/>
        </w:rPr>
        <w:t>"</w:t>
      </w:r>
      <w:r w:rsidRPr="00A01DDB">
        <w:rPr>
          <w:b/>
          <w:bCs/>
          <w:rtl/>
        </w:rPr>
        <w:t>ג תקכ</w:t>
      </w:r>
      <w:r w:rsidRPr="00F5727B">
        <w:rPr>
          <w:b/>
          <w:rtl/>
        </w:rPr>
        <w:t>,</w:t>
      </w:r>
      <w:r w:rsidRPr="00A01DDB">
        <w:rPr>
          <w:b/>
          <w:bCs/>
          <w:rtl/>
        </w:rPr>
        <w:t xml:space="preserve"> א</w:t>
      </w:r>
      <w:r w:rsidRPr="00F5727B">
        <w:rPr>
          <w:b/>
          <w:rtl/>
        </w:rPr>
        <w:t>",</w:t>
      </w:r>
      <w:r w:rsidRPr="00A01DDB">
        <w:rPr>
          <w:rtl/>
        </w:rPr>
        <w:t xml:space="preserve"> הנה בלקו"ד מתאר חגיגת ל"ג בעומר בשנת תר"ד, שב</w:t>
      </w:r>
      <w:r>
        <w:rPr>
          <w:rFonts w:hint="cs"/>
          <w:rtl/>
        </w:rPr>
        <w:t>א</w:t>
      </w:r>
      <w:r w:rsidRPr="00A01DDB">
        <w:rPr>
          <w:rtl/>
        </w:rPr>
        <w:t>ותו הקביעות חל תענית בתרא דבה"ב בל"ב בעומר, ולכן "ישבו הרבנים המפ</w:t>
      </w:r>
      <w:r>
        <w:rPr>
          <w:rFonts w:hint="cs"/>
          <w:rtl/>
        </w:rPr>
        <w:t>ו</w:t>
      </w:r>
      <w:r w:rsidRPr="00A01DDB">
        <w:rPr>
          <w:rtl/>
        </w:rPr>
        <w:t>רסמים</w:t>
      </w:r>
      <w:r>
        <w:rPr>
          <w:rFonts w:hint="cs"/>
          <w:rtl/>
        </w:rPr>
        <w:t xml:space="preserve"> . . </w:t>
      </w:r>
      <w:r w:rsidRPr="00A01DDB">
        <w:rPr>
          <w:rtl/>
        </w:rPr>
        <w:t>ופסקו – בהוראת שעה – שלרגלי שמחת הרבים לא יסיימו את התענית, ואחר מנחה גדולה יקיימו את המנהג הקבוע בסעודת החג", כי המנהג בליובוויטש היה להתחיל חגיגת ל"ג בעומר ביום שלפניו, ולכ</w:t>
      </w:r>
      <w:r>
        <w:rPr>
          <w:rFonts w:hint="cs"/>
          <w:rtl/>
        </w:rPr>
        <w:t>אורה</w:t>
      </w:r>
      <w:r w:rsidRPr="00A01DDB">
        <w:rPr>
          <w:rtl/>
        </w:rPr>
        <w:t xml:space="preserve"> כוונת הרבי להביא ראי' שכמו שחזינן ששמחת רשב"י גבר על בה"ב (עכ"פ עשו פשרה והתענו רק חצי יום), ה"נ יש סברה לומר ששמחת פ"ש גובר על בה"ב.</w:t>
      </w:r>
    </w:p>
    <w:p w14:paraId="5A71D13F" w14:textId="77777777" w:rsidR="006A2165" w:rsidRPr="00A01DDB" w:rsidRDefault="006A2165" w:rsidP="006A2165">
      <w:pPr>
        <w:pStyle w:val="a3"/>
        <w:bidi/>
        <w:rPr>
          <w:rtl/>
        </w:rPr>
      </w:pPr>
      <w:r w:rsidRPr="00A01DDB">
        <w:rPr>
          <w:rtl/>
        </w:rPr>
        <w:t>וראה שיחת ליל ל"ג בעומר תשל"ז "די קביעות פון תענית בתרא פון בה"ב בפ"ש</w:t>
      </w:r>
      <w:r>
        <w:rPr>
          <w:rFonts w:hint="cs"/>
          <w:rtl/>
        </w:rPr>
        <w:t xml:space="preserve"> </w:t>
      </w:r>
      <w:r>
        <w:rPr>
          <w:rFonts w:hint="cs"/>
          <w:rtl/>
        </w:rPr>
        <w:lastRenderedPageBreak/>
        <w:t xml:space="preserve">. . </w:t>
      </w:r>
      <w:r w:rsidRPr="00A01DDB">
        <w:rPr>
          <w:rtl/>
        </w:rPr>
        <w:t>איז דא א שו"ט</w:t>
      </w:r>
      <w:r>
        <w:rPr>
          <w:rFonts w:hint="cs"/>
          <w:rtl/>
        </w:rPr>
        <w:t xml:space="preserve"> . . </w:t>
      </w:r>
      <w:r w:rsidRPr="00A01DDB">
        <w:rPr>
          <w:rtl/>
        </w:rPr>
        <w:t>צי דער ענין פון פ"ש איז גובר, ובמילא איז אין מתענין בו, ואדרבא ס'דארף זיין ענינים של שמחה, אדער דער ענין פון תענית שני בתרא איז גובר", משמע שאין השו"ט מצד מגילת תענית (שהרי לא יתכן שמנהג בה"ב יגבור על תקנת חז"ל), אלא שהן פ"ש והן בה"ב הוא ממנהג ושו"ט מה גובר.</w:t>
      </w:r>
    </w:p>
    <w:p w14:paraId="5B754E94" w14:textId="77777777" w:rsidR="006A2165" w:rsidRPr="00A01DDB" w:rsidRDefault="006A2165" w:rsidP="006A2165">
      <w:pPr>
        <w:pStyle w:val="a3"/>
        <w:bidi/>
      </w:pPr>
      <w:r w:rsidRPr="00A01DDB">
        <w:rPr>
          <w:rtl/>
        </w:rPr>
        <w:t>למעשה כתב באוצר מנהגי חב"ד (פסח שני) שנראה שהרבי התענה בה"ב בפ"ש, שהרי בתשל"ז עשו מנין מוקדם בג"ת למעריב כמו שעשו בכל תענית בה"ב.</w:t>
      </w:r>
    </w:p>
    <w:p w14:paraId="349272CC" w14:textId="77777777" w:rsidR="006A2165" w:rsidRPr="00054560" w:rsidRDefault="006A2165" w:rsidP="006A2165">
      <w:pPr>
        <w:pBdr>
          <w:top w:val="nil"/>
          <w:left w:val="nil"/>
          <w:bottom w:val="nil"/>
          <w:right w:val="nil"/>
          <w:between w:val="nil"/>
        </w:pBdr>
        <w:bidi/>
        <w:spacing w:after="200" w:line="276" w:lineRule="auto"/>
        <w:jc w:val="center"/>
        <w:rPr>
          <w:rFonts w:ascii="Nymphette" w:eastAsia="Times New Roman" w:hAnsi="Nymphette" w:cs="Times New Roman"/>
          <w:sz w:val="44"/>
          <w:szCs w:val="44"/>
          <w:lang w:val="en-GB" w:eastAsia="en-GB"/>
        </w:rPr>
        <w:sectPr w:rsidR="006A2165" w:rsidRPr="00054560" w:rsidSect="00054560">
          <w:headerReference w:type="even" r:id="rId50"/>
          <w:headerReference w:type="default" r:id="rId51"/>
          <w:footnotePr>
            <w:numRestart w:val="eachSect"/>
          </w:footnotePr>
          <w:type w:val="continuous"/>
          <w:pgSz w:w="7920" w:h="12240"/>
          <w:pgMar w:top="-1152" w:right="864" w:bottom="720" w:left="864" w:header="562" w:footer="0" w:gutter="0"/>
          <w:cols w:space="720"/>
          <w:bidi/>
          <w:docGrid w:linePitch="360"/>
        </w:sectPr>
      </w:pPr>
      <w:proofErr w:type="gramStart"/>
      <w:r w:rsidRPr="00E27970">
        <w:rPr>
          <w:rFonts w:ascii="Nymphette" w:eastAsia="Times New Roman" w:hAnsi="Nymphette" w:cs="Nymphette"/>
          <w:sz w:val="44"/>
          <w:szCs w:val="44"/>
          <w:lang w:val="en-GB" w:eastAsia="en-GB"/>
        </w:rPr>
        <w:t>g</w:t>
      </w:r>
      <w:proofErr w:type="gramEnd"/>
    </w:p>
    <w:p w14:paraId="1C1494AF" w14:textId="77777777" w:rsidR="007C1CC1" w:rsidRPr="00DF409B" w:rsidRDefault="007C1CC1" w:rsidP="007C1CC1">
      <w:pPr>
        <w:pStyle w:val="a0"/>
        <w:rPr>
          <w:rtl/>
        </w:rPr>
      </w:pPr>
      <w:bookmarkStart w:id="160" w:name="_Toc70558759"/>
      <w:r w:rsidRPr="00314CCF">
        <w:rPr>
          <w:rtl/>
        </w:rPr>
        <w:lastRenderedPageBreak/>
        <w:t xml:space="preserve">אתי אוירא דהאי </w:t>
      </w:r>
      <w:r w:rsidRPr="00DF409B">
        <w:rPr>
          <w:rtl/>
        </w:rPr>
        <w:t>גיסא</w:t>
      </w:r>
      <w:r w:rsidRPr="00314CCF">
        <w:rPr>
          <w:rtl/>
        </w:rPr>
        <w:t xml:space="preserve"> ודהאי גיסא ומבטל ליה</w:t>
      </w:r>
      <w:bookmarkEnd w:id="160"/>
    </w:p>
    <w:p w14:paraId="5C98CBA6" w14:textId="77777777" w:rsidR="007C1CC1" w:rsidRPr="007B0297" w:rsidRDefault="007C1CC1" w:rsidP="007C1CC1">
      <w:pPr>
        <w:pStyle w:val="a"/>
      </w:pPr>
      <w:bookmarkStart w:id="161" w:name="_Toc70558760"/>
      <w:r>
        <w:rPr>
          <w:rFonts w:hint="cs"/>
          <w:rtl/>
        </w:rPr>
        <w:t xml:space="preserve">הרב </w:t>
      </w:r>
      <w:r w:rsidRPr="007B0297">
        <w:rPr>
          <w:rtl/>
        </w:rPr>
        <w:t>מאיר צירקינד</w:t>
      </w:r>
      <w:bookmarkEnd w:id="161"/>
    </w:p>
    <w:p w14:paraId="6CC9837B" w14:textId="77777777" w:rsidR="007C1CC1" w:rsidRPr="00DF409B" w:rsidRDefault="007C1CC1" w:rsidP="007C1CC1">
      <w:pPr>
        <w:pStyle w:val="a1"/>
      </w:pPr>
      <w:r>
        <w:rPr>
          <w:rtl/>
        </w:rPr>
        <w:t>וועסטאן</w:t>
      </w:r>
      <w:r>
        <w:rPr>
          <w:rFonts w:hint="cs"/>
          <w:rtl/>
        </w:rPr>
        <w:t>,</w:t>
      </w:r>
      <w:r>
        <w:rPr>
          <w:rtl/>
        </w:rPr>
        <w:t xml:space="preserve"> פל</w:t>
      </w:r>
      <w:r>
        <w:rPr>
          <w:rFonts w:hint="cs"/>
          <w:rtl/>
        </w:rPr>
        <w:t>ארידא</w:t>
      </w:r>
    </w:p>
    <w:p w14:paraId="09C60045" w14:textId="77777777" w:rsidR="007C1CC1" w:rsidRPr="00C73055" w:rsidRDefault="007C1CC1" w:rsidP="007C1CC1">
      <w:pPr>
        <w:pStyle w:val="a3"/>
        <w:bidi/>
      </w:pPr>
      <w:r w:rsidRPr="00C73055">
        <w:rPr>
          <w:rtl/>
        </w:rPr>
        <w:t>בריש סימן ט"ז כתב המג"א בשם המטה משה (דיני ציצית והנחתן סימן ט') בשם מהרי"ל דיש לעשות (במ"מ איתא: לדקדק לעשות) הכתפים רחבים (במ"מ הוסיף: מכאן ומכאן) דלא ליתי (במ"מ: אתי) אוירא דהאי גיסא ודהאי גיסא ויבטל (במ"מ: ומבטל) ליה (וכן כתב כ"ק אדה"ז בסעי' ב').</w:t>
      </w:r>
    </w:p>
    <w:p w14:paraId="0C0510D7" w14:textId="20092178" w:rsidR="007C1CC1" w:rsidRPr="00C73055" w:rsidRDefault="007C1CC1" w:rsidP="007C1CC1">
      <w:pPr>
        <w:pStyle w:val="a3"/>
        <w:bidi/>
      </w:pPr>
      <w:r w:rsidRPr="00C73055">
        <w:rPr>
          <w:rtl/>
        </w:rPr>
        <w:t>וכבר הקשו על זה כמה אחרונים וכתבו שאין חשש דאתי אוירא דהאי גיסא ודהאי גיסא ומבטל אלא באויר הנחשב כמחיצה ע"י לבוד, אבל לא בבגד דלא בעינן לאצטרופי לאוירא בהדיא - לא אתי אוירא ומבטל ליה. ראה בשערי</w:t>
      </w:r>
      <w:r w:rsidR="00F5727B">
        <w:rPr>
          <w:rtl/>
        </w:rPr>
        <w:t xml:space="preserve"> </w:t>
      </w:r>
      <w:r w:rsidRPr="00C73055">
        <w:rPr>
          <w:rtl/>
        </w:rPr>
        <w:t>תשובה סק"א.</w:t>
      </w:r>
    </w:p>
    <w:p w14:paraId="3963BD4E" w14:textId="77777777" w:rsidR="007C1CC1" w:rsidRPr="00C73055" w:rsidRDefault="007C1CC1" w:rsidP="007C1CC1">
      <w:pPr>
        <w:pStyle w:val="a3"/>
        <w:bidi/>
      </w:pPr>
      <w:r w:rsidRPr="00C73055">
        <w:rPr>
          <w:rtl/>
        </w:rPr>
        <w:t>ויש ליישב על פי דברי המהרי"ל בעצמו (בשו"ת מהרי"ל החדשות סי' ד' אות ב): אכן מ"ו ז"ל דקדק לעשות הכתפיים רחבות דלא אתי אוירא דהאי גיסא ודהאי גיסא ומבטל ליה ולא סמך [על] עומד מרובה מב' רוחות ולא על נקב העשוי למלאות. עכ"ל.</w:t>
      </w:r>
    </w:p>
    <w:p w14:paraId="426231D4" w14:textId="77777777" w:rsidR="007C1CC1" w:rsidRPr="00C73055" w:rsidRDefault="007C1CC1" w:rsidP="007C1CC1">
      <w:pPr>
        <w:pStyle w:val="a3"/>
        <w:bidi/>
      </w:pPr>
      <w:r w:rsidRPr="00C73055">
        <w:rPr>
          <w:rtl/>
        </w:rPr>
        <w:t>היינו דאעפ"י שלהלכה בציצית יש מקום שלא לחוש לכל זה מ"מ כיון שיש איפוא מקום בתורה שבדומה לזה אמרינן אתי אוירא דהאי גיסא וכו' יש להימנע מזה, על דרך שהיו גדולי</w:t>
      </w:r>
      <w:r w:rsidRPr="00C73055">
        <w:rPr>
          <w:rFonts w:hint="cs"/>
          <w:rtl/>
        </w:rPr>
        <w:t>ם</w:t>
      </w:r>
      <w:r w:rsidRPr="00C73055">
        <w:rPr>
          <w:rtl/>
        </w:rPr>
        <w:t xml:space="preserve"> שהיו אומרים על עצמם שמימיהם לא לבשו "ציצית כשרים"! והסבירו: למשל כתוב בשו"ע שאם נפסק חוט א', הציצית כשרים - והם דקדקו לא ללבוש ציצית כהנה.</w:t>
      </w:r>
    </w:p>
    <w:p w14:paraId="4C1E5959" w14:textId="77777777" w:rsidR="007C1CC1" w:rsidRPr="00C73055" w:rsidRDefault="007C1CC1" w:rsidP="007C1CC1">
      <w:pPr>
        <w:pStyle w:val="a3"/>
        <w:bidi/>
        <w:rPr>
          <w:rtl/>
        </w:rPr>
      </w:pPr>
      <w:r w:rsidRPr="00C73055">
        <w:rPr>
          <w:rtl/>
        </w:rPr>
        <w:t>ולזה דקדק וכתב "דקדק לעשות", ולשון כ"ק אדה"ז "יזהרו לעשות", והמג"א "יש לעשות" דהיינו לשונות של לכתחילה ולא שיש עיכובא בדבר.</w:t>
      </w:r>
    </w:p>
    <w:p w14:paraId="0B12039E" w14:textId="77777777" w:rsidR="003860EB" w:rsidRPr="007B3CAA" w:rsidRDefault="003860EB" w:rsidP="003860EB">
      <w:pPr>
        <w:pStyle w:val="a0"/>
        <w:rPr>
          <w:rtl/>
        </w:rPr>
      </w:pPr>
      <w:bookmarkStart w:id="162" w:name="_Toc70558761"/>
      <w:r w:rsidRPr="007B3CAA">
        <w:rPr>
          <w:rtl/>
        </w:rPr>
        <w:lastRenderedPageBreak/>
        <w:t>קידוש על חמר מדינה כשאין יין (גליון)</w:t>
      </w:r>
      <w:bookmarkEnd w:id="162"/>
    </w:p>
    <w:p w14:paraId="4D21873C" w14:textId="77777777" w:rsidR="003860EB" w:rsidRDefault="003860EB" w:rsidP="003860EB">
      <w:pPr>
        <w:pStyle w:val="a"/>
      </w:pPr>
      <w:bookmarkStart w:id="163" w:name="_Toc70558762"/>
      <w:r>
        <w:rPr>
          <w:rtl/>
        </w:rPr>
        <w:t>הת' מנחם מענדל</w:t>
      </w:r>
      <w:r w:rsidRPr="007B3CAA">
        <w:rPr>
          <w:rtl/>
        </w:rPr>
        <w:t xml:space="preserve"> </w:t>
      </w:r>
      <w:r w:rsidRPr="003860EB">
        <w:rPr>
          <w:rtl/>
        </w:rPr>
        <w:t>מונדשיין</w:t>
      </w:r>
      <w:bookmarkEnd w:id="163"/>
    </w:p>
    <w:p w14:paraId="1A4DE38A" w14:textId="77777777" w:rsidR="003860EB" w:rsidRPr="007B3CAA" w:rsidRDefault="003860EB" w:rsidP="003860EB">
      <w:pPr>
        <w:pStyle w:val="a1"/>
        <w:rPr>
          <w:rtl/>
        </w:rPr>
      </w:pPr>
      <w:r>
        <w:rPr>
          <w:rFonts w:hint="cs"/>
          <w:rtl/>
        </w:rPr>
        <w:t>תלמיד בישיבה</w:t>
      </w:r>
    </w:p>
    <w:p w14:paraId="6F37CC8A" w14:textId="513085EF" w:rsidR="003860EB" w:rsidRPr="003860EB" w:rsidRDefault="003860EB" w:rsidP="003860EB">
      <w:pPr>
        <w:pStyle w:val="11"/>
        <w:rPr>
          <w:rtl/>
        </w:rPr>
      </w:pPr>
      <w:r>
        <w:rPr>
          <w:rFonts w:hint="cs"/>
          <w:rtl/>
        </w:rPr>
        <w:t xml:space="preserve">- </w:t>
      </w:r>
      <w:r w:rsidRPr="007B3CAA">
        <w:rPr>
          <w:rtl/>
        </w:rPr>
        <w:t>א</w:t>
      </w:r>
      <w:r>
        <w:rPr>
          <w:rFonts w:hint="cs"/>
          <w:rtl/>
        </w:rPr>
        <w:t xml:space="preserve"> -</w:t>
      </w:r>
      <w:r>
        <w:rPr>
          <w:rtl/>
        </w:rPr>
        <w:br/>
      </w:r>
      <w:r w:rsidRPr="007B3CAA">
        <w:rPr>
          <w:rtl/>
        </w:rPr>
        <w:t>מקורות בדברי רבותינו</w:t>
      </w:r>
    </w:p>
    <w:p w14:paraId="4AAEC337" w14:textId="77777777" w:rsidR="003860EB" w:rsidRPr="003860EB" w:rsidRDefault="003860EB" w:rsidP="003860EB">
      <w:pPr>
        <w:pStyle w:val="a3"/>
        <w:bidi/>
        <w:rPr>
          <w:rtl/>
        </w:rPr>
      </w:pPr>
      <w:r w:rsidRPr="003860EB">
        <w:rPr>
          <w:rtl/>
        </w:rPr>
        <w:t>בגליון הקודם (א'קצה) הביא ר' מ.ג. את דברי אדה"ז בשולחנו</w:t>
      </w:r>
      <w:r w:rsidRPr="003860EB">
        <w:rPr>
          <w:rStyle w:val="FootnoteReference"/>
          <w:rtl/>
        </w:rPr>
        <w:footnoteReference w:id="108"/>
      </w:r>
      <w:r w:rsidRPr="003860EB">
        <w:rPr>
          <w:rtl/>
        </w:rPr>
        <w:t>: "אם אין יין בעיר יקדש בלילה על הפת . . וביום יקדש על המשקה שהוא חמר מדינה".</w:t>
      </w:r>
    </w:p>
    <w:p w14:paraId="2D840334" w14:textId="77777777" w:rsidR="003860EB" w:rsidRPr="003860EB" w:rsidRDefault="003860EB" w:rsidP="003860EB">
      <w:pPr>
        <w:pStyle w:val="a3"/>
        <w:bidi/>
        <w:rPr>
          <w:rtl/>
        </w:rPr>
      </w:pPr>
      <w:r w:rsidRPr="003860EB">
        <w:rPr>
          <w:rtl/>
        </w:rPr>
        <w:t>והביא מקורות בדברי רבינו שמקדשים על הפת:</w:t>
      </w:r>
    </w:p>
    <w:p w14:paraId="3C7B9CC9" w14:textId="77777777" w:rsidR="003860EB" w:rsidRPr="003860EB" w:rsidRDefault="003860EB" w:rsidP="003860EB">
      <w:pPr>
        <w:pStyle w:val="a3"/>
        <w:bidi/>
        <w:rPr>
          <w:rtl/>
        </w:rPr>
      </w:pPr>
      <w:r w:rsidRPr="003860EB">
        <w:rPr>
          <w:rtl/>
        </w:rPr>
        <w:t>לוח היום יום ט"ו אד"ר: "גם בקידוש על הפת אומרין סברי מרנן".</w:t>
      </w:r>
    </w:p>
    <w:p w14:paraId="6D3A9C04" w14:textId="77777777" w:rsidR="003860EB" w:rsidRPr="003860EB" w:rsidRDefault="003860EB" w:rsidP="003860EB">
      <w:pPr>
        <w:pStyle w:val="a3"/>
        <w:bidi/>
        <w:rPr>
          <w:rtl/>
        </w:rPr>
      </w:pPr>
      <w:r w:rsidRPr="003860EB">
        <w:rPr>
          <w:rtl/>
        </w:rPr>
        <w:t>ברשימת היומן 'מאריענבאד, תרצ"ד'</w:t>
      </w:r>
      <w:r w:rsidRPr="003860EB">
        <w:rPr>
          <w:rStyle w:val="FootnoteReference"/>
          <w:rtl/>
        </w:rPr>
        <w:footnoteReference w:id="109"/>
      </w:r>
      <w:r w:rsidRPr="003860EB">
        <w:rPr>
          <w:rtl/>
        </w:rPr>
        <w:t>: "אדנ"ע הי' אומר [סברי מרנן] – בקידוש ובהבדלה – גם כשאמרום על שכר או על לחם".</w:t>
      </w:r>
    </w:p>
    <w:p w14:paraId="7C802CDA" w14:textId="77777777" w:rsidR="003860EB" w:rsidRPr="003860EB" w:rsidRDefault="003860EB" w:rsidP="003860EB">
      <w:pPr>
        <w:pStyle w:val="a3"/>
        <w:bidi/>
        <w:rPr>
          <w:rtl/>
        </w:rPr>
      </w:pPr>
      <w:r w:rsidRPr="003860EB">
        <w:rPr>
          <w:rtl/>
        </w:rPr>
        <w:t>ועוד מסופר באשכבתא דרבי</w:t>
      </w:r>
      <w:r w:rsidRPr="003860EB">
        <w:rPr>
          <w:rStyle w:val="FootnoteReference"/>
          <w:rtl/>
        </w:rPr>
        <w:footnoteReference w:id="110"/>
      </w:r>
      <w:r w:rsidRPr="003860EB">
        <w:rPr>
          <w:rtl/>
        </w:rPr>
        <w:t xml:space="preserve"> ששאלו את כ"ק אדמו"ר נ"ע בשבת האחרון בחיים חיותו בעלמא דין אם רוצה לקדש על תה או קפה, וענה שיקדש "אף א כזית חלה"</w:t>
      </w:r>
      <w:r w:rsidRPr="003860EB">
        <w:rPr>
          <w:rStyle w:val="FootnoteReference"/>
          <w:rtl/>
        </w:rPr>
        <w:footnoteReference w:id="111"/>
      </w:r>
      <w:r w:rsidRPr="003860EB">
        <w:rPr>
          <w:rtl/>
        </w:rPr>
        <w:t>.</w:t>
      </w:r>
    </w:p>
    <w:p w14:paraId="5C459A82" w14:textId="77777777" w:rsidR="003860EB" w:rsidRPr="003860EB" w:rsidRDefault="003860EB" w:rsidP="003860EB">
      <w:pPr>
        <w:pStyle w:val="a3"/>
        <w:bidi/>
        <w:rPr>
          <w:rtl/>
        </w:rPr>
      </w:pPr>
      <w:r w:rsidRPr="003860EB">
        <w:rPr>
          <w:rtl/>
        </w:rPr>
        <w:t>ויש להוסיף על הנ"ל מש"כ ברשימת כסלו תרצ"ג</w:t>
      </w:r>
      <w:r w:rsidRPr="003860EB">
        <w:rPr>
          <w:rStyle w:val="FootnoteReference"/>
          <w:rtl/>
        </w:rPr>
        <w:footnoteReference w:id="112"/>
      </w:r>
      <w:r w:rsidRPr="003860EB">
        <w:rPr>
          <w:rtl/>
        </w:rPr>
        <w:t>: "הצ"צ הי' מקדש בלילה על היין וביום על קאַוע שוואַרצע שטאַרקע [=קפה שחור חזק] מתוק ע"י פאַטאָקע . . מפני בריאותו . . [ו]לא חפץ לפרסם ע"ד הקידוש על קאַוע. והי' מקדש בחדרו – אבל הי' ידוע לכל שקידש".</w:t>
      </w:r>
    </w:p>
    <w:p w14:paraId="75455C0B" w14:textId="77777777" w:rsidR="003860EB" w:rsidRPr="003860EB" w:rsidRDefault="003860EB" w:rsidP="003860EB">
      <w:pPr>
        <w:pStyle w:val="a3"/>
        <w:bidi/>
        <w:rPr>
          <w:rtl/>
        </w:rPr>
      </w:pPr>
      <w:r w:rsidRPr="003860EB">
        <w:rPr>
          <w:rtl/>
        </w:rPr>
        <w:t xml:space="preserve">"בש"ת [=שמחת תורה] הי' מקדש על היין או יי"ש. שותה קאַויִט (ספּיִרט) . . </w:t>
      </w:r>
      <w:r w:rsidRPr="003860EB">
        <w:rPr>
          <w:rtl/>
        </w:rPr>
        <w:lastRenderedPageBreak/>
        <w:t>ואינו לפי בריאותו"</w:t>
      </w:r>
      <w:r w:rsidRPr="003860EB">
        <w:rPr>
          <w:rStyle w:val="FootnoteReference"/>
          <w:rtl/>
        </w:rPr>
        <w:footnoteReference w:id="113"/>
      </w:r>
      <w:r w:rsidRPr="003860EB">
        <w:rPr>
          <w:rtl/>
        </w:rPr>
        <w:t>.</w:t>
      </w:r>
    </w:p>
    <w:p w14:paraId="0663B7C3" w14:textId="083B5EEB" w:rsidR="003860EB" w:rsidRPr="003860EB" w:rsidRDefault="003860EB" w:rsidP="003860EB">
      <w:pPr>
        <w:pStyle w:val="a3"/>
        <w:bidi/>
        <w:rPr>
          <w:rtl/>
        </w:rPr>
      </w:pPr>
      <w:r w:rsidRPr="003860EB">
        <w:rPr>
          <w:rtl/>
        </w:rPr>
        <w:t>ובשיחת שבת חוהמ"פ</w:t>
      </w:r>
      <w:r w:rsidRPr="003860EB">
        <w:rPr>
          <w:rFonts w:hint="cs"/>
          <w:rtl/>
        </w:rPr>
        <w:t xml:space="preserve"> </w:t>
      </w:r>
      <w:r w:rsidRPr="003860EB">
        <w:rPr>
          <w:rtl/>
        </w:rPr>
        <w:t>ה'ש"ת</w:t>
      </w:r>
      <w:r w:rsidRPr="003860EB">
        <w:rPr>
          <w:rStyle w:val="FootnoteReference"/>
          <w:rtl/>
        </w:rPr>
        <w:footnoteReference w:id="114"/>
      </w:r>
      <w:r w:rsidRPr="003860EB">
        <w:rPr>
          <w:rtl/>
        </w:rPr>
        <w:t xml:space="preserve"> מספר כ"ק אדמו"ר (מהוריי"צ) נ"ע בשם הרד"ץ על חגיגת י"ט כסלו באחת השנים במחיצת רי"א מהאמיל "די קביעות פון י"ט כסלו אין יענעם יאָר איז געווען פרייטאג</w:t>
      </w:r>
      <w:r w:rsidRPr="003860EB">
        <w:rPr>
          <w:rStyle w:val="FootnoteReference"/>
          <w:rtl/>
        </w:rPr>
        <w:footnoteReference w:id="115"/>
      </w:r>
      <w:r w:rsidRPr="003860EB">
        <w:rPr>
          <w:rtl/>
        </w:rPr>
        <w:t xml:space="preserve"> . . פרייטאג פאר קבלת שבת איז באַ ר' אייזלען אין שול געווען אַ געגרייטער טיש מיט משקה און פאַרבייסן. ווען עס איז געקומען דער זמן קידוש האָט ר' אייזיל געמאַכט קידוש מיטן שמחת תורה ניגון אויף גאָר שטאַרקע משקה און געהייסן אַלעמען קידוש מאַכן".</w:t>
      </w:r>
    </w:p>
    <w:p w14:paraId="5C93992C" w14:textId="382EECE9" w:rsidR="003860EB" w:rsidRPr="003860EB" w:rsidRDefault="003860EB" w:rsidP="003860EB">
      <w:pPr>
        <w:pStyle w:val="11"/>
        <w:rPr>
          <w:rtl/>
        </w:rPr>
      </w:pPr>
      <w:r w:rsidRPr="003860EB">
        <w:rPr>
          <w:rFonts w:hint="cs"/>
          <w:rtl/>
        </w:rPr>
        <w:t xml:space="preserve">- </w:t>
      </w:r>
      <w:r w:rsidRPr="003860EB">
        <w:rPr>
          <w:rtl/>
        </w:rPr>
        <w:t>ב</w:t>
      </w:r>
      <w:r w:rsidRPr="003860EB">
        <w:rPr>
          <w:rFonts w:hint="cs"/>
          <w:rtl/>
        </w:rPr>
        <w:t xml:space="preserve"> -</w:t>
      </w:r>
      <w:r>
        <w:rPr>
          <w:rtl/>
        </w:rPr>
        <w:br/>
      </w:r>
      <w:r w:rsidRPr="003860EB">
        <w:rPr>
          <w:rtl/>
        </w:rPr>
        <w:t>הוראות מאדמו"ר מהוריי"צ</w:t>
      </w:r>
    </w:p>
    <w:p w14:paraId="25681822" w14:textId="77777777" w:rsidR="003860EB" w:rsidRPr="003860EB" w:rsidRDefault="003860EB" w:rsidP="003860EB">
      <w:pPr>
        <w:pStyle w:val="a3"/>
        <w:bidi/>
        <w:rPr>
          <w:rtl/>
        </w:rPr>
      </w:pPr>
      <w:r w:rsidRPr="003860EB">
        <w:rPr>
          <w:rtl/>
        </w:rPr>
        <w:t>והביא מה שפרסם הרה"ח ר' ברוך שי' אבערלאנדער בשם חותנו הרה"ח ר' משה שי' לאזאר</w:t>
      </w:r>
      <w:r w:rsidRPr="003860EB">
        <w:rPr>
          <w:rStyle w:val="FootnoteReference"/>
          <w:rtl/>
        </w:rPr>
        <w:footnoteReference w:id="116"/>
      </w:r>
      <w:r w:rsidRPr="003860EB">
        <w:rPr>
          <w:rtl/>
        </w:rPr>
        <w:t>, שכאשר שהה בקלבריא יחד עם הרה"ח ר' ישראל דזייקאבסאן ע"ה ולא הי' להם יין "הוא סיפר לי על כך שפעם הוא נסע מארה"ב לשהות עם אדמו"ר הריי"צ כששהה ליד ווינה באוסטרי' [. . בקיץ תרצ"ז] לפני שבת התברר שאין יין כשר, ואדמו"ר הריי"צ ביקש ממני לקנות בירה כדי לקדש עלי'. אמרתי אז לאדמו"ר הריי"צ: הרי יש לנו חלות? ואמר לי הרבי: 'איך קען ניט מאכען קידוש מיט א מעסער אין האנט!' [אינני יכול לקדש עם סכין ביד!], ועל כן מאז אינני מקדש על הפת".</w:t>
      </w:r>
    </w:p>
    <w:p w14:paraId="39823C49" w14:textId="7B436714" w:rsidR="003860EB" w:rsidRPr="003860EB" w:rsidRDefault="003860EB" w:rsidP="003860EB">
      <w:pPr>
        <w:pStyle w:val="a3"/>
        <w:bidi/>
        <w:rPr>
          <w:rtl/>
        </w:rPr>
      </w:pPr>
      <w:r w:rsidRPr="003860EB">
        <w:rPr>
          <w:rtl/>
        </w:rPr>
        <w:t>ובהוצאה החדשה של ס' לקט הליכות ומנהגי שבת קודש בעריכת הרה"ח ר' מיכאל אהרן שי' זעליגסאהן</w:t>
      </w:r>
      <w:r w:rsidRPr="003860EB">
        <w:rPr>
          <w:rStyle w:val="FootnoteReference"/>
          <w:rtl/>
        </w:rPr>
        <w:footnoteReference w:id="117"/>
      </w:r>
      <w:r w:rsidRPr="003860EB">
        <w:rPr>
          <w:rtl/>
        </w:rPr>
        <w:t>, פרק חמישי, מביא גרסאות נוספות: "בשנת תרצ"ז כשכ"ק אדמו"ר מהוריי"צ נ"ע הי' במדינת אוסטרי', שאל הרה"ח ישראל דזשייקאבסאן: הרי במקרה ואין יין ניתן לעשות קידוש על חלה? ענה כ"ק אדמו"ר מהוריי"צ: באַ מיר, איז שווער צו מאַכן קידוש מיט אַ מעסער אין האַנט [=קשה לי לעשות קידוש עם סכין ביד]</w:t>
      </w:r>
      <w:r w:rsidRPr="003860EB">
        <w:rPr>
          <w:rStyle w:val="FootnoteReference"/>
          <w:rtl/>
        </w:rPr>
        <w:footnoteReference w:id="118"/>
      </w:r>
      <w:r w:rsidRPr="003860EB">
        <w:rPr>
          <w:rtl/>
        </w:rPr>
        <w:t xml:space="preserve">. בנוסח אחר: עס פּאַסט נישט אַז אינמיטן קידוש </w:t>
      </w:r>
      <w:r w:rsidRPr="003860EB">
        <w:rPr>
          <w:rtl/>
        </w:rPr>
        <w:lastRenderedPageBreak/>
        <w:t>פידעלט מען</w:t>
      </w:r>
      <w:r w:rsidRPr="003860EB">
        <w:rPr>
          <w:rStyle w:val="FootnoteReference"/>
          <w:rtl/>
        </w:rPr>
        <w:footnoteReference w:id="119"/>
      </w:r>
      <w:r w:rsidRPr="003860EB">
        <w:rPr>
          <w:rtl/>
        </w:rPr>
        <w:t xml:space="preserve"> מיט אַ מעסער [=לא מתאים שבאמצע קידוש שוחקים עם סכין]</w:t>
      </w:r>
      <w:r w:rsidRPr="003860EB">
        <w:rPr>
          <w:rStyle w:val="FootnoteReference"/>
          <w:rtl/>
        </w:rPr>
        <w:footnoteReference w:id="120"/>
      </w:r>
      <w:r w:rsidRPr="003860EB">
        <w:rPr>
          <w:rtl/>
        </w:rPr>
        <w:t>".</w:t>
      </w:r>
    </w:p>
    <w:p w14:paraId="0C031C33" w14:textId="34F5C160" w:rsidR="003860EB" w:rsidRPr="003860EB" w:rsidRDefault="003860EB" w:rsidP="003860EB">
      <w:pPr>
        <w:pStyle w:val="11"/>
        <w:rPr>
          <w:rtl/>
        </w:rPr>
      </w:pPr>
      <w:r w:rsidRPr="003860EB">
        <w:rPr>
          <w:rFonts w:hint="cs"/>
          <w:rtl/>
        </w:rPr>
        <w:t xml:space="preserve">- </w:t>
      </w:r>
      <w:r w:rsidRPr="003860EB">
        <w:rPr>
          <w:rtl/>
        </w:rPr>
        <w:t>ג</w:t>
      </w:r>
      <w:r w:rsidRPr="003860EB">
        <w:rPr>
          <w:rFonts w:hint="cs"/>
          <w:rtl/>
        </w:rPr>
        <w:t xml:space="preserve"> -</w:t>
      </w:r>
      <w:r>
        <w:rPr>
          <w:rtl/>
        </w:rPr>
        <w:br/>
      </w:r>
      <w:r w:rsidRPr="003860EB">
        <w:rPr>
          <w:rtl/>
        </w:rPr>
        <w:t>הוראות מאדמו"ר מהורש"ב</w:t>
      </w:r>
    </w:p>
    <w:p w14:paraId="6E5D99BB" w14:textId="77777777" w:rsidR="003860EB" w:rsidRPr="003860EB" w:rsidRDefault="003860EB" w:rsidP="003860EB">
      <w:pPr>
        <w:pStyle w:val="a3"/>
        <w:bidi/>
        <w:rPr>
          <w:rtl/>
        </w:rPr>
      </w:pPr>
      <w:r w:rsidRPr="003860EB">
        <w:rPr>
          <w:rtl/>
        </w:rPr>
        <w:t>עוד כתב בלקט הלו"מ בשם הרה"ח ר' זלמן שמעון דווארקין ע"ה, אשר "כ"ק אדמו"ר מהורש"ב נ"ע התבטא פעם בקשר לקידוש על הפת שאין מתאים לעשות קידוש "אויף אַ מעסער" [על סכין]".</w:t>
      </w:r>
    </w:p>
    <w:p w14:paraId="17DF8689" w14:textId="77777777" w:rsidR="003860EB" w:rsidRPr="003860EB" w:rsidRDefault="003860EB" w:rsidP="003860EB">
      <w:pPr>
        <w:pStyle w:val="a3"/>
        <w:bidi/>
        <w:rPr>
          <w:rtl/>
        </w:rPr>
      </w:pPr>
      <w:r w:rsidRPr="003860EB">
        <w:rPr>
          <w:rtl/>
        </w:rPr>
        <w:t>ומציין למש"כ בס' לשמע אזן</w:t>
      </w:r>
      <w:r w:rsidRPr="003860EB">
        <w:rPr>
          <w:rStyle w:val="FootnoteReference"/>
          <w:rtl/>
        </w:rPr>
        <w:footnoteReference w:id="121"/>
      </w:r>
      <w:r w:rsidRPr="003860EB">
        <w:rPr>
          <w:rtl/>
        </w:rPr>
        <w:t>, ששמע מהרה"ח ר' יוסף יוזיק גורעוויטש שהי' פעם בשבת יחד עם הרה"ח ר' שמואל זאלמאנאוו אצל אדנ"ע כאשר שהה מחוץ למדינת רוסיא, ואמר להם שאינו "סאוועסטנא" (מצפוני) לאחוז סכין ולקדש, והורה להם לקדש על יי"ש.</w:t>
      </w:r>
    </w:p>
    <w:p w14:paraId="7538E2F3" w14:textId="77777777" w:rsidR="003860EB" w:rsidRPr="003860EB" w:rsidRDefault="003860EB" w:rsidP="003860EB">
      <w:pPr>
        <w:pStyle w:val="a3"/>
        <w:bidi/>
        <w:rPr>
          <w:rtl/>
        </w:rPr>
      </w:pPr>
      <w:r w:rsidRPr="003860EB">
        <w:rPr>
          <w:rtl/>
        </w:rPr>
        <w:t>ובזכרונות הרה"ח ר' יעקב לנדא ע"ה</w:t>
      </w:r>
      <w:r w:rsidRPr="003860EB">
        <w:rPr>
          <w:rStyle w:val="FootnoteReference"/>
          <w:rtl/>
        </w:rPr>
        <w:footnoteReference w:id="122"/>
      </w:r>
      <w:r w:rsidRPr="003860EB">
        <w:rPr>
          <w:rtl/>
        </w:rPr>
        <w:t xml:space="preserve"> "בראסטוב דאן לא הי' מצוי אז יין, וכ"ק אדמו"ר הק' הי' זמן שהי' מקדש על חלות, והי' מזכיר איזה ביטוי של יהודי פשוט 'אט טאטע א איד מאכט קידוש אף חלה', ולי לא הרשה לקדש על חלות כי אם דוקא על בירה. פעם הי' חום והתחילה הרבנית ז"ל להמליץ, היות ויש לי חום שיתיר לי כ"ק לא לקדש על בירה וכ"ק התחיל לשקול בדעתו וזה לקח קצת זמן עד שבקושי התיר לי הפעם לקדש על חלות".</w:t>
      </w:r>
    </w:p>
    <w:p w14:paraId="759D73AB" w14:textId="53084927" w:rsidR="003860EB" w:rsidRPr="003860EB" w:rsidRDefault="003860EB" w:rsidP="003860EB">
      <w:pPr>
        <w:pStyle w:val="a3"/>
        <w:bidi/>
        <w:rPr>
          <w:rtl/>
        </w:rPr>
      </w:pPr>
      <w:r w:rsidRPr="003860EB">
        <w:rPr>
          <w:rtl/>
        </w:rPr>
        <w:t>לאידך גיסא בס' ניצוצי אור</w:t>
      </w:r>
      <w:r w:rsidRPr="003860EB">
        <w:rPr>
          <w:rStyle w:val="FootnoteReference"/>
          <w:rtl/>
        </w:rPr>
        <w:footnoteReference w:id="123"/>
      </w:r>
      <w:r w:rsidRPr="003860EB">
        <w:rPr>
          <w:rtl/>
        </w:rPr>
        <w:t xml:space="preserve"> מעתיק מר"ד שרשם הרה"ח ר' שמואל לויטין ע"ה, מדברי כ"ק אדמו"ר (מהוריי"צ) נ"ע בשיחת ש"פ נח ה'תש"ג: "כאשר אין יין, כדאי לעשות קידוש בלילה על פת ולא על משקה (כמדומה שאמר: כן שמעתי מאאמו"ר)".</w:t>
      </w:r>
    </w:p>
    <w:p w14:paraId="18C93D12" w14:textId="015EAEBA" w:rsidR="003860EB" w:rsidRPr="003860EB" w:rsidRDefault="003860EB" w:rsidP="003860EB">
      <w:pPr>
        <w:pStyle w:val="11"/>
        <w:rPr>
          <w:rtl/>
        </w:rPr>
      </w:pPr>
      <w:r w:rsidRPr="003860EB">
        <w:rPr>
          <w:rFonts w:hint="cs"/>
          <w:rtl/>
        </w:rPr>
        <w:t xml:space="preserve">- </w:t>
      </w:r>
      <w:r w:rsidRPr="003860EB">
        <w:rPr>
          <w:rtl/>
        </w:rPr>
        <w:t>ד</w:t>
      </w:r>
      <w:r w:rsidRPr="003860EB">
        <w:rPr>
          <w:rFonts w:hint="cs"/>
          <w:rtl/>
        </w:rPr>
        <w:t xml:space="preserve"> -</w:t>
      </w:r>
      <w:r>
        <w:rPr>
          <w:rtl/>
        </w:rPr>
        <w:br/>
      </w:r>
      <w:r w:rsidRPr="003860EB">
        <w:rPr>
          <w:rtl/>
        </w:rPr>
        <w:t>התייחסות מאדמו"ר הצ"צ</w:t>
      </w:r>
    </w:p>
    <w:p w14:paraId="7B389455" w14:textId="77777777" w:rsidR="003860EB" w:rsidRPr="003860EB" w:rsidRDefault="003860EB" w:rsidP="003860EB">
      <w:pPr>
        <w:pStyle w:val="a3"/>
        <w:bidi/>
        <w:rPr>
          <w:rtl/>
        </w:rPr>
      </w:pPr>
      <w:r w:rsidRPr="003860EB">
        <w:rPr>
          <w:rtl/>
        </w:rPr>
        <w:t>סיפר זקני הרה"ח ר' יוסף יצחק שי' איטקין, בשם אביו הרה"ח ר' מאיר ע"ה (שהי' בעל שמועה ודייקן מופלג):</w:t>
      </w:r>
    </w:p>
    <w:p w14:paraId="449F74F1" w14:textId="77777777" w:rsidR="003860EB" w:rsidRPr="003860EB" w:rsidRDefault="003860EB" w:rsidP="003860EB">
      <w:pPr>
        <w:pStyle w:val="a3"/>
        <w:bidi/>
        <w:rPr>
          <w:rtl/>
        </w:rPr>
      </w:pPr>
      <w:r w:rsidRPr="003860EB">
        <w:rPr>
          <w:rtl/>
        </w:rPr>
        <w:t xml:space="preserve">בחג השבועות 'חג המ"צות' היו מגיעים הרבנים לליובאוויטש לחסות בצל כ"ק </w:t>
      </w:r>
      <w:r w:rsidRPr="003860EB">
        <w:rPr>
          <w:rtl/>
        </w:rPr>
        <w:lastRenderedPageBreak/>
        <w:t>אדמו"ר הצ"צ. באחת השנים הי' מזג אויר חם והצ"צ ישב בחדרו עם חלון פתוח, ושמע איך שלא הרחק משם ישבו הרבנים וקידשו על הפת. הצ"צ קרא למשמשו ר' חיים בער ואמר לו: ראה, חסידים מקדשים על הסכין. ר' חיים בער רצה ללמד עליהם זכות ואמר שהיין עולה יקר ולכן מקדשים על פת. אמר הצ"צ: הרי אפשר לקדש על יי"ש.</w:t>
      </w:r>
    </w:p>
    <w:p w14:paraId="687C44F1" w14:textId="47C4418E" w:rsidR="003860EB" w:rsidRPr="003860EB" w:rsidRDefault="003860EB" w:rsidP="003860EB">
      <w:pPr>
        <w:pStyle w:val="11"/>
        <w:rPr>
          <w:rtl/>
        </w:rPr>
      </w:pPr>
      <w:r w:rsidRPr="003860EB">
        <w:rPr>
          <w:rFonts w:hint="cs"/>
          <w:rtl/>
        </w:rPr>
        <w:t xml:space="preserve">- </w:t>
      </w:r>
      <w:r w:rsidRPr="003860EB">
        <w:rPr>
          <w:rtl/>
        </w:rPr>
        <w:t>ה</w:t>
      </w:r>
      <w:r w:rsidRPr="003860EB">
        <w:rPr>
          <w:rFonts w:hint="cs"/>
          <w:rtl/>
        </w:rPr>
        <w:t xml:space="preserve"> -</w:t>
      </w:r>
      <w:r>
        <w:rPr>
          <w:rtl/>
        </w:rPr>
        <w:br/>
      </w:r>
      <w:r w:rsidRPr="003860EB">
        <w:rPr>
          <w:rtl/>
        </w:rPr>
        <w:t>התייחסות מרבינו</w:t>
      </w:r>
    </w:p>
    <w:p w14:paraId="026DD20F" w14:textId="77777777" w:rsidR="003860EB" w:rsidRPr="003860EB" w:rsidRDefault="003860EB" w:rsidP="003860EB">
      <w:pPr>
        <w:pStyle w:val="a3"/>
        <w:bidi/>
        <w:rPr>
          <w:rtl/>
        </w:rPr>
      </w:pPr>
      <w:r w:rsidRPr="003860EB">
        <w:rPr>
          <w:rtl/>
        </w:rPr>
        <w:t>גם בדורנו זה (ואפילו לאחר "גזירת המשקה" הידועה), היו רבים מקדשים ביום שמחת תורה על משקה, ובראשם הבעל-תפלה בשחרית הרה"ח ר' זלמן דוכמאן ע"ה, ואחריו בנו הרה"ח ר' ישראל דוכמאן ע"ה, ויבלח"ט בנו הרה"ח ר' שלום שי' דוכמאן, וכ"ק אדמו"ר הביט בהם בחיוך. וכן היו במשך השנים כמה שהורה להם לקדש על יי"ש.</w:t>
      </w:r>
    </w:p>
    <w:p w14:paraId="4A202A44" w14:textId="77777777" w:rsidR="003860EB" w:rsidRPr="003860EB" w:rsidRDefault="003860EB" w:rsidP="003860EB">
      <w:pPr>
        <w:pStyle w:val="a3"/>
        <w:bidi/>
        <w:rPr>
          <w:rtl/>
        </w:rPr>
      </w:pPr>
      <w:r w:rsidRPr="003860EB">
        <w:rPr>
          <w:rtl/>
        </w:rPr>
        <w:t>בליל שמיני עצרת תשכ"ט בעת סעודת החג בבית כ"ק אדמו"ר (מהוריי"צ) נ"ע, אמר הרה"ח ר' זלמן דוכמאן ע"ה לרבי: עשיתי קידוש על משקה. והגיב כ"ק אדמו"ר: זהו דבר נכון ("א גלייכע זאך"), הרי עתה שמיני עצרת! [והוסיף:] הרי אתם כבר בגיל למעלה מארבעים, יש להבהיר זאת, כדי שלא ילמדו ממנו אחרים שלא הגיעו לגיל ארבעים</w:t>
      </w:r>
      <w:r w:rsidRPr="003860EB">
        <w:rPr>
          <w:rStyle w:val="FootnoteReference"/>
          <w:rtl/>
        </w:rPr>
        <w:footnoteReference w:id="124"/>
      </w:r>
      <w:r w:rsidRPr="003860EB">
        <w:rPr>
          <w:rtl/>
        </w:rPr>
        <w:t>.</w:t>
      </w:r>
    </w:p>
    <w:p w14:paraId="2975742F" w14:textId="416AD52B" w:rsidR="003860EB" w:rsidRPr="003860EB" w:rsidRDefault="003860EB" w:rsidP="003860EB">
      <w:pPr>
        <w:pStyle w:val="11"/>
        <w:rPr>
          <w:rtl/>
        </w:rPr>
      </w:pPr>
      <w:r w:rsidRPr="003860EB">
        <w:rPr>
          <w:rFonts w:hint="cs"/>
          <w:rtl/>
        </w:rPr>
        <w:t xml:space="preserve">- </w:t>
      </w:r>
      <w:r w:rsidRPr="003860EB">
        <w:rPr>
          <w:rtl/>
        </w:rPr>
        <w:t>ו</w:t>
      </w:r>
      <w:r w:rsidRPr="003860EB">
        <w:rPr>
          <w:rFonts w:hint="cs"/>
          <w:rtl/>
        </w:rPr>
        <w:t xml:space="preserve"> -</w:t>
      </w:r>
      <w:r>
        <w:rPr>
          <w:rtl/>
        </w:rPr>
        <w:br/>
      </w:r>
      <w:r w:rsidRPr="003860EB">
        <w:rPr>
          <w:rtl/>
        </w:rPr>
        <w:t>מסקנת הדברים</w:t>
      </w:r>
    </w:p>
    <w:p w14:paraId="19F70A0A" w14:textId="77777777" w:rsidR="003860EB" w:rsidRPr="003860EB" w:rsidRDefault="003860EB" w:rsidP="003860EB">
      <w:pPr>
        <w:pStyle w:val="a3"/>
        <w:bidi/>
        <w:rPr>
          <w:rtl/>
        </w:rPr>
      </w:pPr>
      <w:r w:rsidRPr="003860EB">
        <w:rPr>
          <w:rtl/>
        </w:rPr>
        <w:t>המורם מכל הנ"ל, שאין איסור לקדש על יי"ש, ובמקום שלא הי' יין היתה הקפדה אצל רבותינו נשיאנו לא לקדש על הפת אלא דוקא על חמר מדינה, וגם הורו כן לחסידיהם.</w:t>
      </w:r>
    </w:p>
    <w:p w14:paraId="3548E8BE" w14:textId="77777777" w:rsidR="003860EB" w:rsidRPr="003860EB" w:rsidRDefault="003860EB" w:rsidP="003860EB">
      <w:pPr>
        <w:pStyle w:val="a3"/>
        <w:bidi/>
        <w:rPr>
          <w:rtl/>
        </w:rPr>
      </w:pPr>
      <w:r w:rsidRPr="003860EB">
        <w:rPr>
          <w:rtl/>
        </w:rPr>
        <w:t>וכן משיחת ש"פ שמיני תשמ"ב</w:t>
      </w:r>
      <w:r w:rsidRPr="003860EB">
        <w:rPr>
          <w:vertAlign w:val="superscript"/>
          <w:rtl/>
        </w:rPr>
        <w:footnoteReference w:id="125"/>
      </w:r>
      <w:r w:rsidRPr="003860EB">
        <w:rPr>
          <w:rtl/>
        </w:rPr>
        <w:t xml:space="preserve"> מובן שיש מעלה בקידוש על יי"ש מאשר על פת: "וכמובן בפשטות שכאשר עושים קידוש על "לחם משנה" (הנעשה מחטה) אין זה אותו הענין דקידוש על יין (או יין שרף)".</w:t>
      </w:r>
    </w:p>
    <w:p w14:paraId="491582F6" w14:textId="77777777" w:rsidR="003860EB" w:rsidRPr="003860EB" w:rsidRDefault="003860EB" w:rsidP="003860EB">
      <w:pPr>
        <w:pStyle w:val="a3"/>
        <w:bidi/>
        <w:rPr>
          <w:rtl/>
        </w:rPr>
      </w:pPr>
      <w:r w:rsidRPr="003860EB">
        <w:rPr>
          <w:rtl/>
        </w:rPr>
        <w:t>ובזמנים מיוחדים נהגו רבותינו נשיאנו וחסידים בכל הדורות לקדש על יי"ש, אף כשהי' יין.</w:t>
      </w:r>
    </w:p>
    <w:p w14:paraId="594DEB36" w14:textId="77777777" w:rsidR="003860EB" w:rsidRPr="003860EB" w:rsidRDefault="003860EB" w:rsidP="003860EB">
      <w:pPr>
        <w:pStyle w:val="a3"/>
        <w:bidi/>
        <w:rPr>
          <w:rtl/>
        </w:rPr>
      </w:pPr>
      <w:r w:rsidRPr="003860EB">
        <w:rPr>
          <w:rtl/>
        </w:rPr>
        <w:t xml:space="preserve">יוצא מן הכלל כאשר לא הי' בנמצא יין ומצד הבריאות לא יכלו לקדש על שיכר, </w:t>
      </w:r>
      <w:r w:rsidRPr="003860EB">
        <w:rPr>
          <w:rtl/>
        </w:rPr>
        <w:lastRenderedPageBreak/>
        <w:t>שאז בקושי התירו לקדש על פת</w:t>
      </w:r>
      <w:r w:rsidRPr="003860EB">
        <w:rPr>
          <w:rStyle w:val="FootnoteReference"/>
          <w:rtl/>
        </w:rPr>
        <w:footnoteReference w:id="126"/>
      </w:r>
      <w:r w:rsidRPr="003860EB">
        <w:rPr>
          <w:rtl/>
        </w:rPr>
        <w:t>.</w:t>
      </w:r>
    </w:p>
    <w:p w14:paraId="1D455A46" w14:textId="77777777" w:rsidR="003860EB" w:rsidRPr="003860EB" w:rsidRDefault="003860EB" w:rsidP="003860EB">
      <w:pPr>
        <w:pStyle w:val="a3"/>
        <w:bidi/>
        <w:rPr>
          <w:rtl/>
        </w:rPr>
      </w:pPr>
      <w:r w:rsidRPr="003860EB">
        <w:rPr>
          <w:rtl/>
        </w:rPr>
        <w:t>אלא שבדורנו נתחדשה "גזירת המשקה" ואין לקדש על יי"ש, כמ"ש בשיחה הידועה דש"פ שמיני, מבה"ח אייר, תשכ"ג</w:t>
      </w:r>
      <w:r w:rsidRPr="003860EB">
        <w:rPr>
          <w:rStyle w:val="FootnoteReference"/>
          <w:rtl/>
        </w:rPr>
        <w:footnoteReference w:id="127"/>
      </w:r>
      <w:r w:rsidRPr="003860EB">
        <w:rPr>
          <w:rtl/>
        </w:rPr>
        <w:t xml:space="preserve"> שבה נקבעה ההגבלה בשתיית משקה:</w:t>
      </w:r>
    </w:p>
    <w:p w14:paraId="08A4F93D" w14:textId="77777777" w:rsidR="003860EB" w:rsidRPr="003860EB" w:rsidRDefault="003860EB" w:rsidP="003860EB">
      <w:pPr>
        <w:pStyle w:val="a3"/>
        <w:bidi/>
        <w:rPr>
          <w:rtl/>
        </w:rPr>
      </w:pPr>
      <w:r w:rsidRPr="003860EB">
        <w:rPr>
          <w:rtl/>
        </w:rPr>
        <w:t>"הדברים דלקמן מכוונים בעיקר לאלו שהם עדיין קודם ארבעים שנה (ובפרט – לבחורים שהם עדיין קודם הנישואין, שבשייכות אליהם יש טעמים נוספים שבגללם צריכים להימנע משתיית משקה); אבל גם אלו שהם כבר לאחרי ארבעים שנה, צריכים למעט בשתיית משקה . .</w:t>
      </w:r>
    </w:p>
    <w:p w14:paraId="3BFA496A" w14:textId="77777777" w:rsidR="003860EB" w:rsidRPr="003860EB" w:rsidRDefault="003860EB" w:rsidP="003860EB">
      <w:pPr>
        <w:pStyle w:val="a3"/>
        <w:bidi/>
        <w:rPr>
          <w:rtl/>
        </w:rPr>
      </w:pPr>
      <w:r w:rsidRPr="003860EB">
        <w:rPr>
          <w:rtl/>
        </w:rPr>
        <w:t>בנוגע לפועל: קידוש – יש לעשות רק על יין (או על פת), ולא על משקה.</w:t>
      </w:r>
    </w:p>
    <w:p w14:paraId="0BDF4074" w14:textId="77777777" w:rsidR="003860EB" w:rsidRPr="003860EB" w:rsidRDefault="003860EB" w:rsidP="003860EB">
      <w:pPr>
        <w:pStyle w:val="a3"/>
        <w:bidi/>
        <w:rPr>
          <w:rtl/>
        </w:rPr>
      </w:pPr>
      <w:r w:rsidRPr="003860EB">
        <w:rPr>
          <w:rtl/>
        </w:rPr>
        <w:t>ואף שע"פ שו"ע ישנו מקום לקדש על משקה, להיותו "חמר מדינה", ומפני חביבותו – הרי כשיפעל בעצמו שמשקה יהי' אצלו דבר מאוס (כדברי כ"ק מו"ח אדמו"ר), ממילא יתבטל ענין החביבות כו'.</w:t>
      </w:r>
    </w:p>
    <w:p w14:paraId="0EB8468F" w14:textId="77777777" w:rsidR="003860EB" w:rsidRPr="003860EB" w:rsidRDefault="003860EB" w:rsidP="003860EB">
      <w:pPr>
        <w:pStyle w:val="a3"/>
        <w:bidi/>
        <w:rPr>
          <w:rtl/>
        </w:rPr>
      </w:pPr>
      <w:r w:rsidRPr="003860EB">
        <w:rPr>
          <w:rtl/>
        </w:rPr>
        <w:t>וגם כשמקדשים על היין – אין לשתות את כל הכוס, אלא רוב כוס בלבד (מלבד בארבע כוסות של פסח, שצריך לשתות את כל הכוס)".</w:t>
      </w:r>
    </w:p>
    <w:p w14:paraId="4E779A10" w14:textId="77777777" w:rsidR="003860EB" w:rsidRPr="003860EB" w:rsidRDefault="003860EB" w:rsidP="003860EB">
      <w:pPr>
        <w:pStyle w:val="a3"/>
        <w:bidi/>
        <w:rPr>
          <w:rtl/>
        </w:rPr>
      </w:pPr>
      <w:r w:rsidRPr="003860EB">
        <w:rPr>
          <w:rtl/>
        </w:rPr>
        <w:t>ולא באתי אלא להוסיף על דבריו.</w:t>
      </w:r>
    </w:p>
    <w:p w14:paraId="645EC79B" w14:textId="231C72A2" w:rsidR="00A0298F" w:rsidRDefault="00A0298F" w:rsidP="00A0298F">
      <w:pPr>
        <w:pStyle w:val="12"/>
        <w:rPr>
          <w:rtl/>
        </w:rPr>
      </w:pPr>
      <w:bookmarkStart w:id="164" w:name="_Toc70558763"/>
      <w:r w:rsidRPr="00A0298F">
        <w:rPr>
          <w:rFonts w:hint="cs"/>
          <w:rtl/>
        </w:rPr>
        <w:lastRenderedPageBreak/>
        <w:t>שונות</w:t>
      </w:r>
      <w:bookmarkEnd w:id="164"/>
    </w:p>
    <w:p w14:paraId="25FEEA7E" w14:textId="3EF6EE57" w:rsidR="00516913" w:rsidRPr="00F548DB" w:rsidRDefault="00516913" w:rsidP="003860EB">
      <w:pPr>
        <w:pStyle w:val="a0"/>
      </w:pPr>
      <w:bookmarkStart w:id="165" w:name="_Toc70558764"/>
      <w:r w:rsidRPr="00F548DB">
        <w:rPr>
          <w:rtl/>
        </w:rPr>
        <w:t xml:space="preserve">הנהגת רבותינו </w:t>
      </w:r>
      <w:r w:rsidRPr="00516913">
        <w:rPr>
          <w:rtl/>
        </w:rPr>
        <w:t>נשיאנו</w:t>
      </w:r>
      <w:r w:rsidR="003860EB">
        <w:rPr>
          <w:rtl/>
        </w:rPr>
        <w:t xml:space="preserve"> ב</w:t>
      </w:r>
      <w:r w:rsidRPr="00F548DB">
        <w:rPr>
          <w:rtl/>
        </w:rPr>
        <w:t>'בס"ד' ו'ב"ה' (גליון)</w:t>
      </w:r>
      <w:bookmarkEnd w:id="165"/>
    </w:p>
    <w:p w14:paraId="7C1AD5A6" w14:textId="77777777" w:rsidR="00516913" w:rsidRDefault="00516913" w:rsidP="00516913">
      <w:pPr>
        <w:pStyle w:val="a"/>
        <w:rPr>
          <w:b/>
          <w:rtl/>
        </w:rPr>
      </w:pPr>
      <w:bookmarkStart w:id="166" w:name="_Toc70558765"/>
      <w:r>
        <w:rPr>
          <w:b/>
          <w:rtl/>
        </w:rPr>
        <w:t>הת' שניאור זלמן גורארי'</w:t>
      </w:r>
      <w:bookmarkEnd w:id="166"/>
    </w:p>
    <w:p w14:paraId="3F76ACD4" w14:textId="2C833824" w:rsidR="00516913" w:rsidRPr="00F548DB" w:rsidRDefault="00516913" w:rsidP="00516913">
      <w:pPr>
        <w:pStyle w:val="a1"/>
        <w:rPr>
          <w:b/>
        </w:rPr>
      </w:pPr>
      <w:r>
        <w:rPr>
          <w:rtl/>
        </w:rPr>
        <w:t>תלמיד במתיבתא ליובאוויטש טורונטו</w:t>
      </w:r>
    </w:p>
    <w:p w14:paraId="46D11EAD" w14:textId="77777777" w:rsidR="00516913" w:rsidRDefault="00516913" w:rsidP="00516913">
      <w:pPr>
        <w:pStyle w:val="a3"/>
        <w:bidi/>
        <w:rPr>
          <w:b/>
        </w:rPr>
      </w:pPr>
      <w:r>
        <w:rPr>
          <w:rtl/>
        </w:rPr>
        <w:t xml:space="preserve">בגליון א'קצה ע' 20, כתב הרב מ.מ.ר: "א) הנהגת כ"ק אדמו"ר הרגילה בכל המכתבים וכו', וגם כהוראה לרבים שהו"ל ספרים וכיו"ב תמיד היתה בהוספת הנוסח 'ב"ה' דוקא. </w:t>
      </w:r>
      <w:r>
        <w:rPr>
          <w:b/>
          <w:rtl/>
        </w:rPr>
        <w:t>וכן נראה באגרות רבותינו נשיאינו - מכ"ק אדמו"ר מהר"ש ואילך (ובאגרות כ"ק אדמו"ר הצמח צדק הרבה פעמים הנוסח 'בעז"ה')</w:t>
      </w:r>
    </w:p>
    <w:p w14:paraId="19426A40" w14:textId="41E2015A" w:rsidR="00516913" w:rsidRPr="00516913" w:rsidRDefault="00516913" w:rsidP="00516913">
      <w:pPr>
        <w:pStyle w:val="a3"/>
        <w:bidi/>
        <w:rPr>
          <w:rFonts w:asciiTheme="minorHAnsi" w:hAnsiTheme="minorHAnsi"/>
        </w:rPr>
      </w:pPr>
      <w:r>
        <w:rPr>
          <w:rtl/>
        </w:rPr>
        <w:t>ב) אמנם במאמרי חסידות שי"ל מכ"ק אדמו"ר הפתיחה תמיד בנוסח 'בס"ד', וכמנהג רבותינו נשיאינו שלפניו . .".</w:t>
      </w:r>
    </w:p>
    <w:p w14:paraId="23F2D438" w14:textId="6B977552" w:rsidR="00516913" w:rsidRDefault="00516913" w:rsidP="00516913">
      <w:pPr>
        <w:pStyle w:val="11"/>
      </w:pPr>
      <w:r>
        <w:rPr>
          <w:rtl/>
        </w:rPr>
        <w:t xml:space="preserve">אדמו"ר מהר"ש </w:t>
      </w:r>
      <w:r w:rsidRPr="00516913">
        <w:rPr>
          <w:rtl/>
        </w:rPr>
        <w:t>ואדמו</w:t>
      </w:r>
      <w:r>
        <w:rPr>
          <w:rtl/>
        </w:rPr>
        <w:t>"ר מוהרש"ב</w:t>
      </w:r>
    </w:p>
    <w:p w14:paraId="35C4404F" w14:textId="7BC3E801" w:rsidR="00516913" w:rsidRDefault="00516913" w:rsidP="00516913">
      <w:pPr>
        <w:pStyle w:val="a3"/>
        <w:bidi/>
      </w:pPr>
      <w:r>
        <w:rPr>
          <w:rtl/>
        </w:rPr>
        <w:t>א) יש להעיר שבאגר</w:t>
      </w:r>
      <w:r w:rsidR="00EA1ACB">
        <w:rPr>
          <w:rFonts w:hint="cs"/>
          <w:rtl/>
        </w:rPr>
        <w:t>ו</w:t>
      </w:r>
      <w:r>
        <w:rPr>
          <w:rtl/>
        </w:rPr>
        <w:t>ת קודש כ"ק אדמו"ר מהר"ש מצינו פעמים שכתב במכתבים בנוסח 'בס"ד': - ע' קח (אג' ס) , ע' מה (אג' מג) , ע' נג</w:t>
      </w:r>
      <w:r w:rsidR="00F5727B">
        <w:rPr>
          <w:rtl/>
        </w:rPr>
        <w:t xml:space="preserve"> </w:t>
      </w:r>
      <w:r>
        <w:rPr>
          <w:rtl/>
        </w:rPr>
        <w:t>(אג' מה) וע' סו</w:t>
      </w:r>
      <w:r w:rsidR="00F5727B">
        <w:rPr>
          <w:rtl/>
        </w:rPr>
        <w:t xml:space="preserve"> </w:t>
      </w:r>
      <w:r>
        <w:rPr>
          <w:rtl/>
        </w:rPr>
        <w:t>(אג' מח).</w:t>
      </w:r>
    </w:p>
    <w:p w14:paraId="44E3F9FB" w14:textId="77777777" w:rsidR="00516913" w:rsidRDefault="00516913" w:rsidP="00516913">
      <w:pPr>
        <w:pStyle w:val="a3"/>
        <w:bidi/>
      </w:pPr>
      <w:r>
        <w:rPr>
          <w:rtl/>
        </w:rPr>
        <w:t>וכן באג"ק כ"ק אדמו"ר מורהש"ב ח"א, ע' שצט (אג' קעח), שם ח"ה ע' קעא (אג' א' קא) וע' קצו (אג' א' קז). (ויש לציין שבח"ב ע' תטז וע' תשיא כתב בנוסח 'בעזה"י').</w:t>
      </w:r>
    </w:p>
    <w:p w14:paraId="78F9DF82" w14:textId="77777777" w:rsidR="00516913" w:rsidRDefault="00516913" w:rsidP="00516913">
      <w:pPr>
        <w:pStyle w:val="a3"/>
        <w:bidi/>
      </w:pPr>
      <w:r>
        <w:rPr>
          <w:rtl/>
        </w:rPr>
        <w:t xml:space="preserve">אמנם, כמובן </w:t>
      </w:r>
      <w:r>
        <w:rPr>
          <w:rFonts w:hint="cs"/>
          <w:rtl/>
        </w:rPr>
        <w:t>ה</w:t>
      </w:r>
      <w:r>
        <w:rPr>
          <w:rtl/>
        </w:rPr>
        <w:t>נוסח הרגיל הי' 'ב"ה'.</w:t>
      </w:r>
    </w:p>
    <w:p w14:paraId="25006973" w14:textId="4ED6C487" w:rsidR="00516913" w:rsidRDefault="00516913" w:rsidP="00516913">
      <w:pPr>
        <w:pStyle w:val="11"/>
      </w:pPr>
      <w:r>
        <w:rPr>
          <w:rtl/>
        </w:rPr>
        <w:t>הבעש"ט, אדה"ז והצ"צ</w:t>
      </w:r>
    </w:p>
    <w:p w14:paraId="1BDA37EC" w14:textId="77777777" w:rsidR="00516913" w:rsidRDefault="00516913" w:rsidP="00516913">
      <w:pPr>
        <w:pStyle w:val="a3"/>
        <w:bidi/>
      </w:pPr>
      <w:r>
        <w:rPr>
          <w:rtl/>
        </w:rPr>
        <w:t>מכתב א' מהבעש"ט (נדפס בהוספות לכתר שם טוב ע' תקנו וב'התמים' ריש גליון הראשון (ווארשא תרצ"ה)) פותח בנוסח 'ב"ה'.</w:t>
      </w:r>
    </w:p>
    <w:p w14:paraId="1DA015BA" w14:textId="77777777" w:rsidR="00516913" w:rsidRDefault="00516913" w:rsidP="00516913">
      <w:pPr>
        <w:pStyle w:val="a3"/>
        <w:bidi/>
      </w:pPr>
      <w:r>
        <w:rPr>
          <w:rtl/>
        </w:rPr>
        <w:t>באגר</w:t>
      </w:r>
      <w:r>
        <w:rPr>
          <w:rFonts w:hint="cs"/>
          <w:rtl/>
        </w:rPr>
        <w:t>ו</w:t>
      </w:r>
      <w:r>
        <w:rPr>
          <w:rtl/>
        </w:rPr>
        <w:t>ת קודש כ"ק אדמו"ר הזקן (הוצאה חדשה ומתוקנת עם הוספות) בהמכתבים מע' תמו עד ע' תפא כתב הנוסח 'ב"ה' (ו'בעזה"י' ע' קמד).</w:t>
      </w:r>
    </w:p>
    <w:p w14:paraId="216E54DE" w14:textId="77777777" w:rsidR="00516913" w:rsidRDefault="00516913" w:rsidP="00516913">
      <w:pPr>
        <w:pStyle w:val="a3"/>
        <w:bidi/>
      </w:pPr>
      <w:r>
        <w:rPr>
          <w:rtl/>
        </w:rPr>
        <w:t>אדמו"ר הצ"צ מצינו הרבה פעמים שכתב נוסח 'בעז"ה' (כפי שכתב הרב הנ"ל): ע' יב ע' ז ע' ח. ('בעזה"י':) ע' צא ע' קב, ע' קלד. ופעמים שכתב 'ב"ה': ע' צו, ע' קב, ע' קלא, ע' קמא ע' קסא.</w:t>
      </w:r>
    </w:p>
    <w:p w14:paraId="20BA8964" w14:textId="77777777" w:rsidR="00516913" w:rsidRDefault="00516913" w:rsidP="00516913">
      <w:pPr>
        <w:pStyle w:val="a3"/>
        <w:bidi/>
      </w:pPr>
      <w:r>
        <w:rPr>
          <w:rtl/>
        </w:rPr>
        <w:t>וראוי לציין ממכתב כ"ק אדמו"ר הריי"צ חט"ו ע' קטו לבתו הרבנית: "עס זיינען פראן בריף פון גרייסע צדיקים, ואס עס שטייט ניט אין אנהייב בריף ״בעזרת השם״, אבער פראסטע אידין דארפין שרייבין אין אנהייב בריף בעזרת השם".</w:t>
      </w:r>
    </w:p>
    <w:p w14:paraId="2F357268" w14:textId="274BC024" w:rsidR="00516913" w:rsidRDefault="00516913" w:rsidP="00516913">
      <w:pPr>
        <w:pStyle w:val="11"/>
      </w:pPr>
      <w:r>
        <w:rPr>
          <w:rtl/>
        </w:rPr>
        <w:lastRenderedPageBreak/>
        <w:t>הרלוי"צ</w:t>
      </w:r>
    </w:p>
    <w:p w14:paraId="3072D8A6" w14:textId="77777777" w:rsidR="00516913" w:rsidRDefault="00516913" w:rsidP="00516913">
      <w:pPr>
        <w:pStyle w:val="a3"/>
        <w:bidi/>
      </w:pPr>
      <w:r>
        <w:rPr>
          <w:rtl/>
        </w:rPr>
        <w:t xml:space="preserve">ויש לציין שגם </w:t>
      </w:r>
      <w:r>
        <w:rPr>
          <w:rFonts w:hint="cs"/>
          <w:rtl/>
        </w:rPr>
        <w:t>ב</w:t>
      </w:r>
      <w:r>
        <w:rPr>
          <w:rtl/>
        </w:rPr>
        <w:t>מכתבים של כ"ק הרלוי"צ הנוסח הרגיל הי' 'ב"ה'. ופעמים 'בעזהי"ת' ראה לקוטי לויצ"ק (אג"ק) ע' שח, וע' תלט (וצילום הכת"י - ע' תמא).</w:t>
      </w:r>
    </w:p>
    <w:p w14:paraId="09B96D24" w14:textId="28C362A5" w:rsidR="00516913" w:rsidRPr="00516913" w:rsidRDefault="00516913" w:rsidP="00516913">
      <w:pPr>
        <w:pStyle w:val="a3"/>
        <w:bidi/>
        <w:rPr>
          <w:rFonts w:asciiTheme="minorHAnsi" w:hAnsiTheme="minorHAnsi"/>
        </w:rPr>
      </w:pPr>
      <w:r>
        <w:rPr>
          <w:rtl/>
        </w:rPr>
        <w:t>ופעמים בתורתיו כתב בנוסח 'בס"ד' (כמו הנהגת רבותינו נשיאנו (כפי שכתב הרב הנ"ל)) ראה לדוגמא לקוטי לוי</w:t>
      </w:r>
      <w:r>
        <w:rPr>
          <w:rFonts w:hint="cs"/>
          <w:rtl/>
        </w:rPr>
        <w:t>"</w:t>
      </w:r>
      <w:r>
        <w:rPr>
          <w:rtl/>
        </w:rPr>
        <w:t>צ (תנ"ך ומחז"ל) ע' נא ע' קיג ע' קפו.</w:t>
      </w:r>
    </w:p>
    <w:p w14:paraId="299CA112" w14:textId="1F8034E3" w:rsidR="00516913" w:rsidRDefault="00516913" w:rsidP="00516913">
      <w:pPr>
        <w:pStyle w:val="11"/>
      </w:pPr>
      <w:r>
        <w:rPr>
          <w:rtl/>
        </w:rPr>
        <w:t>כ"ק אדמו"ר</w:t>
      </w:r>
    </w:p>
    <w:p w14:paraId="78DC02B5" w14:textId="77777777" w:rsidR="00516913" w:rsidRDefault="00516913" w:rsidP="00516913">
      <w:pPr>
        <w:pStyle w:val="a3"/>
        <w:bidi/>
      </w:pPr>
      <w:r>
        <w:rPr>
          <w:rtl/>
        </w:rPr>
        <w:t>ולהעיר ממענות כ"ק אדמו"ר י"א אדר תשמ"ח (ליקוט מענות קודש תשמ"ח ע' 65): "מענה להרב גבריאל ציננער</w:t>
      </w:r>
      <w:r>
        <w:rPr>
          <w:rFonts w:hint="cs"/>
          <w:rtl/>
        </w:rPr>
        <w:t>:</w:t>
      </w:r>
    </w:p>
    <w:p w14:paraId="2B60CB6C" w14:textId="77777777" w:rsidR="00516913" w:rsidRDefault="00516913" w:rsidP="00516913">
      <w:pPr>
        <w:pStyle w:val="a3"/>
        <w:bidi/>
      </w:pPr>
      <w:r>
        <w:rPr>
          <w:rtl/>
        </w:rPr>
        <w:t xml:space="preserve">בתחלת המכתב הוסיף כ"ק אדמו"ר שליט"א: </w:t>
      </w:r>
      <w:r>
        <w:rPr>
          <w:b/>
          <w:rtl/>
        </w:rPr>
        <w:t>בס"ד (1)</w:t>
      </w:r>
      <w:r>
        <w:t>"</w:t>
      </w:r>
    </w:p>
    <w:p w14:paraId="3B68B6D7" w14:textId="63F2FA6A" w:rsidR="00516913" w:rsidRDefault="00516913" w:rsidP="00516913">
      <w:pPr>
        <w:pStyle w:val="a3"/>
        <w:bidi/>
      </w:pPr>
      <w:r>
        <w:rPr>
          <w:rtl/>
        </w:rPr>
        <w:t>וב' סיון תנש"א (ליקוט מענות קודש תנש"א ע' 135): "מענה בקשר לעלון לילדים שהו"ל ע"י "משרד השלוחים" ו"צבאות השם",</w:t>
      </w:r>
      <w:r>
        <w:t xml:space="preserve"> </w:t>
      </w:r>
      <w:r>
        <w:rPr>
          <w:rtl/>
        </w:rPr>
        <w:t xml:space="preserve">הכולל ציורים ותיאורים אודות הזמן דימות המשיח: </w:t>
      </w:r>
      <w:r>
        <w:rPr>
          <w:b/>
          <w:rtl/>
        </w:rPr>
        <w:t>במקום המתאים להוסיף בס"ד (או באנג' כנהוג ע"ע)</w:t>
      </w:r>
      <w:r>
        <w:t>".</w:t>
      </w:r>
    </w:p>
    <w:p w14:paraId="68B987F0" w14:textId="7B7DA3EC" w:rsidR="00516913" w:rsidRPr="003860EB" w:rsidRDefault="00FD1BA6" w:rsidP="003860EB">
      <w:pPr>
        <w:pStyle w:val="a3"/>
        <w:bidi/>
        <w:rPr>
          <w:rFonts w:asciiTheme="minorHAnsi" w:hAnsiTheme="minorHAnsi"/>
        </w:rPr>
      </w:pPr>
      <w:r>
        <w:rPr>
          <w:noProof/>
          <w:lang w:val="en-US"/>
        </w:rPr>
        <w:drawing>
          <wp:anchor distT="0" distB="0" distL="114300" distR="114300" simplePos="0" relativeHeight="251708416" behindDoc="0" locked="0" layoutInCell="1" allowOverlap="1" wp14:anchorId="7A8D4D63" wp14:editId="37FB1739">
            <wp:simplePos x="0" y="0"/>
            <wp:positionH relativeFrom="margin">
              <wp:posOffset>-178130</wp:posOffset>
            </wp:positionH>
            <wp:positionV relativeFrom="paragraph">
              <wp:posOffset>5179</wp:posOffset>
            </wp:positionV>
            <wp:extent cx="2459355" cy="145224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2">
                      <a:extLst>
                        <a:ext uri="{28A0092B-C50C-407E-A947-70E740481C1C}">
                          <a14:useLocalDpi xmlns:a14="http://schemas.microsoft.com/office/drawing/2010/main" val="0"/>
                        </a:ext>
                      </a:extLst>
                    </a:blip>
                    <a:srcRect/>
                    <a:stretch>
                      <a:fillRect/>
                    </a:stretch>
                  </pic:blipFill>
                  <pic:spPr>
                    <a:xfrm>
                      <a:off x="0" y="0"/>
                      <a:ext cx="2459355" cy="1452245"/>
                    </a:xfrm>
                    <a:prstGeom prst="rect">
                      <a:avLst/>
                    </a:prstGeom>
                    <a:ln/>
                  </pic:spPr>
                </pic:pic>
              </a:graphicData>
            </a:graphic>
            <wp14:sizeRelH relativeFrom="page">
              <wp14:pctWidth>0</wp14:pctWidth>
            </wp14:sizeRelH>
            <wp14:sizeRelV relativeFrom="page">
              <wp14:pctHeight>0</wp14:pctHeight>
            </wp14:sizeRelV>
          </wp:anchor>
        </w:drawing>
      </w:r>
      <w:r w:rsidR="00516913">
        <w:rPr>
          <w:rtl/>
        </w:rPr>
        <w:t>ובכתי"ק (משבעון 'כפר חב"ד' גליון 1607) של כ"ק אדמו"ר על פרסומת של עשרת הדברות שעמדה להתפרסם בהעיתונות ובו מעיר שיש לשנות ה'ב"ה' ל'</w:t>
      </w:r>
      <w:r w:rsidR="00516913">
        <w:rPr>
          <w:b/>
          <w:rtl/>
        </w:rPr>
        <w:t>בס"ד</w:t>
      </w:r>
      <w:r w:rsidR="00516913">
        <w:rPr>
          <w:rtl/>
        </w:rPr>
        <w:t>' (וראה בחידושים וביאורים תורת אמת גליון עד ע' 289).</w:t>
      </w:r>
    </w:p>
    <w:p w14:paraId="30A0ED56" w14:textId="6B3C80BA" w:rsidR="00516913" w:rsidRDefault="00516913" w:rsidP="00516913">
      <w:pPr>
        <w:pStyle w:val="a3"/>
        <w:bidi/>
      </w:pPr>
      <w:r>
        <w:rPr>
          <w:rtl/>
        </w:rPr>
        <w:t>ב) בשיחת ש"פ מצורע תשמ"א (שיחות קודש תשמ"א ח"ג ע' 83), אמר כ"ק אדמו"ר כלל זה שבמכתבים כותבים 'ב"ה' ובמאמרי חסידות 'בס"ד':</w:t>
      </w:r>
    </w:p>
    <w:p w14:paraId="28BDCC58" w14:textId="77777777" w:rsidR="00516913" w:rsidRDefault="00516913" w:rsidP="00516913">
      <w:pPr>
        <w:pStyle w:val="a3"/>
        <w:bidi/>
      </w:pPr>
      <w:r>
        <w:rPr>
          <w:rtl/>
        </w:rPr>
        <w:t xml:space="preserve">". . אין א מכתב זאל מען פון אויבן שרייבן (ניט אום שבת גערעדט) "ב"ה" (ברוך השם), דער נאמען פון דעם אויבערשטן, ביז אז אין </w:t>
      </w:r>
      <w:r>
        <w:rPr>
          <w:b/>
          <w:rtl/>
        </w:rPr>
        <w:t xml:space="preserve">מאמרי חסידות </w:t>
      </w:r>
      <w:r>
        <w:rPr>
          <w:rtl/>
        </w:rPr>
        <w:t xml:space="preserve">שרייבט מען פון </w:t>
      </w:r>
      <w:r>
        <w:rPr>
          <w:b/>
          <w:rtl/>
        </w:rPr>
        <w:t>אנהויבס מאמר "בס"ד"</w:t>
      </w:r>
      <w:r>
        <w:rPr>
          <w:rtl/>
        </w:rPr>
        <w:t xml:space="preserve"> - ווארום בשעת "מ'בויט" אן ענין (שרייבט א מכתב וכיו"ב) דארף מען דאס פארבינדן מיט שם שמים, " שמא קדישא", וכמבואר אין ספר חסידים (סימן תתפד)".</w:t>
      </w:r>
    </w:p>
    <w:p w14:paraId="1455061E" w14:textId="77777777" w:rsidR="00516913" w:rsidRDefault="00516913" w:rsidP="00516913">
      <w:pPr>
        <w:pStyle w:val="a3"/>
        <w:bidi/>
      </w:pPr>
      <w:r>
        <w:rPr>
          <w:rtl/>
        </w:rPr>
        <w:t>וראה עוד בענין כתיבת 'ב"ה', בשולחן מנחם חלק ה' ע' ריח.</w:t>
      </w:r>
    </w:p>
    <w:p w14:paraId="1CD85E94" w14:textId="77777777" w:rsidR="00516913" w:rsidRDefault="00516913" w:rsidP="00516913">
      <w:pPr>
        <w:pStyle w:val="a3"/>
        <w:bidi/>
      </w:pPr>
      <w:r>
        <w:t xml:space="preserve"> </w:t>
      </w:r>
      <w:r>
        <w:rPr>
          <w:rFonts w:hint="cs"/>
          <w:rtl/>
        </w:rPr>
        <w:t>ו</w:t>
      </w:r>
      <w:r>
        <w:rPr>
          <w:rtl/>
        </w:rPr>
        <w:t>ילע"ע בכ"ז</w:t>
      </w:r>
      <w:r>
        <w:rPr>
          <w:rFonts w:hint="cs"/>
          <w:rtl/>
        </w:rPr>
        <w:t>,</w:t>
      </w:r>
      <w:r>
        <w:rPr>
          <w:rtl/>
        </w:rPr>
        <w:t xml:space="preserve"> ולא באתי אלא להעיר.</w:t>
      </w:r>
    </w:p>
    <w:p w14:paraId="3343BC0E" w14:textId="77777777" w:rsidR="00BA43BB" w:rsidRDefault="00BA43BB" w:rsidP="00A0298F">
      <w:pPr>
        <w:pStyle w:val="a0"/>
        <w:sectPr w:rsidR="00BA43BB" w:rsidSect="00710AC3">
          <w:headerReference w:type="even" r:id="rId53"/>
          <w:headerReference w:type="default" r:id="rId54"/>
          <w:footnotePr>
            <w:numRestart w:val="eachSect"/>
          </w:footnotePr>
          <w:type w:val="continuous"/>
          <w:pgSz w:w="7920" w:h="12240"/>
          <w:pgMar w:top="-1152" w:right="864" w:bottom="720" w:left="864" w:header="562" w:footer="0" w:gutter="0"/>
          <w:cols w:space="720"/>
          <w:docGrid w:linePitch="360"/>
        </w:sectPr>
      </w:pPr>
    </w:p>
    <w:p w14:paraId="543503D4" w14:textId="7BC0ECA7" w:rsidR="00054560" w:rsidRPr="006A2165" w:rsidRDefault="00054560" w:rsidP="00A0298F">
      <w:pPr>
        <w:pStyle w:val="a0"/>
        <w:rPr>
          <w:rtl/>
        </w:rPr>
      </w:pPr>
      <w:bookmarkStart w:id="167" w:name="_Toc70558766"/>
      <w:r w:rsidRPr="006A2165">
        <w:rPr>
          <w:rFonts w:hint="cs"/>
          <w:rtl/>
        </w:rPr>
        <w:lastRenderedPageBreak/>
        <w:t>שאלה במדרש רבה</w:t>
      </w:r>
      <w:bookmarkEnd w:id="104"/>
      <w:bookmarkEnd w:id="167"/>
    </w:p>
    <w:p w14:paraId="10E0C84A" w14:textId="77777777" w:rsidR="00054560" w:rsidRPr="006A2165" w:rsidRDefault="00054560" w:rsidP="00A0298F">
      <w:pPr>
        <w:pStyle w:val="a"/>
        <w:rPr>
          <w:rtl/>
        </w:rPr>
      </w:pPr>
      <w:bookmarkStart w:id="168" w:name="_Toc70039243"/>
      <w:bookmarkStart w:id="169" w:name="_Toc70558767"/>
      <w:r w:rsidRPr="006A2165">
        <w:rPr>
          <w:rFonts w:hint="cs"/>
          <w:rtl/>
        </w:rPr>
        <w:t>הת' מנחם מענדל פרלמן</w:t>
      </w:r>
      <w:bookmarkEnd w:id="168"/>
      <w:bookmarkEnd w:id="169"/>
    </w:p>
    <w:p w14:paraId="7C0B55F3" w14:textId="7F86BEA7" w:rsidR="00A0298F" w:rsidRPr="006A2165" w:rsidRDefault="00A0298F" w:rsidP="00A0298F">
      <w:pPr>
        <w:pStyle w:val="a1"/>
        <w:rPr>
          <w:rtl/>
        </w:rPr>
      </w:pPr>
      <w:r w:rsidRPr="006A2165">
        <w:rPr>
          <w:rtl/>
        </w:rPr>
        <w:t>תלמיד בישיבה</w:t>
      </w:r>
    </w:p>
    <w:p w14:paraId="1A70846B" w14:textId="77777777" w:rsidR="00054560" w:rsidRPr="006A2165" w:rsidRDefault="00054560" w:rsidP="00054560">
      <w:pPr>
        <w:pStyle w:val="a3"/>
        <w:bidi/>
        <w:rPr>
          <w:rtl/>
        </w:rPr>
      </w:pPr>
      <w:r w:rsidRPr="006A2165">
        <w:rPr>
          <w:rFonts w:hint="cs"/>
          <w:rtl/>
        </w:rPr>
        <w:t>איתא במדרש רבה</w:t>
      </w:r>
      <w:r w:rsidRPr="006A2165">
        <w:rPr>
          <w:rStyle w:val="FootnoteReference"/>
          <w:rtl/>
        </w:rPr>
        <w:footnoteReference w:id="128"/>
      </w:r>
      <w:r w:rsidRPr="006A2165">
        <w:rPr>
          <w:rFonts w:hint="cs"/>
          <w:rtl/>
        </w:rPr>
        <w:t xml:space="preserve">: "אמר הקב"ה שיעשו הפסח וכיון שעשה משה את הפסח גזר הקב"ה לארבע רוחות העולם ונושבות בג"ע ומן הרוחות שבג"ע הלכו ונדבקו באותו הפסח וכו' נתכנסו כל ישראל אצל משה אמרו לו בבקשה ממך האכילנו מפסחך וכו'". </w:t>
      </w:r>
    </w:p>
    <w:p w14:paraId="6994C5ED" w14:textId="49E7CE73" w:rsidR="00054560" w:rsidRPr="006A2165" w:rsidRDefault="00054560" w:rsidP="00A0298F">
      <w:pPr>
        <w:pStyle w:val="a3"/>
        <w:bidi/>
        <w:rPr>
          <w:rtl/>
        </w:rPr>
      </w:pPr>
      <w:r w:rsidRPr="006A2165">
        <w:rPr>
          <w:rFonts w:hint="cs"/>
          <w:rtl/>
        </w:rPr>
        <w:t>ועד"ז ב</w:t>
      </w:r>
      <w:r w:rsidR="00A0298F" w:rsidRPr="006A2165">
        <w:rPr>
          <w:rFonts w:hint="cs"/>
          <w:rtl/>
        </w:rPr>
        <w:t>שהש"ר</w:t>
      </w:r>
      <w:r w:rsidRPr="006A2165">
        <w:rPr>
          <w:rStyle w:val="FootnoteReference"/>
          <w:rtl/>
        </w:rPr>
        <w:footnoteReference w:id="129"/>
      </w:r>
      <w:r w:rsidRPr="006A2165">
        <w:rPr>
          <w:rFonts w:hint="cs"/>
          <w:rtl/>
        </w:rPr>
        <w:t>: "אמר רבי אבהו עד שמשה וישראל מסבין ואוכלין פסחיהם במצרים כבר הקדים הקב"ה וכו' אמרו לו משה רבינו תן לנו מה נאכל אמר להם משה כך אמר לי הקב"ה כל בן נכר לא יאכל בו וכו'".</w:t>
      </w:r>
    </w:p>
    <w:p w14:paraId="0B79F2C3" w14:textId="77777777" w:rsidR="00054560" w:rsidRPr="006A2165" w:rsidRDefault="00054560" w:rsidP="00054560">
      <w:pPr>
        <w:pStyle w:val="a3"/>
        <w:bidi/>
        <w:rPr>
          <w:rtl/>
        </w:rPr>
      </w:pPr>
      <w:r w:rsidRPr="006A2165">
        <w:rPr>
          <w:rFonts w:hint="cs"/>
          <w:rtl/>
        </w:rPr>
        <w:t xml:space="preserve">מזה משמע שבנ"י באו אצל משה בלילה ומלו עצמם ואכלו. </w:t>
      </w:r>
    </w:p>
    <w:p w14:paraId="6062D843" w14:textId="77777777" w:rsidR="00054560" w:rsidRPr="006A2165" w:rsidRDefault="00054560" w:rsidP="00054560">
      <w:pPr>
        <w:pStyle w:val="a3"/>
        <w:bidi/>
        <w:rPr>
          <w:rtl/>
        </w:rPr>
      </w:pPr>
      <w:r w:rsidRPr="006A2165">
        <w:rPr>
          <w:rFonts w:hint="cs"/>
          <w:rtl/>
        </w:rPr>
        <w:t>אמנם היפה תואר</w:t>
      </w:r>
      <w:r w:rsidRPr="006A2165">
        <w:rPr>
          <w:rStyle w:val="FootnoteReference"/>
          <w:rtl/>
        </w:rPr>
        <w:footnoteReference w:id="130"/>
      </w:r>
      <w:r w:rsidRPr="006A2165">
        <w:rPr>
          <w:rFonts w:hint="cs"/>
          <w:rtl/>
        </w:rPr>
        <w:t xml:space="preserve"> מכריח שהסיפור קרה ביום שלפנ"ז כיון שאין מילה שלא בזמנה דוחה יו"ט ועוד שאין מלין בלילה.</w:t>
      </w:r>
    </w:p>
    <w:p w14:paraId="4B0F6FBC" w14:textId="0590069F" w:rsidR="00054560" w:rsidRPr="006A2165" w:rsidRDefault="00054560" w:rsidP="00054560">
      <w:pPr>
        <w:pStyle w:val="a3"/>
        <w:bidi/>
        <w:rPr>
          <w:rtl/>
        </w:rPr>
      </w:pPr>
      <w:r w:rsidRPr="006A2165">
        <w:rPr>
          <w:rFonts w:hint="cs"/>
          <w:rtl/>
        </w:rPr>
        <w:t>וצ"ע מדוע לא הביא ראי' מה</w:t>
      </w:r>
      <w:r w:rsidR="006A2165">
        <w:rPr>
          <w:rFonts w:hint="cs"/>
          <w:rtl/>
        </w:rPr>
        <w:t>מ</w:t>
      </w:r>
      <w:r w:rsidRPr="006A2165">
        <w:rPr>
          <w:rFonts w:hint="cs"/>
          <w:rtl/>
        </w:rPr>
        <w:t>פורש בפסוק</w:t>
      </w:r>
      <w:r w:rsidRPr="006A2165">
        <w:rPr>
          <w:rStyle w:val="FootnoteReference"/>
          <w:rtl/>
        </w:rPr>
        <w:footnoteReference w:id="131"/>
      </w:r>
      <w:r w:rsidRPr="006A2165">
        <w:rPr>
          <w:rFonts w:hint="cs"/>
          <w:rtl/>
        </w:rPr>
        <w:t xml:space="preserve"> "ואתם לא תצאו איש מפתח ביתו עד בוקר", שלא יתכן שהלכו למשה בלילה.</w:t>
      </w:r>
    </w:p>
    <w:p w14:paraId="2A3E60A1" w14:textId="412E95B2" w:rsidR="00054560" w:rsidRPr="00DB6E4A" w:rsidRDefault="00054560" w:rsidP="00054560">
      <w:pPr>
        <w:pStyle w:val="a3"/>
        <w:bidi/>
        <w:rPr>
          <w:rtl/>
        </w:rPr>
      </w:pPr>
      <w:r w:rsidRPr="006A2165">
        <w:rPr>
          <w:rFonts w:hint="cs"/>
          <w:rtl/>
        </w:rPr>
        <w:t>ואבקש מקוראי הגליון להאיר עיני בזה</w:t>
      </w:r>
      <w:r w:rsidR="006A2165" w:rsidRPr="006A2165">
        <w:rPr>
          <w:rStyle w:val="FootnoteReference"/>
          <w:rtl/>
        </w:rPr>
        <w:footnoteReference w:id="132"/>
      </w:r>
      <w:r w:rsidRPr="006A2165">
        <w:rPr>
          <w:rFonts w:hint="cs"/>
          <w:rtl/>
        </w:rPr>
        <w:t>.</w:t>
      </w:r>
      <w:r>
        <w:rPr>
          <w:rFonts w:hint="cs"/>
          <w:rtl/>
        </w:rPr>
        <w:t xml:space="preserve"> </w:t>
      </w:r>
    </w:p>
    <w:p w14:paraId="360DD874" w14:textId="77777777" w:rsidR="00054560" w:rsidRDefault="00054560" w:rsidP="00054560">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479B2B1F" w14:textId="77777777" w:rsidR="00A225A7" w:rsidRDefault="00A225A7" w:rsidP="00A225A7">
      <w:pPr>
        <w:pStyle w:val="a0"/>
        <w:sectPr w:rsidR="00A225A7" w:rsidSect="00710AC3">
          <w:footnotePr>
            <w:numRestart w:val="eachSect"/>
          </w:footnotePr>
          <w:type w:val="continuous"/>
          <w:pgSz w:w="7920" w:h="12240"/>
          <w:pgMar w:top="-1152" w:right="864" w:bottom="720" w:left="864" w:header="562" w:footer="0" w:gutter="0"/>
          <w:cols w:space="720"/>
          <w:docGrid w:linePitch="360"/>
        </w:sectPr>
      </w:pPr>
    </w:p>
    <w:p w14:paraId="29408CEA" w14:textId="77777777" w:rsidR="00BA43BB" w:rsidRDefault="00BA43BB">
      <w:pPr>
        <w:rPr>
          <w:rFonts w:ascii="FbFRealBelet Bold" w:eastAsia="Times New Roman" w:hAnsi="FbFRealBelet Bold" w:cs="FbFRealBelet Bold"/>
          <w:bCs/>
          <w:sz w:val="39"/>
          <w:szCs w:val="39"/>
          <w:rtl/>
          <w:lang w:val="en-GB"/>
        </w:rPr>
      </w:pPr>
      <w:r>
        <w:lastRenderedPageBreak/>
        <w:br w:type="page"/>
      </w:r>
    </w:p>
    <w:p w14:paraId="34A04BD6" w14:textId="48922274" w:rsidR="006A2165" w:rsidRPr="006A2165" w:rsidRDefault="006A2165" w:rsidP="00A225A7">
      <w:pPr>
        <w:pStyle w:val="a0"/>
        <w:rPr>
          <w:rtl/>
        </w:rPr>
      </w:pPr>
      <w:bookmarkStart w:id="170" w:name="_Toc70558768"/>
      <w:r w:rsidRPr="006A2165">
        <w:rPr>
          <w:rtl/>
        </w:rPr>
        <w:lastRenderedPageBreak/>
        <w:t xml:space="preserve">"אנכי" </w:t>
      </w:r>
      <w:r w:rsidRPr="00A225A7">
        <w:rPr>
          <w:rtl/>
        </w:rPr>
        <w:t>לשון</w:t>
      </w:r>
      <w:r w:rsidRPr="006A2165">
        <w:rPr>
          <w:rtl/>
        </w:rPr>
        <w:t xml:space="preserve"> מצרי</w:t>
      </w:r>
      <w:r w:rsidR="00A225A7" w:rsidRPr="00A225A7">
        <w:rPr>
          <w:rStyle w:val="FootnoteReference"/>
          <w:rFonts w:ascii="FbFrankReal" w:hAnsi="FbFrankReal" w:cs="FbFrankReal"/>
          <w:vertAlign w:val="baseline"/>
        </w:rPr>
        <w:footnoteReference w:customMarkFollows="1" w:id="133"/>
        <w:t>*</w:t>
      </w:r>
      <w:bookmarkEnd w:id="170"/>
    </w:p>
    <w:p w14:paraId="048A3107" w14:textId="77777777" w:rsidR="006A2165" w:rsidRPr="00506C0A" w:rsidRDefault="006A2165" w:rsidP="00A225A7">
      <w:pPr>
        <w:pStyle w:val="a"/>
        <w:rPr>
          <w:rtl/>
        </w:rPr>
      </w:pPr>
      <w:bookmarkStart w:id="171" w:name="_Toc70558769"/>
      <w:r w:rsidRPr="00506C0A">
        <w:rPr>
          <w:rtl/>
        </w:rPr>
        <w:t>הרב ישכר דוד קלויזנר</w:t>
      </w:r>
      <w:bookmarkEnd w:id="171"/>
    </w:p>
    <w:p w14:paraId="21928F76" w14:textId="1C0FF96A" w:rsidR="006A2165" w:rsidRPr="00A225A7" w:rsidRDefault="006A2165" w:rsidP="00A225A7">
      <w:pPr>
        <w:pStyle w:val="a1"/>
        <w:rPr>
          <w:rtl/>
        </w:rPr>
      </w:pPr>
      <w:r w:rsidRPr="00506C0A">
        <w:rPr>
          <w:rtl/>
        </w:rPr>
        <w:t>נחלת הר חב"ד, אה"ק</w:t>
      </w:r>
    </w:p>
    <w:p w14:paraId="0E9669F4" w14:textId="77777777" w:rsidR="006A2165" w:rsidRDefault="006A2165" w:rsidP="00A225A7">
      <w:pPr>
        <w:pStyle w:val="a3"/>
        <w:bidi/>
        <w:rPr>
          <w:rtl/>
        </w:rPr>
      </w:pPr>
      <w:r w:rsidRPr="00506C0A">
        <w:rPr>
          <w:rtl/>
        </w:rPr>
        <w:t xml:space="preserve">איתא </w:t>
      </w:r>
      <w:r w:rsidRPr="00506C0A">
        <w:rPr>
          <w:b/>
          <w:bCs/>
          <w:rtl/>
        </w:rPr>
        <w:t>ב</w:t>
      </w:r>
      <w:r w:rsidRPr="00F5727B">
        <w:rPr>
          <w:b/>
          <w:rtl/>
        </w:rPr>
        <w:t>'</w:t>
      </w:r>
      <w:r w:rsidRPr="00506C0A">
        <w:rPr>
          <w:b/>
          <w:bCs/>
          <w:rtl/>
        </w:rPr>
        <w:t>הדר זקנים</w:t>
      </w:r>
      <w:r w:rsidRPr="00F5727B">
        <w:rPr>
          <w:b/>
          <w:rtl/>
        </w:rPr>
        <w:t>'</w:t>
      </w:r>
      <w:r w:rsidRPr="00506C0A">
        <w:rPr>
          <w:rtl/>
        </w:rPr>
        <w:t xml:space="preserve"> מבעלי התוספות (פר' יתרו) וזה לשונו: עוד יש במדרש, אנכי ה' אלקיך (שמות כ, ב), אמר ר' ירמיה, </w:t>
      </w:r>
      <w:bookmarkStart w:id="172" w:name="_Hlk63603143"/>
      <w:r w:rsidRPr="00506C0A">
        <w:rPr>
          <w:rtl/>
        </w:rPr>
        <w:t>'אנכי' לשון מצרי</w:t>
      </w:r>
      <w:bookmarkEnd w:id="172"/>
      <w:r w:rsidRPr="00506C0A">
        <w:rPr>
          <w:rtl/>
        </w:rPr>
        <w:t xml:space="preserve">, </w:t>
      </w:r>
      <w:bookmarkStart w:id="173" w:name="_Hlk63641784"/>
      <w:r w:rsidRPr="00506C0A">
        <w:rPr>
          <w:b/>
          <w:bCs/>
          <w:rtl/>
        </w:rPr>
        <w:t>וסח הקב</w:t>
      </w:r>
      <w:r w:rsidRPr="00F5727B">
        <w:rPr>
          <w:b/>
          <w:rtl/>
        </w:rPr>
        <w:t>"</w:t>
      </w:r>
      <w:r w:rsidRPr="00506C0A">
        <w:rPr>
          <w:b/>
          <w:bCs/>
          <w:rtl/>
        </w:rPr>
        <w:t>ה לישראל עשרת הדברות בלשון מצרי</w:t>
      </w:r>
      <w:r w:rsidRPr="00F5727B">
        <w:rPr>
          <w:b/>
          <w:rtl/>
        </w:rPr>
        <w:t>,</w:t>
      </w:r>
      <w:r w:rsidRPr="00506C0A">
        <w:rPr>
          <w:rtl/>
        </w:rPr>
        <w:t xml:space="preserve"> כי בלשון מצרי הרוצה לומר 'אני' אומר 'אנך'.</w:t>
      </w:r>
      <w:bookmarkEnd w:id="173"/>
      <w:r w:rsidRPr="00506C0A">
        <w:rPr>
          <w:rtl/>
        </w:rPr>
        <w:t xml:space="preserve"> עכ"ל. וכעין זה איתא גם כן </w:t>
      </w:r>
      <w:r w:rsidRPr="00506C0A">
        <w:rPr>
          <w:b/>
          <w:bCs/>
          <w:rtl/>
        </w:rPr>
        <w:t>ב</w:t>
      </w:r>
      <w:r w:rsidRPr="00F5727B">
        <w:rPr>
          <w:b/>
          <w:rtl/>
        </w:rPr>
        <w:t>'</w:t>
      </w:r>
      <w:r w:rsidRPr="00506C0A">
        <w:rPr>
          <w:b/>
          <w:bCs/>
          <w:rtl/>
        </w:rPr>
        <w:t>תוספות השלם</w:t>
      </w:r>
      <w:r w:rsidRPr="00506C0A">
        <w:rPr>
          <w:rtl/>
        </w:rPr>
        <w:t xml:space="preserve">' (פר' יתרו על הפסוק אנכי ה' אלקיך) וזה לשונו: ואם תאמר, למה לא פתח אני ה' אלא 'אנכי', </w:t>
      </w:r>
      <w:bookmarkStart w:id="174" w:name="_Hlk63641881"/>
      <w:r w:rsidRPr="00506C0A">
        <w:rPr>
          <w:rtl/>
        </w:rPr>
        <w:t xml:space="preserve">אלא יש לומר ד'אנכי' לשון מצרי, ו'אני' לשון עברי, ובמצרים נתגיירו </w:t>
      </w:r>
      <w:r w:rsidRPr="00506C0A">
        <w:rPr>
          <w:b/>
          <w:bCs/>
          <w:rtl/>
        </w:rPr>
        <w:t>ולא היו מבינים לשון עברי</w:t>
      </w:r>
      <w:r w:rsidRPr="00506C0A">
        <w:rPr>
          <w:rtl/>
        </w:rPr>
        <w:t>, לכך פתח בלשון מצרי. עכ"ל</w:t>
      </w:r>
      <w:r w:rsidRPr="00506C0A">
        <w:t xml:space="preserve"> .</w:t>
      </w:r>
      <w:bookmarkEnd w:id="174"/>
    </w:p>
    <w:p w14:paraId="3B6B5F14" w14:textId="77777777" w:rsidR="006A2165" w:rsidRPr="00506C0A" w:rsidRDefault="006A2165" w:rsidP="00A225A7">
      <w:pPr>
        <w:pStyle w:val="a3"/>
        <w:bidi/>
        <w:rPr>
          <w:rtl/>
        </w:rPr>
      </w:pPr>
      <w:r w:rsidRPr="00506C0A">
        <w:rPr>
          <w:rtl/>
        </w:rPr>
        <w:t>בקובץ</w:t>
      </w:r>
      <w:r w:rsidRPr="00506C0A">
        <w:rPr>
          <w:b/>
          <w:bCs/>
          <w:rtl/>
        </w:rPr>
        <w:t xml:space="preserve"> </w:t>
      </w:r>
      <w:r w:rsidRPr="00F5727B">
        <w:rPr>
          <w:b/>
          <w:rtl/>
        </w:rPr>
        <w:t>'</w:t>
      </w:r>
      <w:r w:rsidRPr="00506C0A">
        <w:rPr>
          <w:b/>
          <w:bCs/>
          <w:rtl/>
        </w:rPr>
        <w:t>נחלתנו</w:t>
      </w:r>
      <w:r w:rsidRPr="00F5727B">
        <w:rPr>
          <w:b/>
          <w:rtl/>
        </w:rPr>
        <w:t>'</w:t>
      </w:r>
      <w:r w:rsidRPr="00506C0A">
        <w:rPr>
          <w:rtl/>
        </w:rPr>
        <w:t xml:space="preserve"> גליון שפז - פרשת יתרו תשפ"א (מדור 'מי יודע' אות א) תמה הרב אשר ברגר: "ואני איש בער לא ידע וגו', הרי מצינו מקראות רבים שעוד טרם ירדו למצרים כבר אמרו </w:t>
      </w:r>
      <w:r w:rsidRPr="00F5727B">
        <w:rPr>
          <w:b/>
          <w:rtl/>
        </w:rPr>
        <w:t>'</w:t>
      </w:r>
      <w:r w:rsidRPr="00506C0A">
        <w:rPr>
          <w:b/>
          <w:bCs/>
          <w:rtl/>
        </w:rPr>
        <w:t>אנכי</w:t>
      </w:r>
      <w:r w:rsidRPr="00F5727B">
        <w:rPr>
          <w:b/>
          <w:rtl/>
        </w:rPr>
        <w:t>'</w:t>
      </w:r>
      <w:r w:rsidRPr="00506C0A">
        <w:rPr>
          <w:b/>
          <w:bCs/>
          <w:rtl/>
        </w:rPr>
        <w:t xml:space="preserve"> ולא </w:t>
      </w:r>
      <w:r w:rsidRPr="00F5727B">
        <w:rPr>
          <w:b/>
          <w:rtl/>
        </w:rPr>
        <w:t>'</w:t>
      </w:r>
      <w:r w:rsidRPr="00506C0A">
        <w:rPr>
          <w:b/>
          <w:bCs/>
          <w:rtl/>
        </w:rPr>
        <w:t>אני</w:t>
      </w:r>
      <w:r w:rsidRPr="00F5727B">
        <w:rPr>
          <w:b/>
          <w:rtl/>
        </w:rPr>
        <w:t>'</w:t>
      </w:r>
      <w:r w:rsidRPr="00506C0A">
        <w:rPr>
          <w:rtl/>
        </w:rPr>
        <w:t xml:space="preserve">, כמו שמצינו שאדם הראשון אמר ביום ראשון שנברא (שעדיין היה בגן עדן ודיבר רק לשון הקודש, שהרי לא היתה שפה אחרת שזה נעשה רק בדור הפלגה) כתיב (בראשית ג, י) ויאמר, את קולך שמעתי בגן, ואירא כי עירום </w:t>
      </w:r>
      <w:r w:rsidRPr="00506C0A">
        <w:rPr>
          <w:b/>
          <w:bCs/>
          <w:rtl/>
        </w:rPr>
        <w:t>אנכי</w:t>
      </w:r>
      <w:r w:rsidRPr="00506C0A">
        <w:rPr>
          <w:rtl/>
        </w:rPr>
        <w:t>, ואחבא.</w:t>
      </w:r>
      <w:r w:rsidRPr="00506C0A">
        <w:t xml:space="preserve"> </w:t>
      </w:r>
      <w:r w:rsidRPr="00506C0A">
        <w:rPr>
          <w:rtl/>
        </w:rPr>
        <w:t>וכן כגון, ויאמר ה' אל קין אי הבל אחיך? ויאמר, לא ידעתי.</w:t>
      </w:r>
      <w:r w:rsidRPr="00506C0A">
        <w:t xml:space="preserve"> </w:t>
      </w:r>
      <w:r w:rsidRPr="00506C0A">
        <w:rPr>
          <w:rtl/>
        </w:rPr>
        <w:t xml:space="preserve">השמר אחי </w:t>
      </w:r>
      <w:r w:rsidRPr="00506C0A">
        <w:rPr>
          <w:b/>
          <w:bCs/>
          <w:rtl/>
        </w:rPr>
        <w:t>אנכי</w:t>
      </w:r>
      <w:r w:rsidRPr="00506C0A">
        <w:rPr>
          <w:rtl/>
        </w:rPr>
        <w:t xml:space="preserve">?! (בראשית ד, ט). כי לימים עוד שבעה </w:t>
      </w:r>
      <w:r w:rsidRPr="00506C0A">
        <w:rPr>
          <w:b/>
          <w:bCs/>
          <w:rtl/>
        </w:rPr>
        <w:t>אנכי</w:t>
      </w:r>
      <w:r w:rsidRPr="00506C0A">
        <w:rPr>
          <w:rtl/>
        </w:rPr>
        <w:t xml:space="preserve"> ממטיר על הארץ וגו' (בראשית ז, ד). אחר הדברים האלה היה דבר ה' אל אברם במחזה לאמר, אל תירא אברם, אנכי מגן לך וגו'. ויאמר אברם, אדנ"י ה' מה תתן לי, ואנכי הולך ערירי וגו' (בראשית טו, א-ב</w:t>
      </w:r>
      <w:r>
        <w:rPr>
          <w:rFonts w:hint="cs"/>
          <w:rtl/>
        </w:rPr>
        <w:t>) [</w:t>
      </w:r>
      <w:r w:rsidRPr="00506C0A">
        <w:rPr>
          <w:rtl/>
        </w:rPr>
        <w:t xml:space="preserve">וגם הרבה הרבה אחר שכבר יצאו ממצרים והגיעו ארצה ישראל וכבר הכירו יפה לשה"ק, ישנם מקראות רבים </w:t>
      </w:r>
      <w:r w:rsidRPr="00506C0A">
        <w:rPr>
          <w:b/>
          <w:bCs/>
          <w:rtl/>
        </w:rPr>
        <w:t>ב</w:t>
      </w:r>
      <w:r w:rsidRPr="00F5727B">
        <w:rPr>
          <w:b/>
          <w:rtl/>
        </w:rPr>
        <w:t>'</w:t>
      </w:r>
      <w:r w:rsidRPr="00506C0A">
        <w:rPr>
          <w:b/>
          <w:bCs/>
          <w:rtl/>
        </w:rPr>
        <w:t>אנכי</w:t>
      </w:r>
      <w:r w:rsidRPr="00F5727B">
        <w:rPr>
          <w:b/>
          <w:rtl/>
        </w:rPr>
        <w:t>',</w:t>
      </w:r>
      <w:r w:rsidRPr="00506C0A">
        <w:rPr>
          <w:rtl/>
        </w:rPr>
        <w:t xml:space="preserve"> כמו בשירת דבורה </w:t>
      </w:r>
      <w:r w:rsidRPr="00506C0A">
        <w:t>)</w:t>
      </w:r>
      <w:r w:rsidRPr="00506C0A">
        <w:rPr>
          <w:rtl/>
        </w:rPr>
        <w:t xml:space="preserve">שופטים ה, ג); </w:t>
      </w:r>
      <w:r w:rsidRPr="00F5727B">
        <w:rPr>
          <w:b/>
          <w:rtl/>
        </w:rPr>
        <w:t>'</w:t>
      </w:r>
      <w:r w:rsidRPr="00506C0A">
        <w:rPr>
          <w:b/>
          <w:bCs/>
          <w:rtl/>
        </w:rPr>
        <w:t>אנכי</w:t>
      </w:r>
      <w:r w:rsidRPr="00506C0A">
        <w:rPr>
          <w:rtl/>
        </w:rPr>
        <w:t xml:space="preserve"> הרואה' דשמואל (א ט, יט);</w:t>
      </w:r>
      <w:r w:rsidRPr="00506C0A">
        <w:rPr>
          <w:b/>
          <w:bCs/>
          <w:rtl/>
        </w:rPr>
        <w:t xml:space="preserve"> </w:t>
      </w:r>
      <w:r w:rsidRPr="00F5727B">
        <w:rPr>
          <w:b/>
          <w:rtl/>
        </w:rPr>
        <w:t>'</w:t>
      </w:r>
      <w:r w:rsidRPr="00506C0A">
        <w:rPr>
          <w:b/>
          <w:bCs/>
          <w:rtl/>
        </w:rPr>
        <w:t xml:space="preserve">אנכי </w:t>
      </w:r>
      <w:r w:rsidRPr="00506C0A">
        <w:rPr>
          <w:rtl/>
        </w:rPr>
        <w:t>הולך בדרך כל הארץ' דהפטרת ויחי (מלכים א ב, ב), ועוד רבים. המגי"ה].</w:t>
      </w:r>
      <w:r w:rsidRPr="00506C0A">
        <w:t xml:space="preserve"> </w:t>
      </w:r>
      <w:r w:rsidRPr="00506C0A">
        <w:rPr>
          <w:rtl/>
        </w:rPr>
        <w:t>והרשימה ארוכה עד מאד, ובודאי מצוה עלינו לבאר את דברי הראשונים שדבריהם קודש ובודאי אין להרהר אחריהם, אבל תורה היא וללמוד אני צריך". ע"כ תמיהתו.</w:t>
      </w:r>
    </w:p>
    <w:p w14:paraId="212B46E7" w14:textId="77777777" w:rsidR="006A2165" w:rsidRPr="00506C0A" w:rsidRDefault="006A2165" w:rsidP="00A225A7">
      <w:pPr>
        <w:pStyle w:val="a3"/>
        <w:bidi/>
        <w:rPr>
          <w:rtl/>
        </w:rPr>
      </w:pPr>
      <w:r w:rsidRPr="00506C0A">
        <w:rPr>
          <w:rtl/>
        </w:rPr>
        <w:t>ונראה בס"ד לתרץ בהקדים</w:t>
      </w:r>
      <w:r>
        <w:rPr>
          <w:rFonts w:hint="cs"/>
          <w:rtl/>
        </w:rPr>
        <w:t>,</w:t>
      </w:r>
      <w:r w:rsidRPr="00506C0A">
        <w:rPr>
          <w:rtl/>
        </w:rPr>
        <w:t xml:space="preserve"> הא דאיתא בגמ' מגילה (ג, א): ואמר רבי ירמיה ואיתימא רבי חייא בר אבא, תרגום של תורה </w:t>
      </w:r>
      <w:r w:rsidRPr="00506C0A">
        <w:rPr>
          <w:b/>
          <w:bCs/>
          <w:rtl/>
        </w:rPr>
        <w:t>אונקלוס הגר אמרו</w:t>
      </w:r>
      <w:r w:rsidRPr="00506C0A">
        <w:rPr>
          <w:rtl/>
        </w:rPr>
        <w:t xml:space="preserve"> כפי שקיבל מפי רבותיו רבי אליעזר ורבי יהושע. ותרגום של נביאים יונתן בן עוזיאל אמרו כפי שקיבל </w:t>
      </w:r>
      <w:r w:rsidRPr="00506C0A">
        <w:rPr>
          <w:rtl/>
        </w:rPr>
        <w:lastRenderedPageBreak/>
        <w:t>מפי חגי זכריה ומלאכי.</w:t>
      </w:r>
    </w:p>
    <w:p w14:paraId="144BCE15" w14:textId="77777777" w:rsidR="006A2165" w:rsidRPr="00506C0A" w:rsidRDefault="006A2165" w:rsidP="00A225A7">
      <w:pPr>
        <w:pStyle w:val="a3"/>
        <w:bidi/>
        <w:rPr>
          <w:b/>
          <w:bCs/>
          <w:rtl/>
        </w:rPr>
      </w:pPr>
      <w:r w:rsidRPr="00506C0A">
        <w:rPr>
          <w:rtl/>
        </w:rPr>
        <w:t xml:space="preserve">ומקשה הגמרא: וכי תרגום של תורה אונקלוס הגר אמרו? והא אמר רב איקא בר אבין אמר רב חננאל אמר רב מאי דכתיב מה שנאמר בפסוק נחמיה (ח, ח) 'ויקראו בספר תורת האלקים מפורש ושום שכל ויבינו במקרא' 'ויקראו בספר תורת האלקים' זה לשון המקרא, היינו שקראו את התורה בלשונה שהיא לשון עברית. 'מפורש' זה תרגום שהעמידו מתורגמנים שתרגמו להם את התורה. 'ושום שכל' אלו חילוקי וסיומי הפסוקין, שכשהפסוקים אינם מחולקים יכולים לבוא לידי טעות, וחילוקם מסייע להבנת המקרא. 'ויבינו במקרא' אלו פיסקי טעמים, קריאת הפסוקים בניגוני הטעמים שאף זה מסייע להבנת המקרא. ואמרי לה, ויש שאמרו ש'ויבינו במקרא' אלו המסורת חסרות ויתירות שגם הן מסייעות להבנת התורה, - וקשה מכאן על רבי ירמיה שאמר </w:t>
      </w:r>
      <w:r w:rsidRPr="00506C0A">
        <w:rPr>
          <w:b/>
          <w:bCs/>
          <w:rtl/>
        </w:rPr>
        <w:t>שאונקלוס תרגם את התורה</w:t>
      </w:r>
      <w:r w:rsidRPr="00F5727B">
        <w:rPr>
          <w:b/>
          <w:rtl/>
        </w:rPr>
        <w:t>,</w:t>
      </w:r>
      <w:r w:rsidRPr="00506C0A">
        <w:rPr>
          <w:rtl/>
        </w:rPr>
        <w:t xml:space="preserve"> </w:t>
      </w:r>
      <w:r w:rsidRPr="00506C0A">
        <w:rPr>
          <w:b/>
          <w:bCs/>
          <w:rtl/>
        </w:rPr>
        <w:t>ובברייתא מבואר שהתורה תורגמה כבר בימי עזרא?</w:t>
      </w:r>
      <w:r w:rsidRPr="00506C0A">
        <w:rPr>
          <w:rtl/>
        </w:rPr>
        <w:t xml:space="preserve"> ומתרצת הגמרא, אכן </w:t>
      </w:r>
      <w:r w:rsidRPr="00506C0A">
        <w:rPr>
          <w:b/>
          <w:bCs/>
          <w:rtl/>
        </w:rPr>
        <w:t>התרגום היה כבר מימי עזרא אלא שלאחר מכן שכחום וחזרו אונקלוס ורבותיו ויסדום. ע</w:t>
      </w:r>
      <w:r w:rsidRPr="00F5727B">
        <w:rPr>
          <w:b/>
          <w:rtl/>
        </w:rPr>
        <w:t>"</w:t>
      </w:r>
      <w:r w:rsidRPr="00506C0A">
        <w:rPr>
          <w:b/>
          <w:bCs/>
          <w:rtl/>
        </w:rPr>
        <w:t>ש.</w:t>
      </w:r>
    </w:p>
    <w:p w14:paraId="3B2DBE04" w14:textId="48F16A7F" w:rsidR="006A2165" w:rsidRPr="00506C0A" w:rsidRDefault="006A2165" w:rsidP="00A225A7">
      <w:pPr>
        <w:pStyle w:val="a3"/>
        <w:bidi/>
        <w:rPr>
          <w:rtl/>
        </w:rPr>
      </w:pPr>
      <w:r w:rsidRPr="00506C0A">
        <w:rPr>
          <w:rtl/>
        </w:rPr>
        <w:t>ועד"ז י"ל בנדו"ד,</w:t>
      </w:r>
      <w:r w:rsidRPr="00506C0A">
        <w:rPr>
          <w:b/>
          <w:bCs/>
          <w:rtl/>
        </w:rPr>
        <w:t xml:space="preserve"> </w:t>
      </w:r>
      <w:r w:rsidRPr="00506C0A">
        <w:rPr>
          <w:rtl/>
        </w:rPr>
        <w:t>דזה ש</w:t>
      </w:r>
      <w:r w:rsidRPr="00F5727B">
        <w:rPr>
          <w:b/>
          <w:rtl/>
        </w:rPr>
        <w:t>'</w:t>
      </w:r>
      <w:r w:rsidRPr="00506C0A">
        <w:rPr>
          <w:b/>
          <w:bCs/>
          <w:rtl/>
        </w:rPr>
        <w:t>סח הקב</w:t>
      </w:r>
      <w:r w:rsidRPr="00F5727B">
        <w:rPr>
          <w:b/>
          <w:rtl/>
        </w:rPr>
        <w:t>"</w:t>
      </w:r>
      <w:r w:rsidRPr="00506C0A">
        <w:rPr>
          <w:b/>
          <w:bCs/>
          <w:rtl/>
        </w:rPr>
        <w:t>ה לישראל עשרת הדברות בלשון מצרי</w:t>
      </w:r>
      <w:r w:rsidRPr="00F5727B">
        <w:rPr>
          <w:b/>
          <w:rtl/>
        </w:rPr>
        <w:t>,</w:t>
      </w:r>
      <w:r w:rsidRPr="00506C0A">
        <w:rPr>
          <w:rtl/>
        </w:rPr>
        <w:t xml:space="preserve"> ד'אנכי' לשון מצרי, ו'אני' לשון עברי, ובמצרים </w:t>
      </w:r>
      <w:r w:rsidRPr="00506C0A">
        <w:rPr>
          <w:b/>
          <w:bCs/>
          <w:rtl/>
        </w:rPr>
        <w:t>לא היו מבינים לשון עברי</w:t>
      </w:r>
      <w:r w:rsidRPr="00506C0A">
        <w:rPr>
          <w:rtl/>
        </w:rPr>
        <w:t xml:space="preserve">, לכך </w:t>
      </w:r>
      <w:r w:rsidRPr="00506C0A">
        <w:rPr>
          <w:b/>
          <w:bCs/>
          <w:rtl/>
        </w:rPr>
        <w:t>פתח בלשון מצרי</w:t>
      </w:r>
      <w:r w:rsidRPr="00F5727B">
        <w:rPr>
          <w:b/>
          <w:rtl/>
        </w:rPr>
        <w:t>'</w:t>
      </w:r>
      <w:r w:rsidRPr="00506C0A">
        <w:rPr>
          <w:rtl/>
        </w:rPr>
        <w:t xml:space="preserve"> - אין זה אומר דהעם המצרי יסדו לראשונה את שפת המצרית, ולפניהם לא היה כלל השפה הזאת, אלא דבעצם לשון המצרי היה כבר הרבה קודם לכן (ויתכן שאפילו השתמשו בו אומות קודמים), ולפ"ז א"ש שמצינו מקראות רבים שעוד טרם שירדו למצרים כבר אמרו </w:t>
      </w:r>
      <w:r w:rsidRPr="00F5727B">
        <w:rPr>
          <w:b/>
          <w:rtl/>
        </w:rPr>
        <w:t>'</w:t>
      </w:r>
      <w:r w:rsidRPr="00506C0A">
        <w:rPr>
          <w:b/>
          <w:bCs/>
          <w:rtl/>
        </w:rPr>
        <w:t>אנכי</w:t>
      </w:r>
      <w:r w:rsidRPr="00F5727B">
        <w:rPr>
          <w:b/>
          <w:rtl/>
        </w:rPr>
        <w:t>'</w:t>
      </w:r>
      <w:r w:rsidRPr="00506C0A">
        <w:rPr>
          <w:b/>
          <w:bCs/>
          <w:rtl/>
        </w:rPr>
        <w:t xml:space="preserve"> ולא </w:t>
      </w:r>
      <w:r w:rsidRPr="00F5727B">
        <w:rPr>
          <w:b/>
          <w:rtl/>
        </w:rPr>
        <w:t>'</w:t>
      </w:r>
      <w:r w:rsidRPr="00506C0A">
        <w:rPr>
          <w:b/>
          <w:bCs/>
          <w:rtl/>
        </w:rPr>
        <w:t>אני</w:t>
      </w:r>
      <w:r w:rsidRPr="00F5727B">
        <w:rPr>
          <w:b/>
          <w:rtl/>
        </w:rPr>
        <w:t>'</w:t>
      </w:r>
      <w:r w:rsidRPr="00506C0A">
        <w:rPr>
          <w:rtl/>
        </w:rPr>
        <w:t xml:space="preserve">, כמו שמצינו שאדם הראשון אמר: "את קולך שמעתי בגן ואירא כי עירום </w:t>
      </w:r>
      <w:r w:rsidRPr="00506C0A">
        <w:rPr>
          <w:b/>
          <w:bCs/>
          <w:rtl/>
        </w:rPr>
        <w:t>אנכי</w:t>
      </w:r>
      <w:r w:rsidRPr="00506C0A">
        <w:rPr>
          <w:rtl/>
        </w:rPr>
        <w:t xml:space="preserve"> ואחבא"</w:t>
      </w:r>
      <w:r w:rsidRPr="00506C0A">
        <w:t xml:space="preserve"> </w:t>
      </w:r>
      <w:r w:rsidRPr="00506C0A">
        <w:rPr>
          <w:rtl/>
        </w:rPr>
        <w:t xml:space="preserve">- וכן 'השמר אחי </w:t>
      </w:r>
      <w:r w:rsidRPr="00506C0A">
        <w:rPr>
          <w:b/>
          <w:bCs/>
          <w:rtl/>
        </w:rPr>
        <w:t>אנכי</w:t>
      </w:r>
      <w:r w:rsidRPr="00506C0A">
        <w:rPr>
          <w:rtl/>
        </w:rPr>
        <w:t>' וכו' וכו',</w:t>
      </w:r>
      <w:r w:rsidR="00F5727B">
        <w:rPr>
          <w:rtl/>
        </w:rPr>
        <w:t xml:space="preserve"> </w:t>
      </w:r>
      <w:r w:rsidRPr="00506C0A">
        <w:rPr>
          <w:rtl/>
        </w:rPr>
        <w:t xml:space="preserve">והרשימה ארוכה עד מאד - וע"ד דאיתא במהרש"א (ד"ה תרגום) במגילה שם, שהתורה ודאי ניתנה בלשון הקודש שהוא לשון עברי מאבותינו מעבר הנהר, </w:t>
      </w:r>
      <w:r w:rsidRPr="00506C0A">
        <w:rPr>
          <w:b/>
          <w:bCs/>
          <w:rtl/>
        </w:rPr>
        <w:t>אלא שניתן להם מסיני גם פירוש לתורה בלשון ארמית כדי שיבינו גם המון העם</w:t>
      </w:r>
      <w:r w:rsidRPr="00506C0A">
        <w:rPr>
          <w:rtl/>
        </w:rPr>
        <w:t xml:space="preserve"> שהיו מורגלים בלשון ארמית מבית אבי אמם לבן הארמי, וזהו התרגום שקיבלו בימי עזרא. אולם לאחר ימי עזרא הניחו את הלשון הארמית והשתמשו רק בלשון העברית כמבואר כל זה בסנהדרין (כא, ב). ועד"ז גם בענין </w:t>
      </w:r>
      <w:r w:rsidRPr="00F5727B">
        <w:rPr>
          <w:b/>
          <w:rtl/>
        </w:rPr>
        <w:t>'</w:t>
      </w:r>
      <w:r w:rsidRPr="00506C0A">
        <w:rPr>
          <w:b/>
          <w:bCs/>
          <w:rtl/>
        </w:rPr>
        <w:t>אנכי</w:t>
      </w:r>
      <w:r w:rsidRPr="00F5727B">
        <w:rPr>
          <w:b/>
          <w:rtl/>
        </w:rPr>
        <w:t>',</w:t>
      </w:r>
      <w:r w:rsidRPr="00506C0A">
        <w:rPr>
          <w:b/>
          <w:bCs/>
          <w:rtl/>
        </w:rPr>
        <w:t xml:space="preserve"> </w:t>
      </w:r>
      <w:r w:rsidRPr="00506C0A">
        <w:rPr>
          <w:rtl/>
        </w:rPr>
        <w:t>שבזמן מתן תורה זה היה (גם) לשון מצרי. וא"ש ולק"מ.</w:t>
      </w:r>
    </w:p>
    <w:p w14:paraId="64DF76BE" w14:textId="77777777" w:rsidR="006A2165" w:rsidRPr="00506C0A" w:rsidRDefault="006A2165" w:rsidP="00A225A7">
      <w:pPr>
        <w:pStyle w:val="a3"/>
        <w:bidi/>
        <w:rPr>
          <w:rtl/>
        </w:rPr>
      </w:pPr>
      <w:r w:rsidRPr="00506C0A">
        <w:rPr>
          <w:rtl/>
        </w:rPr>
        <w:t xml:space="preserve">בקובץ </w:t>
      </w:r>
      <w:r w:rsidRPr="00F5727B">
        <w:rPr>
          <w:b/>
          <w:rtl/>
        </w:rPr>
        <w:t>'</w:t>
      </w:r>
      <w:r w:rsidRPr="00506C0A">
        <w:rPr>
          <w:b/>
          <w:bCs/>
          <w:rtl/>
        </w:rPr>
        <w:t>נחלתנו</w:t>
      </w:r>
      <w:r w:rsidRPr="00F5727B">
        <w:rPr>
          <w:b/>
          <w:rtl/>
        </w:rPr>
        <w:t>'</w:t>
      </w:r>
      <w:r w:rsidRPr="00506C0A">
        <w:rPr>
          <w:rtl/>
        </w:rPr>
        <w:t xml:space="preserve"> גליון שפח משפטים תשפ"א (מדור 'תגובות' אות ז סק"א) דן הרב ברוך האס במ"ש בגליון שפז (מדור 'מי יודע' אות א') ד"דברי </w:t>
      </w:r>
      <w:r w:rsidRPr="00506C0A">
        <w:rPr>
          <w:b/>
          <w:bCs/>
          <w:rtl/>
        </w:rPr>
        <w:t>בעלי התוספות</w:t>
      </w:r>
      <w:r w:rsidRPr="00506C0A">
        <w:rPr>
          <w:rtl/>
        </w:rPr>
        <w:t xml:space="preserve"> ז"ל, </w:t>
      </w:r>
      <w:r w:rsidRPr="00506C0A">
        <w:rPr>
          <w:b/>
          <w:bCs/>
          <w:rtl/>
        </w:rPr>
        <w:t>באמת קשים</w:t>
      </w:r>
      <w:r w:rsidRPr="00506C0A">
        <w:rPr>
          <w:rtl/>
        </w:rPr>
        <w:t>, אך מקורם טהור במדרש תנחומא ישן (יתרו ט): "א"ר נחמיה, מהו 'אנכי'? לשון מצרי הוא.</w:t>
      </w:r>
      <w:r w:rsidRPr="00506C0A">
        <w:t xml:space="preserve"> </w:t>
      </w:r>
      <w:r w:rsidRPr="00506C0A">
        <w:rPr>
          <w:rtl/>
        </w:rPr>
        <w:t xml:space="preserve">למה הדבר דומה? למלך שנשבה בנו ועשה ימים רבים עם השבאים ולמד סיחתן של אותן השבאים. כשעשה נקמה באויביו והביאו ובא להסיח עמו בלשונו ולא היה יודע, מה עשה? התחיל לספר עמו בלשון השבאים. כך עשה </w:t>
      </w:r>
      <w:r w:rsidRPr="00506C0A">
        <w:rPr>
          <w:rtl/>
        </w:rPr>
        <w:lastRenderedPageBreak/>
        <w:t xml:space="preserve">הקב"ה עם ישראל. כל אותן השנים שהיו ישראל במצרים למדו סיחתן של מצרים. כשגאלן הקב"ה, בא ליתן להם את התורה, לא היו יודעים לשמוע. אמר הקב"ה, הריני מסיח עמהם בלשון מצרי, אנוך. אדם שהוא מבקש לומר במצרים לחבירו אני, הוא אומר אנוך. כך פתח הקב"ה בלשונם ואמר אנכי". וכן איתא בפסיקתא רבתי (פרק כא) ובפסיקתא דרב כהנא (פיסקא יב בחודש השלישי) ובהערות שם </w:t>
      </w:r>
      <w:r w:rsidRPr="00506C0A">
        <w:t>)</w:t>
      </w:r>
      <w:r w:rsidRPr="00506C0A">
        <w:rPr>
          <w:rtl/>
        </w:rPr>
        <w:t xml:space="preserve">אות קפב) כתב שע"פ הפסיקתא הזאת יסד ר"א הקליר בפיוט יום שני דשבועות 'אז בכתב אשורית, בלשון עברית, ובדבור מצרית, הנחלת לבת עברית'. ע"ש. וכ"ה בילקוט שמעוני (יתרו רמז רפו). ולפי המדרשים דלעיל נמצא שרק את התיבה הראשונה דיבר הקב"ה בלשון מצרית, וא"כ קשה איך הבינו את ההמשך? ברם, לפי דברי בעלי התוספות בס' הדר זקנים דאיתא </w:t>
      </w:r>
      <w:r w:rsidRPr="00506C0A">
        <w:t>"</w:t>
      </w:r>
      <w:r w:rsidRPr="00506C0A">
        <w:rPr>
          <w:rtl/>
        </w:rPr>
        <w:t>וסח הקב"ה לישראל עשרת הדברות" - אתי שפיר. גם יש להקשות, שהרי בכל המדרשים - שמות רבה (פ"א סל"ב), ויקרא רבה (פל"ב ס"ה), במדבר רבה (פ"כ סכ"ב), תנחומא (בלק טז),</w:t>
      </w:r>
      <w:r w:rsidRPr="00506C0A">
        <w:t xml:space="preserve"> </w:t>
      </w:r>
      <w:r w:rsidRPr="00506C0A">
        <w:rPr>
          <w:rtl/>
        </w:rPr>
        <w:t>פסיקתא דרב כהנא (פיסקא י ויהי בשלח), ועוד - איתא שאחד הדברים שנגאלו ישראל ממצרים הוא בזכות שלא שינו את לשונם, ואם כן ידעו והבינו היטב לשון עברי, וכיון שכן מה היה צורך לומר להם בלשון מצרי</w:t>
      </w:r>
      <w:r w:rsidRPr="00506C0A">
        <w:t>?</w:t>
      </w:r>
      <w:r w:rsidRPr="00506C0A">
        <w:rPr>
          <w:rtl/>
        </w:rPr>
        <w:t>" עכ"ל.</w:t>
      </w:r>
    </w:p>
    <w:p w14:paraId="6BDB4850" w14:textId="77777777" w:rsidR="006A2165" w:rsidRPr="00506C0A" w:rsidRDefault="006A2165" w:rsidP="00A225A7">
      <w:pPr>
        <w:pStyle w:val="a3"/>
        <w:bidi/>
        <w:rPr>
          <w:rtl/>
        </w:rPr>
      </w:pPr>
      <w:r w:rsidRPr="00506C0A">
        <w:rPr>
          <w:rtl/>
        </w:rPr>
        <w:t>והנה מה שבגליון שפח ('תגובות' אות ז) הנ"ל מביא המדרשים ש'אנכי' לשון מצרי. והמשל של מלך שנשבה בנו לימים רבים, ולמד לשונם. ואח"כ כשנפגשו, התחיל המלך לספר בלשונם. וע"ש שנשאר בקושיות.</w:t>
      </w:r>
    </w:p>
    <w:p w14:paraId="5672177A" w14:textId="77777777" w:rsidR="006A2165" w:rsidRPr="00506C0A" w:rsidRDefault="006A2165" w:rsidP="00A225A7">
      <w:pPr>
        <w:pStyle w:val="a3"/>
        <w:bidi/>
        <w:rPr>
          <w:rtl/>
        </w:rPr>
      </w:pPr>
      <w:r w:rsidRPr="00506C0A">
        <w:rPr>
          <w:rtl/>
        </w:rPr>
        <w:t>נראה בזה לבאר, דהנה יש מדרשים נוספים ש'אנכי' בלשון מצרי זהו גם ביטוי של אהבה וחיבה. עיין בכ"ז בארוכה ב'תורה שלמה' על יתרו שם.</w:t>
      </w:r>
    </w:p>
    <w:p w14:paraId="71FB8B3E" w14:textId="77777777" w:rsidR="006A2165" w:rsidRPr="00506C0A" w:rsidRDefault="006A2165" w:rsidP="00A225A7">
      <w:pPr>
        <w:pStyle w:val="a3"/>
        <w:bidi/>
        <w:rPr>
          <w:rtl/>
        </w:rPr>
      </w:pPr>
      <w:r w:rsidRPr="00506C0A">
        <w:rPr>
          <w:rtl/>
        </w:rPr>
        <w:t xml:space="preserve">והנראה בקיצור לבאר בכ"ז, שבאמת הבינו גם בלשה"ק וגם בלשון מצרי, אלא שלשון מצרי היו שגורים בפיהם יותר, כי דברו במדינה בשפת המדינה, אבל לא שכחו כלל את לשה"ק. </w:t>
      </w:r>
    </w:p>
    <w:p w14:paraId="5A19C740" w14:textId="77777777" w:rsidR="006A2165" w:rsidRPr="00506C0A" w:rsidRDefault="006A2165" w:rsidP="00A225A7">
      <w:pPr>
        <w:pStyle w:val="a3"/>
        <w:bidi/>
        <w:rPr>
          <w:rtl/>
        </w:rPr>
      </w:pPr>
      <w:r w:rsidRPr="00506C0A">
        <w:rPr>
          <w:rtl/>
        </w:rPr>
        <w:t>ואיזה אהבה וחיבה יש בזה שהקב"ה מתחיל ב'אנכי' בלשון מצרי? - נראה, דזה כמו שראש מדינה מבקר במדינה אחרת ונואם בפניהם, וכשאומר מילים בודדות בשפת המדינה המארחת, כולם מתלהבים מזה. ע"ד שנשיא ארה"ב מבקר כאן באה"ק, אומר בנאומו גם כמה מילים בעברית כמו "שלום" וכיו"ב שזה ביטוי של אהבה וחיבה.</w:t>
      </w:r>
    </w:p>
    <w:p w14:paraId="29FDDAA9" w14:textId="77777777" w:rsidR="006A2165" w:rsidRPr="00506C0A" w:rsidRDefault="006A2165" w:rsidP="00A225A7">
      <w:pPr>
        <w:pStyle w:val="a3"/>
        <w:bidi/>
        <w:rPr>
          <w:rtl/>
        </w:rPr>
      </w:pPr>
      <w:r w:rsidRPr="00506C0A">
        <w:rPr>
          <w:rtl/>
        </w:rPr>
        <w:t>עד"ז עשה הקב"ה במ"ת עם בני ישראל, כדי להביע אהבתו וחיבתו אליהם אמר 'אנכי' בלשון מצרי, כיון שזהו השפה שהיו רגילים לדבר במצרים, והתלהבו מזה מאד, אבל זה היה די על מנת ש'ידעו לשמוע' אותו, ואח"כ הקב"ה המשיך הכל בלשונינו לשה"ק, כי עדיין הבינו היטב לשה"ק, ולכן לא קשה מהך 'שלא שינו את לשונם', כלומר, שלא השכיחו אותה, אלא הבינו את שניהם. וא"ש.</w:t>
      </w:r>
    </w:p>
    <w:p w14:paraId="0ABA5B44" w14:textId="77777777" w:rsidR="006A2165" w:rsidRPr="00506C0A" w:rsidRDefault="006A2165" w:rsidP="00A225A7">
      <w:pPr>
        <w:pStyle w:val="a3"/>
        <w:bidi/>
        <w:rPr>
          <w:rtl/>
        </w:rPr>
      </w:pPr>
      <w:r w:rsidRPr="00506C0A">
        <w:rPr>
          <w:rtl/>
        </w:rPr>
        <w:lastRenderedPageBreak/>
        <w:t>בגליון שפט ('תגובות' סוף אות יא) בהערת המגי"ה - הרב מרדכי גנוט כותב: "תירוץ זה נראה על פניו מצויין ביותר, ואפי' אני - שכל כך הקשיתי על הנושא בגל' - התפעלתי ממנו, אבל אחר התבוננות בו, נראה לכאורה להפך. המשל היה טוב אם עשרת הדברות היו נאמרות בלשון מצרית, והתיבה הראשונה היתה נאמרת בלשה"ק, ולא להפך!!".</w:t>
      </w:r>
    </w:p>
    <w:p w14:paraId="2A4BF953" w14:textId="77777777" w:rsidR="006A2165" w:rsidRPr="00506C0A" w:rsidRDefault="006A2165" w:rsidP="00A225A7">
      <w:pPr>
        <w:pStyle w:val="a3"/>
        <w:bidi/>
        <w:rPr>
          <w:rtl/>
        </w:rPr>
      </w:pPr>
      <w:r w:rsidRPr="00506C0A">
        <w:rPr>
          <w:rtl/>
        </w:rPr>
        <w:t>ולא זכיתי להבין במה להיפך עדיף, אנא להסביר איזה עדיפות יש בההיפך, ש'אנכי' בלבד יהיה בלה"ק והשאר בלשון מצרי?</w:t>
      </w:r>
    </w:p>
    <w:p w14:paraId="3FA8B2C7" w14:textId="4693EFA8" w:rsidR="006A2165" w:rsidRPr="00506C0A" w:rsidRDefault="006A2165" w:rsidP="00A225A7">
      <w:pPr>
        <w:pStyle w:val="a3"/>
        <w:bidi/>
        <w:rPr>
          <w:rtl/>
        </w:rPr>
      </w:pPr>
      <w:r w:rsidRPr="00506C0A">
        <w:rPr>
          <w:rtl/>
        </w:rPr>
        <w:t>משל ונמשל אינם תואמים בכל הפרטים, כי אז מה ההבדל בין המשל להנמשל? אלא שהנמשל דומה בפרט או בפרטים מסויימים, שעל</w:t>
      </w:r>
      <w:r w:rsidRPr="00506C0A">
        <w:rPr>
          <w:rFonts w:ascii="Cambria" w:hAnsi="Cambria" w:cs="Cambria" w:hint="cs"/>
          <w:rtl/>
        </w:rPr>
        <w:t> </w:t>
      </w:r>
      <w:r w:rsidRPr="00506C0A">
        <w:rPr>
          <w:rFonts w:hint="cs"/>
          <w:rtl/>
        </w:rPr>
        <w:t>ידו</w:t>
      </w:r>
      <w:r w:rsidRPr="00506C0A">
        <w:rPr>
          <w:rtl/>
        </w:rPr>
        <w:t xml:space="preserve"> </w:t>
      </w:r>
      <w:r w:rsidRPr="00506C0A">
        <w:rPr>
          <w:rFonts w:hint="cs"/>
          <w:rtl/>
        </w:rPr>
        <w:t>ניתן</w:t>
      </w:r>
      <w:r w:rsidRPr="00506C0A">
        <w:rPr>
          <w:rtl/>
        </w:rPr>
        <w:t xml:space="preserve"> </w:t>
      </w:r>
      <w:r w:rsidRPr="00506C0A">
        <w:rPr>
          <w:rFonts w:hint="cs"/>
          <w:rtl/>
        </w:rPr>
        <w:t>בקלות</w:t>
      </w:r>
      <w:r w:rsidRPr="00506C0A">
        <w:rPr>
          <w:rtl/>
        </w:rPr>
        <w:t xml:space="preserve"> </w:t>
      </w:r>
      <w:r w:rsidRPr="00506C0A">
        <w:rPr>
          <w:rFonts w:hint="cs"/>
          <w:rtl/>
        </w:rPr>
        <w:t>יותר</w:t>
      </w:r>
      <w:r w:rsidRPr="00506C0A">
        <w:rPr>
          <w:rtl/>
        </w:rPr>
        <w:t xml:space="preserve"> </w:t>
      </w:r>
      <w:r w:rsidRPr="00506C0A">
        <w:rPr>
          <w:rFonts w:hint="cs"/>
          <w:rtl/>
        </w:rPr>
        <w:t>להבין</w:t>
      </w:r>
      <w:r w:rsidRPr="00506C0A">
        <w:rPr>
          <w:rtl/>
        </w:rPr>
        <w:t xml:space="preserve"> </w:t>
      </w:r>
      <w:r w:rsidRPr="00506C0A">
        <w:rPr>
          <w:rFonts w:hint="cs"/>
          <w:rtl/>
        </w:rPr>
        <w:t>את</w:t>
      </w:r>
      <w:r w:rsidRPr="00506C0A">
        <w:rPr>
          <w:rtl/>
        </w:rPr>
        <w:t xml:space="preserve"> </w:t>
      </w:r>
      <w:r w:rsidRPr="00506C0A">
        <w:rPr>
          <w:rFonts w:hint="cs"/>
          <w:rtl/>
        </w:rPr>
        <w:t>הנמשל</w:t>
      </w:r>
      <w:r w:rsidRPr="00506C0A">
        <w:rPr>
          <w:rtl/>
        </w:rPr>
        <w:t>.</w:t>
      </w:r>
      <w:r w:rsidRPr="00506C0A">
        <w:rPr>
          <w:rFonts w:ascii="Cambria" w:hAnsi="Cambria" w:cs="Cambria"/>
        </w:rPr>
        <w:t> </w:t>
      </w:r>
      <w:r w:rsidRPr="00506C0A">
        <w:rPr>
          <w:rtl/>
        </w:rPr>
        <w:t>אכן נשיא ארה"ב שאומר רק</w:t>
      </w:r>
      <w:r w:rsidRPr="00506C0A">
        <w:rPr>
          <w:rFonts w:ascii="Cambria" w:hAnsi="Cambria" w:cs="Cambria" w:hint="cs"/>
          <w:rtl/>
        </w:rPr>
        <w:t> </w:t>
      </w:r>
      <w:r w:rsidRPr="00506C0A">
        <w:rPr>
          <w:rFonts w:hint="cs"/>
          <w:rtl/>
        </w:rPr>
        <w:t>מלה</w:t>
      </w:r>
      <w:r w:rsidRPr="00506C0A">
        <w:rPr>
          <w:rFonts w:ascii="Cambria" w:hAnsi="Cambria" w:cs="Cambria" w:hint="cs"/>
          <w:rtl/>
        </w:rPr>
        <w:t> </w:t>
      </w:r>
      <w:r w:rsidRPr="00506C0A">
        <w:rPr>
          <w:rFonts w:hint="cs"/>
          <w:rtl/>
        </w:rPr>
        <w:t>אחת</w:t>
      </w:r>
      <w:r w:rsidRPr="00506C0A">
        <w:rPr>
          <w:rtl/>
        </w:rPr>
        <w:t xml:space="preserve"> </w:t>
      </w:r>
      <w:r w:rsidRPr="00506C0A">
        <w:rPr>
          <w:rFonts w:hint="cs"/>
          <w:rtl/>
        </w:rPr>
        <w:t>בעברית</w:t>
      </w:r>
      <w:r w:rsidRPr="00506C0A">
        <w:rPr>
          <w:rtl/>
        </w:rPr>
        <w:t xml:space="preserve"> </w:t>
      </w:r>
      <w:r w:rsidRPr="00506C0A">
        <w:rPr>
          <w:rFonts w:hint="cs"/>
          <w:rtl/>
        </w:rPr>
        <w:t>והכל</w:t>
      </w:r>
      <w:r w:rsidRPr="00506C0A">
        <w:rPr>
          <w:rtl/>
        </w:rPr>
        <w:t xml:space="preserve"> </w:t>
      </w:r>
      <w:r w:rsidRPr="00506C0A">
        <w:rPr>
          <w:rFonts w:hint="cs"/>
          <w:rtl/>
        </w:rPr>
        <w:t>נהנים</w:t>
      </w:r>
      <w:r w:rsidRPr="00506C0A">
        <w:rPr>
          <w:rtl/>
        </w:rPr>
        <w:t xml:space="preserve">, </w:t>
      </w:r>
      <w:r w:rsidRPr="00506C0A">
        <w:rPr>
          <w:rFonts w:hint="cs"/>
          <w:rtl/>
        </w:rPr>
        <w:t>מדוע</w:t>
      </w:r>
      <w:r w:rsidRPr="00506C0A">
        <w:rPr>
          <w:rtl/>
        </w:rPr>
        <w:t xml:space="preserve">? </w:t>
      </w:r>
      <w:r w:rsidRPr="00506C0A">
        <w:rPr>
          <w:rFonts w:hint="cs"/>
          <w:rtl/>
        </w:rPr>
        <w:t>כי</w:t>
      </w:r>
      <w:r w:rsidRPr="00506C0A">
        <w:rPr>
          <w:rtl/>
        </w:rPr>
        <w:t xml:space="preserve"> </w:t>
      </w:r>
      <w:r w:rsidRPr="00506C0A">
        <w:rPr>
          <w:rFonts w:hint="cs"/>
          <w:rtl/>
        </w:rPr>
        <w:t>בעצם</w:t>
      </w:r>
      <w:r w:rsidRPr="00506C0A">
        <w:rPr>
          <w:rtl/>
        </w:rPr>
        <w:t xml:space="preserve"> </w:t>
      </w:r>
      <w:r w:rsidRPr="00506C0A">
        <w:rPr>
          <w:rFonts w:hint="cs"/>
          <w:rtl/>
        </w:rPr>
        <w:t>זה</w:t>
      </w:r>
      <w:r w:rsidRPr="00506C0A">
        <w:rPr>
          <w:rtl/>
        </w:rPr>
        <w:t xml:space="preserve"> </w:t>
      </w:r>
      <w:r w:rsidRPr="00506C0A">
        <w:rPr>
          <w:rFonts w:hint="cs"/>
          <w:rtl/>
        </w:rPr>
        <w:t>פחיתת</w:t>
      </w:r>
      <w:r w:rsidRPr="00506C0A">
        <w:rPr>
          <w:rtl/>
        </w:rPr>
        <w:t xml:space="preserve"> </w:t>
      </w:r>
      <w:r w:rsidRPr="00506C0A">
        <w:rPr>
          <w:rFonts w:hint="cs"/>
          <w:rtl/>
        </w:rPr>
        <w:t>הכבוד</w:t>
      </w:r>
      <w:r w:rsidRPr="00506C0A">
        <w:rPr>
          <w:rtl/>
        </w:rPr>
        <w:t xml:space="preserve"> </w:t>
      </w:r>
      <w:r w:rsidRPr="00506C0A">
        <w:rPr>
          <w:rFonts w:hint="cs"/>
          <w:rtl/>
        </w:rPr>
        <w:t>שהנשיא</w:t>
      </w:r>
      <w:r w:rsidRPr="00506C0A">
        <w:rPr>
          <w:rtl/>
        </w:rPr>
        <w:t xml:space="preserve"> </w:t>
      </w:r>
      <w:r w:rsidRPr="00506C0A">
        <w:rPr>
          <w:rFonts w:hint="cs"/>
          <w:rtl/>
        </w:rPr>
        <w:t>ידבר</w:t>
      </w:r>
      <w:r w:rsidRPr="00506C0A">
        <w:rPr>
          <w:rtl/>
        </w:rPr>
        <w:t xml:space="preserve"> </w:t>
      </w:r>
      <w:r w:rsidRPr="00506C0A">
        <w:rPr>
          <w:rFonts w:hint="cs"/>
          <w:rtl/>
        </w:rPr>
        <w:t>בלשון</w:t>
      </w:r>
      <w:r w:rsidRPr="00506C0A">
        <w:rPr>
          <w:rtl/>
        </w:rPr>
        <w:t xml:space="preserve"> </w:t>
      </w:r>
      <w:r w:rsidRPr="00506C0A">
        <w:rPr>
          <w:rFonts w:hint="cs"/>
          <w:rtl/>
        </w:rPr>
        <w:t>האו</w:t>
      </w:r>
      <w:r w:rsidRPr="00506C0A">
        <w:rPr>
          <w:rtl/>
        </w:rPr>
        <w:t>מה המארחת, אבל בכל זאת כדי להביע אהבה וחיבה להמארחים מספיק שזורק פה ושם מילה בעברית</w:t>
      </w:r>
      <w:r w:rsidR="00F5727B">
        <w:rPr>
          <w:rFonts w:ascii="Cambria" w:hAnsi="Cambria" w:cs="Times New Roman"/>
          <w:rtl/>
        </w:rPr>
        <w:t xml:space="preserve"> </w:t>
      </w:r>
      <w:r w:rsidRPr="00506C0A">
        <w:rPr>
          <w:rtl/>
        </w:rPr>
        <w:t>וממשיך לדבר את הנאום כולו בשפת מדינתו. כאן די הקב"ה אמר</w:t>
      </w:r>
      <w:r w:rsidRPr="00506C0A">
        <w:rPr>
          <w:rFonts w:ascii="Cambria" w:hAnsi="Cambria" w:cs="Cambria" w:hint="cs"/>
          <w:rtl/>
        </w:rPr>
        <w:t> </w:t>
      </w:r>
      <w:r w:rsidRPr="00506C0A">
        <w:rPr>
          <w:rFonts w:hint="cs"/>
          <w:rtl/>
        </w:rPr>
        <w:t>מלה</w:t>
      </w:r>
      <w:r w:rsidRPr="00506C0A">
        <w:rPr>
          <w:rFonts w:ascii="Cambria" w:hAnsi="Cambria" w:cs="Cambria" w:hint="cs"/>
          <w:rtl/>
        </w:rPr>
        <w:t> </w:t>
      </w:r>
      <w:r w:rsidRPr="00506C0A">
        <w:rPr>
          <w:rFonts w:hint="cs"/>
          <w:rtl/>
        </w:rPr>
        <w:t>במצרית</w:t>
      </w:r>
      <w:r w:rsidRPr="00506C0A">
        <w:rPr>
          <w:rtl/>
        </w:rPr>
        <w:t xml:space="preserve"> </w:t>
      </w:r>
      <w:r w:rsidRPr="00506C0A">
        <w:rPr>
          <w:rFonts w:hint="cs"/>
          <w:rtl/>
        </w:rPr>
        <w:t>כדי</w:t>
      </w:r>
      <w:r w:rsidRPr="00506C0A">
        <w:rPr>
          <w:rFonts w:ascii="Cambria" w:hAnsi="Cambria" w:cs="Cambria" w:hint="cs"/>
          <w:rtl/>
        </w:rPr>
        <w:t> </w:t>
      </w:r>
      <w:r w:rsidRPr="00506C0A">
        <w:rPr>
          <w:rFonts w:hint="cs"/>
          <w:rtl/>
        </w:rPr>
        <w:t>שיהנו</w:t>
      </w:r>
      <w:r w:rsidRPr="00506C0A">
        <w:rPr>
          <w:rtl/>
        </w:rPr>
        <w:t xml:space="preserve"> </w:t>
      </w:r>
      <w:r w:rsidRPr="00506C0A">
        <w:rPr>
          <w:rFonts w:hint="cs"/>
          <w:rtl/>
        </w:rPr>
        <w:t>מהבעת</w:t>
      </w:r>
      <w:r w:rsidRPr="00506C0A">
        <w:rPr>
          <w:rtl/>
        </w:rPr>
        <w:t xml:space="preserve"> </w:t>
      </w:r>
      <w:r w:rsidRPr="00506C0A">
        <w:rPr>
          <w:rFonts w:hint="cs"/>
          <w:rtl/>
        </w:rPr>
        <w:t>האהבה</w:t>
      </w:r>
      <w:r w:rsidRPr="00506C0A">
        <w:rPr>
          <w:rtl/>
        </w:rPr>
        <w:t xml:space="preserve"> </w:t>
      </w:r>
      <w:r w:rsidRPr="00506C0A">
        <w:rPr>
          <w:rFonts w:hint="cs"/>
          <w:rtl/>
        </w:rPr>
        <w:t>והחיבה</w:t>
      </w:r>
      <w:r w:rsidRPr="00506C0A">
        <w:rPr>
          <w:rtl/>
        </w:rPr>
        <w:t>.</w:t>
      </w:r>
    </w:p>
    <w:p w14:paraId="45DF5D06" w14:textId="77777777" w:rsidR="006A2165" w:rsidRDefault="006A2165" w:rsidP="00A225A7">
      <w:pPr>
        <w:pStyle w:val="a3"/>
        <w:bidi/>
        <w:rPr>
          <w:rtl/>
        </w:rPr>
      </w:pPr>
      <w:r w:rsidRPr="00506C0A">
        <w:rPr>
          <w:rtl/>
        </w:rPr>
        <w:t>מלכותא דארעא כעין מלכותא דרקיעא - אם הנאום (עשרת הדברות) היה כולו בשפה המצרית</w:t>
      </w:r>
      <w:r w:rsidRPr="00506C0A">
        <w:rPr>
          <w:rFonts w:ascii="Cambria" w:hAnsi="Cambria" w:cs="Cambria" w:hint="cs"/>
          <w:rtl/>
        </w:rPr>
        <w:t> </w:t>
      </w:r>
      <w:r w:rsidRPr="00506C0A">
        <w:rPr>
          <w:rFonts w:hint="cs"/>
          <w:rtl/>
        </w:rPr>
        <w:t>זה</w:t>
      </w:r>
      <w:r w:rsidRPr="00506C0A">
        <w:rPr>
          <w:rtl/>
        </w:rPr>
        <w:t xml:space="preserve"> </w:t>
      </w:r>
      <w:r w:rsidRPr="00506C0A">
        <w:rPr>
          <w:rFonts w:hint="cs"/>
          <w:rtl/>
        </w:rPr>
        <w:t>היה</w:t>
      </w:r>
      <w:r w:rsidRPr="00506C0A">
        <w:rPr>
          <w:rtl/>
        </w:rPr>
        <w:t xml:space="preserve"> </w:t>
      </w:r>
      <w:r w:rsidRPr="00506C0A">
        <w:rPr>
          <w:rFonts w:hint="cs"/>
          <w:rtl/>
        </w:rPr>
        <w:t>פגיעה</w:t>
      </w:r>
      <w:r w:rsidRPr="00506C0A">
        <w:rPr>
          <w:rtl/>
        </w:rPr>
        <w:t xml:space="preserve"> </w:t>
      </w:r>
      <w:r w:rsidRPr="00506C0A">
        <w:rPr>
          <w:rFonts w:hint="cs"/>
          <w:rtl/>
        </w:rPr>
        <w:t>והשפלה</w:t>
      </w:r>
      <w:r w:rsidRPr="00506C0A">
        <w:rPr>
          <w:rtl/>
        </w:rPr>
        <w:t xml:space="preserve">, </w:t>
      </w:r>
      <w:r w:rsidRPr="00506C0A">
        <w:rPr>
          <w:rFonts w:hint="cs"/>
          <w:rtl/>
        </w:rPr>
        <w:t>ובק</w:t>
      </w:r>
      <w:r w:rsidRPr="00506C0A">
        <w:rPr>
          <w:rtl/>
        </w:rPr>
        <w:t>"</w:t>
      </w:r>
      <w:r w:rsidRPr="00506C0A">
        <w:rPr>
          <w:rFonts w:hint="cs"/>
          <w:rtl/>
        </w:rPr>
        <w:t>ו</w:t>
      </w:r>
      <w:r w:rsidRPr="00506C0A">
        <w:rPr>
          <w:rtl/>
        </w:rPr>
        <w:t xml:space="preserve"> </w:t>
      </w:r>
      <w:r w:rsidRPr="00506C0A">
        <w:rPr>
          <w:rFonts w:hint="cs"/>
          <w:rtl/>
        </w:rPr>
        <w:t>ממלכותא</w:t>
      </w:r>
      <w:r w:rsidRPr="00506C0A">
        <w:rPr>
          <w:rtl/>
        </w:rPr>
        <w:t xml:space="preserve"> </w:t>
      </w:r>
      <w:r w:rsidRPr="00506C0A">
        <w:rPr>
          <w:rFonts w:hint="cs"/>
          <w:rtl/>
        </w:rPr>
        <w:t>דארעא</w:t>
      </w:r>
      <w:r w:rsidRPr="00506C0A">
        <w:rPr>
          <w:rtl/>
        </w:rPr>
        <w:t xml:space="preserve">, </w:t>
      </w:r>
      <w:r w:rsidRPr="00506C0A">
        <w:rPr>
          <w:rFonts w:hint="cs"/>
          <w:rtl/>
        </w:rPr>
        <w:t>שנשיא</w:t>
      </w:r>
      <w:r w:rsidRPr="00506C0A">
        <w:rPr>
          <w:rFonts w:ascii="Cambria" w:hAnsi="Cambria" w:cs="Cambria" w:hint="cs"/>
          <w:rtl/>
        </w:rPr>
        <w:t> </w:t>
      </w:r>
      <w:r w:rsidRPr="00506C0A">
        <w:rPr>
          <w:rFonts w:hint="cs"/>
          <w:rtl/>
        </w:rPr>
        <w:t>ארה</w:t>
      </w:r>
      <w:r w:rsidRPr="00506C0A">
        <w:rPr>
          <w:rtl/>
        </w:rPr>
        <w:t>"</w:t>
      </w:r>
      <w:r w:rsidRPr="00506C0A">
        <w:rPr>
          <w:rFonts w:hint="cs"/>
          <w:rtl/>
        </w:rPr>
        <w:t>ב</w:t>
      </w:r>
      <w:r w:rsidRPr="00506C0A">
        <w:rPr>
          <w:rtl/>
        </w:rPr>
        <w:t xml:space="preserve"> </w:t>
      </w:r>
      <w:r w:rsidRPr="00506C0A">
        <w:rPr>
          <w:rFonts w:hint="cs"/>
          <w:rtl/>
        </w:rPr>
        <w:t>לעולם</w:t>
      </w:r>
      <w:r w:rsidRPr="00506C0A">
        <w:rPr>
          <w:rtl/>
        </w:rPr>
        <w:t xml:space="preserve"> </w:t>
      </w:r>
      <w:r w:rsidRPr="00506C0A">
        <w:rPr>
          <w:rFonts w:hint="cs"/>
          <w:rtl/>
        </w:rPr>
        <w:t>לא</w:t>
      </w:r>
      <w:r w:rsidRPr="00506C0A">
        <w:rPr>
          <w:rtl/>
        </w:rPr>
        <w:t xml:space="preserve"> </w:t>
      </w:r>
      <w:r w:rsidRPr="00506C0A">
        <w:rPr>
          <w:rFonts w:hint="cs"/>
          <w:rtl/>
        </w:rPr>
        <w:t>ינאם</w:t>
      </w:r>
      <w:r w:rsidRPr="00506C0A">
        <w:rPr>
          <w:rtl/>
        </w:rPr>
        <w:t xml:space="preserve"> </w:t>
      </w:r>
      <w:r w:rsidRPr="00506C0A">
        <w:rPr>
          <w:rFonts w:hint="cs"/>
          <w:rtl/>
        </w:rPr>
        <w:t>נאום</w:t>
      </w:r>
      <w:r w:rsidRPr="00506C0A">
        <w:rPr>
          <w:rtl/>
        </w:rPr>
        <w:t xml:space="preserve"> </w:t>
      </w:r>
      <w:r w:rsidRPr="00506C0A">
        <w:rPr>
          <w:rFonts w:hint="cs"/>
          <w:rtl/>
        </w:rPr>
        <w:t>שלם</w:t>
      </w:r>
      <w:r w:rsidRPr="00506C0A">
        <w:rPr>
          <w:rtl/>
        </w:rPr>
        <w:t xml:space="preserve"> </w:t>
      </w:r>
      <w:r w:rsidRPr="00506C0A">
        <w:rPr>
          <w:rFonts w:hint="cs"/>
          <w:rtl/>
        </w:rPr>
        <w:t>בלשון</w:t>
      </w:r>
      <w:r w:rsidRPr="00506C0A">
        <w:rPr>
          <w:rtl/>
        </w:rPr>
        <w:t xml:space="preserve"> </w:t>
      </w:r>
      <w:r w:rsidRPr="00506C0A">
        <w:rPr>
          <w:rFonts w:hint="cs"/>
          <w:rtl/>
        </w:rPr>
        <w:t>זר</w:t>
      </w:r>
      <w:r w:rsidRPr="00506C0A">
        <w:rPr>
          <w:rtl/>
        </w:rPr>
        <w:t xml:space="preserve"> - </w:t>
      </w:r>
      <w:r w:rsidRPr="00506C0A">
        <w:rPr>
          <w:rFonts w:hint="cs"/>
          <w:rtl/>
        </w:rPr>
        <w:t>בלה</w:t>
      </w:r>
      <w:r w:rsidRPr="00506C0A">
        <w:rPr>
          <w:rtl/>
        </w:rPr>
        <w:t>"</w:t>
      </w:r>
      <w:r w:rsidRPr="00506C0A">
        <w:rPr>
          <w:rFonts w:hint="cs"/>
          <w:rtl/>
        </w:rPr>
        <w:t>ק</w:t>
      </w:r>
      <w:r w:rsidRPr="00506C0A">
        <w:rPr>
          <w:rtl/>
        </w:rPr>
        <w:t xml:space="preserve">, </w:t>
      </w:r>
      <w:r w:rsidRPr="00506C0A">
        <w:rPr>
          <w:rFonts w:hint="cs"/>
          <w:rtl/>
        </w:rPr>
        <w:t>כי</w:t>
      </w:r>
      <w:r w:rsidRPr="00506C0A">
        <w:rPr>
          <w:rtl/>
        </w:rPr>
        <w:t xml:space="preserve"> </w:t>
      </w:r>
      <w:r w:rsidRPr="00506C0A">
        <w:rPr>
          <w:rFonts w:hint="cs"/>
          <w:rtl/>
        </w:rPr>
        <w:t>זה</w:t>
      </w:r>
      <w:r w:rsidRPr="00506C0A">
        <w:rPr>
          <w:rtl/>
        </w:rPr>
        <w:t xml:space="preserve"> </w:t>
      </w:r>
      <w:r w:rsidRPr="00506C0A">
        <w:rPr>
          <w:rFonts w:hint="cs"/>
          <w:rtl/>
        </w:rPr>
        <w:t>פגיעה</w:t>
      </w:r>
      <w:r w:rsidRPr="00506C0A">
        <w:rPr>
          <w:rtl/>
        </w:rPr>
        <w:t xml:space="preserve"> </w:t>
      </w:r>
      <w:r w:rsidRPr="00506C0A">
        <w:rPr>
          <w:rFonts w:hint="cs"/>
          <w:rtl/>
        </w:rPr>
        <w:t>והשפלה</w:t>
      </w:r>
      <w:r w:rsidRPr="00506C0A">
        <w:rPr>
          <w:rtl/>
        </w:rPr>
        <w:t xml:space="preserve"> </w:t>
      </w:r>
      <w:r w:rsidRPr="00506C0A">
        <w:rPr>
          <w:rFonts w:hint="cs"/>
          <w:rtl/>
        </w:rPr>
        <w:t>לאומה</w:t>
      </w:r>
      <w:r w:rsidRPr="00506C0A">
        <w:rPr>
          <w:rtl/>
        </w:rPr>
        <w:t xml:space="preserve"> </w:t>
      </w:r>
      <w:r w:rsidRPr="00506C0A">
        <w:rPr>
          <w:rFonts w:hint="cs"/>
          <w:rtl/>
        </w:rPr>
        <w:t>האמריקאית</w:t>
      </w:r>
      <w:r w:rsidRPr="00506C0A">
        <w:rPr>
          <w:rtl/>
        </w:rPr>
        <w:t xml:space="preserve"> </w:t>
      </w:r>
      <w:r w:rsidRPr="00506C0A">
        <w:rPr>
          <w:rFonts w:hint="cs"/>
          <w:rtl/>
        </w:rPr>
        <w:t>שינאם</w:t>
      </w:r>
      <w:r w:rsidRPr="00506C0A">
        <w:rPr>
          <w:rtl/>
        </w:rPr>
        <w:t xml:space="preserve"> </w:t>
      </w:r>
      <w:r w:rsidRPr="00506C0A">
        <w:rPr>
          <w:rFonts w:hint="cs"/>
          <w:rtl/>
        </w:rPr>
        <w:t>שפה</w:t>
      </w:r>
      <w:r w:rsidRPr="00506C0A">
        <w:rPr>
          <w:rtl/>
        </w:rPr>
        <w:t xml:space="preserve"> </w:t>
      </w:r>
      <w:r w:rsidRPr="00506C0A">
        <w:rPr>
          <w:rFonts w:hint="cs"/>
          <w:rtl/>
        </w:rPr>
        <w:t>זרה</w:t>
      </w:r>
      <w:r w:rsidRPr="00506C0A">
        <w:rPr>
          <w:rtl/>
        </w:rPr>
        <w:t xml:space="preserve">, </w:t>
      </w:r>
      <w:r w:rsidRPr="00506C0A">
        <w:rPr>
          <w:rFonts w:hint="cs"/>
          <w:rtl/>
        </w:rPr>
        <w:t>כש</w:t>
      </w:r>
      <w:r w:rsidRPr="00506C0A">
        <w:rPr>
          <w:rtl/>
        </w:rPr>
        <w:t>"</w:t>
      </w:r>
      <w:r w:rsidRPr="00506C0A">
        <w:rPr>
          <w:rFonts w:hint="cs"/>
          <w:rtl/>
        </w:rPr>
        <w:t>כ</w:t>
      </w:r>
      <w:r w:rsidRPr="00506C0A">
        <w:rPr>
          <w:rtl/>
        </w:rPr>
        <w:t xml:space="preserve"> </w:t>
      </w:r>
      <w:r w:rsidRPr="00506C0A">
        <w:rPr>
          <w:rFonts w:hint="cs"/>
          <w:rtl/>
        </w:rPr>
        <w:t>בן</w:t>
      </w:r>
      <w:r w:rsidRPr="00506C0A">
        <w:rPr>
          <w:rtl/>
        </w:rPr>
        <w:t xml:space="preserve"> </w:t>
      </w:r>
      <w:r w:rsidRPr="00506C0A">
        <w:rPr>
          <w:rFonts w:hint="cs"/>
          <w:rtl/>
        </w:rPr>
        <w:t>בנו</w:t>
      </w:r>
      <w:r w:rsidRPr="00506C0A">
        <w:rPr>
          <w:rtl/>
        </w:rPr>
        <w:t xml:space="preserve"> </w:t>
      </w:r>
      <w:r w:rsidRPr="00506C0A">
        <w:rPr>
          <w:rFonts w:hint="cs"/>
          <w:rtl/>
        </w:rPr>
        <w:t>של</w:t>
      </w:r>
      <w:r w:rsidRPr="00506C0A">
        <w:rPr>
          <w:rtl/>
        </w:rPr>
        <w:t xml:space="preserve"> </w:t>
      </w:r>
      <w:r w:rsidRPr="00506C0A">
        <w:rPr>
          <w:rFonts w:hint="cs"/>
          <w:rtl/>
        </w:rPr>
        <w:t>ק</w:t>
      </w:r>
      <w:r w:rsidRPr="00506C0A">
        <w:rPr>
          <w:rtl/>
        </w:rPr>
        <w:t>"</w:t>
      </w:r>
      <w:r w:rsidRPr="00506C0A">
        <w:rPr>
          <w:rFonts w:hint="cs"/>
          <w:rtl/>
        </w:rPr>
        <w:t>ו</w:t>
      </w:r>
      <w:r w:rsidRPr="00506C0A">
        <w:rPr>
          <w:rtl/>
        </w:rPr>
        <w:t xml:space="preserve">, </w:t>
      </w:r>
      <w:r w:rsidRPr="00506C0A">
        <w:rPr>
          <w:rFonts w:hint="cs"/>
          <w:rtl/>
        </w:rPr>
        <w:t>שהקב</w:t>
      </w:r>
      <w:r w:rsidRPr="00506C0A">
        <w:rPr>
          <w:rtl/>
        </w:rPr>
        <w:t>"</w:t>
      </w:r>
      <w:r w:rsidRPr="00506C0A">
        <w:rPr>
          <w:rFonts w:hint="cs"/>
          <w:rtl/>
        </w:rPr>
        <w:t>ה</w:t>
      </w:r>
      <w:r w:rsidRPr="00506C0A">
        <w:rPr>
          <w:rtl/>
        </w:rPr>
        <w:t xml:space="preserve"> </w:t>
      </w:r>
      <w:r w:rsidRPr="00506C0A">
        <w:rPr>
          <w:rFonts w:hint="cs"/>
          <w:rtl/>
        </w:rPr>
        <w:t>יתן</w:t>
      </w:r>
      <w:r w:rsidRPr="00506C0A">
        <w:rPr>
          <w:rtl/>
        </w:rPr>
        <w:t xml:space="preserve"> </w:t>
      </w:r>
      <w:r w:rsidRPr="00506C0A">
        <w:rPr>
          <w:rFonts w:hint="cs"/>
          <w:rtl/>
        </w:rPr>
        <w:t>כל</w:t>
      </w:r>
      <w:r w:rsidRPr="00506C0A">
        <w:rPr>
          <w:rtl/>
        </w:rPr>
        <w:t xml:space="preserve"> </w:t>
      </w:r>
      <w:r w:rsidRPr="00506C0A">
        <w:rPr>
          <w:rFonts w:hint="cs"/>
          <w:rtl/>
        </w:rPr>
        <w:t>העשרת</w:t>
      </w:r>
      <w:r w:rsidRPr="00506C0A">
        <w:rPr>
          <w:rtl/>
        </w:rPr>
        <w:t xml:space="preserve"> </w:t>
      </w:r>
      <w:r w:rsidRPr="00506C0A">
        <w:rPr>
          <w:rFonts w:hint="cs"/>
          <w:rtl/>
        </w:rPr>
        <w:t>הדברות</w:t>
      </w:r>
      <w:r w:rsidRPr="00506C0A">
        <w:rPr>
          <w:rtl/>
        </w:rPr>
        <w:t xml:space="preserve"> </w:t>
      </w:r>
      <w:r w:rsidRPr="00506C0A">
        <w:rPr>
          <w:rFonts w:hint="cs"/>
          <w:rtl/>
        </w:rPr>
        <w:t>בלשון</w:t>
      </w:r>
      <w:r w:rsidRPr="00506C0A">
        <w:rPr>
          <w:rtl/>
        </w:rPr>
        <w:t xml:space="preserve"> </w:t>
      </w:r>
      <w:r w:rsidRPr="00506C0A">
        <w:rPr>
          <w:rFonts w:hint="cs"/>
          <w:rtl/>
        </w:rPr>
        <w:t>טמאה</w:t>
      </w:r>
      <w:r w:rsidRPr="00506C0A">
        <w:rPr>
          <w:rtl/>
        </w:rPr>
        <w:t xml:space="preserve"> </w:t>
      </w:r>
      <w:r w:rsidRPr="00506C0A">
        <w:rPr>
          <w:rFonts w:hint="cs"/>
          <w:rtl/>
        </w:rPr>
        <w:t>של</w:t>
      </w:r>
      <w:r w:rsidRPr="00506C0A">
        <w:rPr>
          <w:rtl/>
        </w:rPr>
        <w:t xml:space="preserve"> </w:t>
      </w:r>
      <w:r w:rsidRPr="00506C0A">
        <w:rPr>
          <w:rFonts w:hint="cs"/>
          <w:rtl/>
        </w:rPr>
        <w:t>מצרים</w:t>
      </w:r>
      <w:r w:rsidRPr="00506C0A">
        <w:rPr>
          <w:rtl/>
        </w:rPr>
        <w:t xml:space="preserve"> </w:t>
      </w:r>
      <w:r w:rsidRPr="00506C0A">
        <w:rPr>
          <w:rFonts w:hint="cs"/>
          <w:rtl/>
        </w:rPr>
        <w:t>ערות</w:t>
      </w:r>
      <w:r w:rsidRPr="00506C0A">
        <w:rPr>
          <w:rtl/>
        </w:rPr>
        <w:t xml:space="preserve"> </w:t>
      </w:r>
      <w:r w:rsidRPr="00506C0A">
        <w:rPr>
          <w:rFonts w:hint="cs"/>
          <w:rtl/>
        </w:rPr>
        <w:t>הארץ</w:t>
      </w:r>
      <w:r w:rsidRPr="00506C0A">
        <w:rPr>
          <w:rtl/>
        </w:rPr>
        <w:t xml:space="preserve"> -</w:t>
      </w:r>
      <w:r w:rsidRPr="00506C0A">
        <w:t xml:space="preserve"> </w:t>
      </w:r>
      <w:r w:rsidRPr="00506C0A">
        <w:rPr>
          <w:rtl/>
        </w:rPr>
        <w:t>שזו היתה השפה בה היו רגילים גם בנ"י לדבר במצרים. אבל גם אז ידעו בני ישראל היטב מה עיקר ומה טפל,</w:t>
      </w:r>
      <w:r w:rsidRPr="00506C0A">
        <w:rPr>
          <w:rFonts w:ascii="Cambria" w:hAnsi="Cambria" w:cs="Cambria" w:hint="cs"/>
          <w:rtl/>
        </w:rPr>
        <w:t> </w:t>
      </w:r>
      <w:r w:rsidRPr="00506C0A">
        <w:rPr>
          <w:rFonts w:hint="cs"/>
          <w:rtl/>
        </w:rPr>
        <w:t>שהלשה</w:t>
      </w:r>
      <w:r w:rsidRPr="00506C0A">
        <w:rPr>
          <w:rtl/>
        </w:rPr>
        <w:t>"</w:t>
      </w:r>
      <w:r w:rsidRPr="00506C0A">
        <w:rPr>
          <w:rFonts w:hint="cs"/>
          <w:rtl/>
        </w:rPr>
        <w:t>ק</w:t>
      </w:r>
      <w:r w:rsidRPr="00506C0A">
        <w:rPr>
          <w:rtl/>
        </w:rPr>
        <w:t xml:space="preserve"> </w:t>
      </w:r>
      <w:r w:rsidRPr="00506C0A">
        <w:rPr>
          <w:rFonts w:hint="cs"/>
          <w:rtl/>
        </w:rPr>
        <w:t>קדוש</w:t>
      </w:r>
      <w:r w:rsidRPr="00506C0A">
        <w:rPr>
          <w:rtl/>
        </w:rPr>
        <w:t xml:space="preserve"> </w:t>
      </w:r>
      <w:r w:rsidRPr="00506C0A">
        <w:rPr>
          <w:rFonts w:hint="cs"/>
          <w:rtl/>
        </w:rPr>
        <w:t>ועיקר</w:t>
      </w:r>
      <w:r w:rsidRPr="00506C0A">
        <w:rPr>
          <w:rtl/>
        </w:rPr>
        <w:t xml:space="preserve">, </w:t>
      </w:r>
      <w:r w:rsidRPr="00506C0A">
        <w:rPr>
          <w:rFonts w:hint="cs"/>
          <w:rtl/>
        </w:rPr>
        <w:t>ושפה</w:t>
      </w:r>
      <w:r w:rsidRPr="00506C0A">
        <w:rPr>
          <w:rtl/>
        </w:rPr>
        <w:t xml:space="preserve"> </w:t>
      </w:r>
      <w:r w:rsidRPr="00506C0A">
        <w:rPr>
          <w:rFonts w:hint="cs"/>
          <w:rtl/>
        </w:rPr>
        <w:t>המצרית</w:t>
      </w:r>
      <w:r w:rsidRPr="00506C0A">
        <w:rPr>
          <w:rtl/>
        </w:rPr>
        <w:t xml:space="preserve"> </w:t>
      </w:r>
      <w:r w:rsidRPr="00506C0A">
        <w:rPr>
          <w:rFonts w:hint="cs"/>
          <w:rtl/>
        </w:rPr>
        <w:t>טפל</w:t>
      </w:r>
      <w:r w:rsidRPr="00506C0A">
        <w:rPr>
          <w:rtl/>
        </w:rPr>
        <w:t xml:space="preserve"> </w:t>
      </w:r>
      <w:r w:rsidRPr="00506C0A">
        <w:rPr>
          <w:rFonts w:hint="cs"/>
          <w:rtl/>
        </w:rPr>
        <w:t>וטמאה</w:t>
      </w:r>
      <w:r w:rsidRPr="00506C0A">
        <w:rPr>
          <w:rtl/>
        </w:rPr>
        <w:t xml:space="preserve">, </w:t>
      </w:r>
      <w:r w:rsidRPr="00506C0A">
        <w:rPr>
          <w:rFonts w:hint="cs"/>
          <w:rtl/>
        </w:rPr>
        <w:t>ורק</w:t>
      </w:r>
      <w:r w:rsidRPr="00506C0A">
        <w:rPr>
          <w:rtl/>
        </w:rPr>
        <w:t xml:space="preserve"> </w:t>
      </w:r>
      <w:r w:rsidRPr="00506C0A">
        <w:rPr>
          <w:rFonts w:hint="cs"/>
          <w:rtl/>
        </w:rPr>
        <w:t>על</w:t>
      </w:r>
      <w:r w:rsidRPr="00506C0A">
        <w:rPr>
          <w:rtl/>
        </w:rPr>
        <w:t xml:space="preserve"> </w:t>
      </w:r>
      <w:r w:rsidRPr="00506C0A">
        <w:rPr>
          <w:rFonts w:hint="cs"/>
          <w:rtl/>
        </w:rPr>
        <w:t>מנת</w:t>
      </w:r>
      <w:r w:rsidRPr="00506C0A">
        <w:rPr>
          <w:rtl/>
        </w:rPr>
        <w:t xml:space="preserve"> </w:t>
      </w:r>
      <w:r w:rsidRPr="00506C0A">
        <w:rPr>
          <w:rFonts w:hint="cs"/>
          <w:rtl/>
        </w:rPr>
        <w:t>להביע</w:t>
      </w:r>
      <w:r w:rsidRPr="00506C0A">
        <w:rPr>
          <w:rtl/>
        </w:rPr>
        <w:t xml:space="preserve"> </w:t>
      </w:r>
      <w:r w:rsidRPr="00506C0A">
        <w:rPr>
          <w:rFonts w:hint="cs"/>
          <w:rtl/>
        </w:rPr>
        <w:t>אהבה</w:t>
      </w:r>
      <w:r w:rsidRPr="00506C0A">
        <w:rPr>
          <w:rtl/>
        </w:rPr>
        <w:t xml:space="preserve"> </w:t>
      </w:r>
      <w:r w:rsidRPr="00506C0A">
        <w:rPr>
          <w:rFonts w:hint="cs"/>
          <w:rtl/>
        </w:rPr>
        <w:t>וחיבה</w:t>
      </w:r>
      <w:r w:rsidRPr="00506C0A">
        <w:rPr>
          <w:rtl/>
        </w:rPr>
        <w:t xml:space="preserve"> </w:t>
      </w:r>
      <w:r w:rsidRPr="00506C0A">
        <w:rPr>
          <w:rFonts w:hint="cs"/>
          <w:rtl/>
        </w:rPr>
        <w:t>לבנ</w:t>
      </w:r>
      <w:r w:rsidRPr="00506C0A">
        <w:rPr>
          <w:rtl/>
        </w:rPr>
        <w:t>"</w:t>
      </w:r>
      <w:r w:rsidRPr="00506C0A">
        <w:rPr>
          <w:rFonts w:hint="cs"/>
          <w:rtl/>
        </w:rPr>
        <w:t>י</w:t>
      </w:r>
      <w:r w:rsidRPr="00506C0A">
        <w:rPr>
          <w:rtl/>
        </w:rPr>
        <w:t xml:space="preserve"> </w:t>
      </w:r>
      <w:r w:rsidRPr="00506C0A">
        <w:rPr>
          <w:rFonts w:hint="cs"/>
          <w:rtl/>
        </w:rPr>
        <w:t>די</w:t>
      </w:r>
      <w:r w:rsidRPr="00506C0A">
        <w:rPr>
          <w:rtl/>
        </w:rPr>
        <w:t xml:space="preserve"> </w:t>
      </w:r>
      <w:r w:rsidRPr="00506C0A">
        <w:rPr>
          <w:rFonts w:hint="cs"/>
          <w:rtl/>
        </w:rPr>
        <w:t>תיבה</w:t>
      </w:r>
      <w:r w:rsidRPr="00506C0A">
        <w:rPr>
          <w:rtl/>
        </w:rPr>
        <w:t xml:space="preserve"> </w:t>
      </w:r>
      <w:r w:rsidRPr="00506C0A">
        <w:rPr>
          <w:rFonts w:hint="cs"/>
          <w:rtl/>
        </w:rPr>
        <w:t>אחת</w:t>
      </w:r>
      <w:r w:rsidRPr="00506C0A">
        <w:rPr>
          <w:rtl/>
        </w:rPr>
        <w:t xml:space="preserve"> </w:t>
      </w:r>
      <w:r w:rsidRPr="00506C0A">
        <w:rPr>
          <w:rFonts w:hint="cs"/>
          <w:rtl/>
        </w:rPr>
        <w:t>בלבד</w:t>
      </w:r>
      <w:r w:rsidRPr="00506C0A">
        <w:rPr>
          <w:rtl/>
        </w:rPr>
        <w:t xml:space="preserve"> </w:t>
      </w:r>
      <w:r w:rsidRPr="00506C0A">
        <w:rPr>
          <w:rFonts w:hint="cs"/>
          <w:rtl/>
        </w:rPr>
        <w:t>של</w:t>
      </w:r>
      <w:r w:rsidRPr="00506C0A">
        <w:rPr>
          <w:rtl/>
        </w:rPr>
        <w:t xml:space="preserve"> '</w:t>
      </w:r>
      <w:r w:rsidRPr="00506C0A">
        <w:rPr>
          <w:rFonts w:hint="cs"/>
          <w:rtl/>
        </w:rPr>
        <w:t>אנכי</w:t>
      </w:r>
      <w:r w:rsidRPr="00506C0A">
        <w:rPr>
          <w:rtl/>
        </w:rPr>
        <w:t xml:space="preserve">' </w:t>
      </w:r>
      <w:r w:rsidRPr="00506C0A">
        <w:rPr>
          <w:rFonts w:hint="cs"/>
          <w:rtl/>
        </w:rPr>
        <w:t>שיאמר</w:t>
      </w:r>
      <w:r w:rsidRPr="00506C0A">
        <w:rPr>
          <w:rtl/>
        </w:rPr>
        <w:t xml:space="preserve"> </w:t>
      </w:r>
      <w:r w:rsidRPr="00506C0A">
        <w:rPr>
          <w:rFonts w:hint="cs"/>
          <w:rtl/>
        </w:rPr>
        <w:t>בלשון</w:t>
      </w:r>
      <w:r w:rsidRPr="00506C0A">
        <w:rPr>
          <w:rtl/>
        </w:rPr>
        <w:t xml:space="preserve"> </w:t>
      </w:r>
      <w:r w:rsidRPr="00506C0A">
        <w:rPr>
          <w:rFonts w:hint="cs"/>
          <w:rtl/>
        </w:rPr>
        <w:t>מצרי</w:t>
      </w:r>
      <w:r w:rsidRPr="00506C0A">
        <w:rPr>
          <w:rtl/>
        </w:rPr>
        <w:t xml:space="preserve"> </w:t>
      </w:r>
      <w:r w:rsidRPr="00506C0A">
        <w:rPr>
          <w:rFonts w:hint="cs"/>
          <w:rtl/>
        </w:rPr>
        <w:t>ש</w:t>
      </w:r>
      <w:r w:rsidRPr="00506C0A">
        <w:rPr>
          <w:rtl/>
        </w:rPr>
        <w:t>'</w:t>
      </w:r>
      <w:r w:rsidRPr="00506C0A">
        <w:rPr>
          <w:rFonts w:hint="cs"/>
          <w:rtl/>
        </w:rPr>
        <w:t>ידעו</w:t>
      </w:r>
      <w:r w:rsidRPr="00506C0A">
        <w:rPr>
          <w:rtl/>
        </w:rPr>
        <w:t xml:space="preserve"> </w:t>
      </w:r>
      <w:r w:rsidRPr="00506C0A">
        <w:rPr>
          <w:rFonts w:hint="cs"/>
          <w:rtl/>
        </w:rPr>
        <w:t>לשמוע</w:t>
      </w:r>
      <w:r w:rsidRPr="00506C0A">
        <w:rPr>
          <w:rtl/>
        </w:rPr>
        <w:t>', וא"ש</w:t>
      </w:r>
      <w:r w:rsidRPr="00506C0A">
        <w:t>.</w:t>
      </w:r>
    </w:p>
    <w:p w14:paraId="41B38F92" w14:textId="77777777" w:rsidR="00917B56" w:rsidRDefault="00917B56" w:rsidP="00917B56">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roofErr w:type="gramStart"/>
      <w:r w:rsidRPr="00E27970">
        <w:rPr>
          <w:rFonts w:ascii="Nymphette" w:eastAsia="Times New Roman" w:hAnsi="Nymphette" w:cs="Nymphette"/>
          <w:sz w:val="44"/>
          <w:szCs w:val="44"/>
          <w:lang w:val="en-GB" w:eastAsia="en-GB"/>
        </w:rPr>
        <w:t>g</w:t>
      </w:r>
      <w:proofErr w:type="gramEnd"/>
    </w:p>
    <w:p w14:paraId="35022531" w14:textId="77777777" w:rsidR="003860EB" w:rsidRPr="003D7203" w:rsidRDefault="003860EB" w:rsidP="003860EB">
      <w:pPr>
        <w:pStyle w:val="a0"/>
        <w:rPr>
          <w:rtl/>
        </w:rPr>
      </w:pPr>
      <w:bookmarkStart w:id="175" w:name="_Toc70558770"/>
      <w:r w:rsidRPr="003D7203">
        <w:rPr>
          <w:rFonts w:hint="cs"/>
          <w:rtl/>
        </w:rPr>
        <w:t>ספר המיוחס לאדמו"ר ה"צמח צדק"</w:t>
      </w:r>
      <w:bookmarkEnd w:id="175"/>
    </w:p>
    <w:p w14:paraId="2E599D9F" w14:textId="77777777" w:rsidR="003860EB" w:rsidRPr="003D7203" w:rsidRDefault="003860EB" w:rsidP="003860EB">
      <w:pPr>
        <w:pStyle w:val="a"/>
        <w:rPr>
          <w:rtl/>
        </w:rPr>
      </w:pPr>
      <w:bookmarkStart w:id="176" w:name="_Toc70558771"/>
      <w:r w:rsidRPr="003D7203">
        <w:rPr>
          <w:rFonts w:hint="cs"/>
          <w:rtl/>
        </w:rPr>
        <w:t>הרב אליהו מטוסוב</w:t>
      </w:r>
      <w:bookmarkEnd w:id="176"/>
    </w:p>
    <w:p w14:paraId="3F00A7EA" w14:textId="77777777" w:rsidR="003860EB" w:rsidRPr="003D7203" w:rsidRDefault="003860EB" w:rsidP="003860EB">
      <w:pPr>
        <w:pStyle w:val="a1"/>
        <w:rPr>
          <w:rtl/>
        </w:rPr>
      </w:pPr>
      <w:r w:rsidRPr="003D7203">
        <w:rPr>
          <w:rFonts w:hint="cs"/>
          <w:rtl/>
        </w:rPr>
        <w:t>מערכת "אוצר החסידים"</w:t>
      </w:r>
    </w:p>
    <w:p w14:paraId="17369CF8" w14:textId="77777777" w:rsidR="003860EB" w:rsidRPr="003D7203" w:rsidRDefault="003860EB" w:rsidP="003860EB">
      <w:pPr>
        <w:pStyle w:val="a3"/>
        <w:bidi/>
        <w:rPr>
          <w:rtl/>
        </w:rPr>
      </w:pPr>
      <w:r w:rsidRPr="003D7203">
        <w:rPr>
          <w:rFonts w:hint="cs"/>
          <w:rtl/>
        </w:rPr>
        <w:t>בעבר כתבתי מאמר ב"הערות וביאורים" על מדפיסים בשנת תר"י בערך שהדפיסו רמב"ם וחומשים ונ"ך, עם הסכמה מזוייפת בשם אדמו"ר הצ"צ.</w:t>
      </w:r>
    </w:p>
    <w:p w14:paraId="25308B38" w14:textId="77777777" w:rsidR="003860EB" w:rsidRPr="003D7203" w:rsidRDefault="003860EB" w:rsidP="003860EB">
      <w:pPr>
        <w:pStyle w:val="a3"/>
        <w:bidi/>
        <w:rPr>
          <w:rtl/>
        </w:rPr>
      </w:pPr>
      <w:r w:rsidRPr="003D7203">
        <w:rPr>
          <w:rFonts w:hint="cs"/>
          <w:rtl/>
        </w:rPr>
        <w:t xml:space="preserve">כעת נציין על חיבור קטן שנדפס בשם אדמו"ר הצ"צ, וגם כאן לפי האמת אינו </w:t>
      </w:r>
      <w:r w:rsidRPr="003D7203">
        <w:rPr>
          <w:rFonts w:hint="cs"/>
          <w:rtl/>
        </w:rPr>
        <w:lastRenderedPageBreak/>
        <w:t>קשור להצ"צ.</w:t>
      </w:r>
    </w:p>
    <w:p w14:paraId="5259B4DD" w14:textId="77777777" w:rsidR="003860EB" w:rsidRPr="003D7203" w:rsidRDefault="003860EB" w:rsidP="003860EB">
      <w:pPr>
        <w:pStyle w:val="a3"/>
        <w:bidi/>
        <w:rPr>
          <w:rtl/>
        </w:rPr>
      </w:pPr>
      <w:r w:rsidRPr="003D7203">
        <w:rPr>
          <w:rFonts w:hint="cs"/>
          <w:rtl/>
        </w:rPr>
        <w:t>קונטרס זה איקלע לידי עתה, כולל י"ב עמודים, ושמו "</w:t>
      </w:r>
      <w:r w:rsidRPr="003D7203">
        <w:rPr>
          <w:rFonts w:hint="cs"/>
          <w:b/>
          <w:bCs/>
          <w:rtl/>
        </w:rPr>
        <w:t>אגרת וכוח והשלום</w:t>
      </w:r>
      <w:r w:rsidRPr="003D7203">
        <w:rPr>
          <w:rFonts w:hint="cs"/>
          <w:rtl/>
        </w:rPr>
        <w:t>" (הוא קונטרס נדיר שלא נמצא גם בספריות הגדולות),</w:t>
      </w:r>
    </w:p>
    <w:p w14:paraId="567C741A" w14:textId="77777777" w:rsidR="003860EB" w:rsidRPr="003D7203" w:rsidRDefault="003860EB" w:rsidP="003860EB">
      <w:pPr>
        <w:pStyle w:val="a3"/>
        <w:bidi/>
        <w:rPr>
          <w:rtl/>
        </w:rPr>
      </w:pPr>
      <w:r w:rsidRPr="003D7203">
        <w:rPr>
          <w:rFonts w:hint="cs"/>
          <w:rtl/>
        </w:rPr>
        <w:t>אמנם במקרה זה של הקונטרס, המדפיס לא בדה הדברים מלבו (כמו במדפיסים משנת תר"י, שפעלו מתוך כוונת זיוף לרמות את הקונים), אלא כי הוא סמך על השמועות, וכנראה הוא בעצמו קיבל הדברים מפי איזה מוכר שדחף לו חיבור בכתב-יד והמוכר ייחסו לאדמו"ר הצ"צ, בכדי לקבל על זה מחיר הגון, או מתוך שהיה נמצא בכתבי-יד בסמיכות למאמרי רבותינו על כן ייחסוהו בטעות להצ"צ.</w:t>
      </w:r>
    </w:p>
    <w:p w14:paraId="7F7EDFE9" w14:textId="77777777" w:rsidR="003860EB" w:rsidRPr="003D7203" w:rsidRDefault="003860EB" w:rsidP="003860EB">
      <w:pPr>
        <w:pStyle w:val="a3"/>
        <w:bidi/>
        <w:rPr>
          <w:rtl/>
        </w:rPr>
      </w:pPr>
      <w:r w:rsidRPr="003D7203">
        <w:rPr>
          <w:rFonts w:hint="cs"/>
          <w:rtl/>
        </w:rPr>
        <w:t>ר"ש הורוויץ זה, היה איש סוחר חסיד, מחזיק ישיבות ות"ח, וגם הוא עצמו היה בן תורה ויודע ספר. בדרך ענווה היה מכנה את עצמו "רוכל בזמן הזה". הוא חיבר גם קונטרס אחר בשם "עץ חיים" (נדפס ג"כ בתרפ"ג, כמו קונטרס המדובר כאן), ובין ההסכמות שם נמצאת גם הסכמה מהרה"ח המפורסם ר' אליהו חיים אלטהויז מניקאלייעב (הידוע בהתקשרותו המיוחדת לרבותינו נשיאינו) שכותב בשבחו של ר"ש הורוויץ "האי גברא רבא החריף והמחדש חידושים בתורה", וגם מפליג שם במעלת צדקתו וייסודו ישיבות כו'.</w:t>
      </w:r>
    </w:p>
    <w:p w14:paraId="4160DF03" w14:textId="77777777" w:rsidR="003860EB" w:rsidRPr="003D7203" w:rsidRDefault="003860EB" w:rsidP="003860EB">
      <w:pPr>
        <w:pStyle w:val="a3"/>
        <w:bidi/>
        <w:rPr>
          <w:rtl/>
        </w:rPr>
      </w:pPr>
      <w:r w:rsidRPr="003D7203">
        <w:rPr>
          <w:rFonts w:hint="cs"/>
          <w:rtl/>
        </w:rPr>
        <w:t>[גם מהסגנונים של השער והכותרת שנעתיק לקמן, ניכר אשר נכתבו מתוך תמימות, ולא מתוך זיוף ח"ו].</w:t>
      </w:r>
    </w:p>
    <w:p w14:paraId="3C584930" w14:textId="77777777" w:rsidR="003860EB" w:rsidRPr="003D7203" w:rsidRDefault="003860EB" w:rsidP="003860EB">
      <w:pPr>
        <w:pStyle w:val="11"/>
        <w:rPr>
          <w:rtl/>
        </w:rPr>
      </w:pPr>
      <w:r w:rsidRPr="003D7203">
        <w:rPr>
          <w:rFonts w:hint="cs"/>
          <w:rtl/>
        </w:rPr>
        <w:t>דף השער</w:t>
      </w:r>
      <w:r w:rsidRPr="003860EB">
        <w:rPr>
          <w:rStyle w:val="1Char"/>
          <w:rFonts w:hint="cs"/>
          <w:rtl/>
        </w:rPr>
        <w:t>,</w:t>
      </w:r>
      <w:r w:rsidRPr="003D7203">
        <w:rPr>
          <w:rFonts w:hint="cs"/>
          <w:rtl/>
        </w:rPr>
        <w:t xml:space="preserve"> וכותרת הספר</w:t>
      </w:r>
    </w:p>
    <w:p w14:paraId="21FC7AC6" w14:textId="77777777" w:rsidR="003860EB" w:rsidRPr="003D7203" w:rsidRDefault="003860EB" w:rsidP="003860EB">
      <w:pPr>
        <w:pStyle w:val="a3"/>
        <w:bidi/>
      </w:pPr>
      <w:r w:rsidRPr="003D7203">
        <w:rPr>
          <w:rFonts w:hint="cs"/>
          <w:rtl/>
        </w:rPr>
        <w:t xml:space="preserve">וז"ל השער: מרגניתא טבא, </w:t>
      </w:r>
      <w:r w:rsidRPr="003D7203">
        <w:rPr>
          <w:rFonts w:hint="cs"/>
          <w:b/>
          <w:bCs/>
          <w:rtl/>
        </w:rPr>
        <w:t>אגרת וכוח והשלום</w:t>
      </w:r>
      <w:r w:rsidRPr="003D7203">
        <w:rPr>
          <w:rFonts w:hint="cs"/>
          <w:rtl/>
        </w:rPr>
        <w:t>, העתקה מכתב-יד מאדמו"ר כקש"ת נזר ישראל מופת הדור מ"מ מלובאוויטץ אשר העתיק הרה"ג ר' חיים יעקב זצ"ל ווידערוויטץ, כל כתבי יד, וגם הספר צ"צ שלו. בטרחה ו</w:t>
      </w:r>
      <w:r>
        <w:rPr>
          <w:rFonts w:hint="cs"/>
          <w:rtl/>
        </w:rPr>
        <w:t>יגיעה רבה ודמים מרובים השגתי הא</w:t>
      </w:r>
      <w:r w:rsidRPr="003D7203">
        <w:rPr>
          <w:rFonts w:hint="cs"/>
          <w:rtl/>
        </w:rPr>
        <w:t>י</w:t>
      </w:r>
      <w:r>
        <w:rPr>
          <w:rFonts w:hint="cs"/>
          <w:rtl/>
        </w:rPr>
        <w:t xml:space="preserve"> </w:t>
      </w:r>
      <w:r w:rsidRPr="003D7203">
        <w:rPr>
          <w:rFonts w:hint="cs"/>
          <w:rtl/>
        </w:rPr>
        <w:t xml:space="preserve">מרגניתא טבא והוצאתי' לאור למען השלום ולמען השתדלות בכל מאמצי כחי להגיע למטרתי לבנות ישיבה בשם "אור חיים" בשכונה "מקור חיים" שיהיה מקור חיים גם בעד כל בני הישיבות בכל מקום שהם "ולכל מי שהוא" הן בעד חסידים והן בעד מתנגדים שהם צדיקים, וחסידים שהם בעלי תשובות, כמו שביאר אדמו"ר באגרת הזאת. מאתי </w:t>
      </w:r>
      <w:r w:rsidRPr="003D7203">
        <w:rPr>
          <w:rFonts w:hint="cs"/>
          <w:b/>
          <w:bCs/>
          <w:rtl/>
        </w:rPr>
        <w:t>חיים הכהן הורוויץ</w:t>
      </w:r>
      <w:r w:rsidRPr="003D7203">
        <w:rPr>
          <w:rFonts w:hint="cs"/>
          <w:rtl/>
        </w:rPr>
        <w:t xml:space="preserve">, רוכל מזמה"ז, בשכונת "מקור חיים", בעיה"ק </w:t>
      </w:r>
      <w:r w:rsidRPr="003D7203">
        <w:rPr>
          <w:rFonts w:hint="cs"/>
          <w:b/>
          <w:bCs/>
          <w:rtl/>
        </w:rPr>
        <w:t>ירושלים</w:t>
      </w:r>
      <w:r w:rsidRPr="003D7203">
        <w:rPr>
          <w:rFonts w:hint="cs"/>
          <w:rtl/>
        </w:rPr>
        <w:t xml:space="preserve"> תובב"א, י"ט כסלו תרפ"ז. הוצאת ספרי חיים ירושלים.</w:t>
      </w:r>
    </w:p>
    <w:p w14:paraId="6DFECA94" w14:textId="77777777" w:rsidR="003860EB" w:rsidRPr="003D7203" w:rsidRDefault="003860EB" w:rsidP="003860EB">
      <w:pPr>
        <w:pStyle w:val="a3"/>
        <w:bidi/>
        <w:rPr>
          <w:rtl/>
        </w:rPr>
      </w:pPr>
      <w:r w:rsidRPr="003D7203">
        <w:rPr>
          <w:rFonts w:hint="cs"/>
          <w:rtl/>
        </w:rPr>
        <w:t>אולם בעמוד הראשון לפני ההתחלה, מופיעה כותרת בסגנון אחר כבר:</w:t>
      </w:r>
    </w:p>
    <w:p w14:paraId="62AE88FF" w14:textId="77777777" w:rsidR="003860EB" w:rsidRPr="003D7203" w:rsidRDefault="003860EB" w:rsidP="003860EB">
      <w:pPr>
        <w:pStyle w:val="a3"/>
        <w:bidi/>
        <w:rPr>
          <w:rtl/>
        </w:rPr>
      </w:pPr>
      <w:r w:rsidRPr="003D7203">
        <w:rPr>
          <w:rFonts w:hint="cs"/>
          <w:b/>
          <w:bCs/>
          <w:rtl/>
        </w:rPr>
        <w:t>העתקה אות באות מכתיבת יד אדמו</w:t>
      </w:r>
      <w:r w:rsidRPr="00F5727B">
        <w:rPr>
          <w:rFonts w:hint="cs"/>
          <w:b/>
          <w:rtl/>
        </w:rPr>
        <w:t>"</w:t>
      </w:r>
      <w:r w:rsidRPr="003D7203">
        <w:rPr>
          <w:rFonts w:hint="cs"/>
          <w:b/>
          <w:bCs/>
          <w:rtl/>
        </w:rPr>
        <w:t>ר מהרמ</w:t>
      </w:r>
      <w:r w:rsidRPr="00F5727B">
        <w:rPr>
          <w:rFonts w:hint="cs"/>
          <w:b/>
          <w:rtl/>
        </w:rPr>
        <w:t>"</w:t>
      </w:r>
      <w:r w:rsidRPr="003D7203">
        <w:rPr>
          <w:rFonts w:hint="cs"/>
          <w:b/>
          <w:bCs/>
          <w:rtl/>
        </w:rPr>
        <w:t>מ מליובאויטש</w:t>
      </w:r>
      <w:r w:rsidRPr="00F5727B">
        <w:rPr>
          <w:rFonts w:hint="cs"/>
          <w:b/>
          <w:rtl/>
        </w:rPr>
        <w:t>,</w:t>
      </w:r>
      <w:r w:rsidRPr="003D7203">
        <w:rPr>
          <w:rFonts w:hint="cs"/>
          <w:b/>
          <w:bCs/>
          <w:rtl/>
        </w:rPr>
        <w:t xml:space="preserve"> אשר הי</w:t>
      </w:r>
      <w:r w:rsidRPr="00F5727B">
        <w:rPr>
          <w:rFonts w:hint="cs"/>
          <w:b/>
          <w:rtl/>
        </w:rPr>
        <w:t>'</w:t>
      </w:r>
      <w:r w:rsidRPr="003D7203">
        <w:rPr>
          <w:rFonts w:hint="cs"/>
          <w:b/>
          <w:bCs/>
          <w:rtl/>
        </w:rPr>
        <w:t xml:space="preserve"> אצל המ</w:t>
      </w:r>
      <w:r w:rsidRPr="00F5727B">
        <w:rPr>
          <w:rFonts w:hint="cs"/>
          <w:b/>
          <w:rtl/>
        </w:rPr>
        <w:t>"</w:t>
      </w:r>
      <w:r w:rsidRPr="003D7203">
        <w:rPr>
          <w:rFonts w:hint="cs"/>
          <w:b/>
          <w:bCs/>
          <w:rtl/>
        </w:rPr>
        <w:t>ץ מו</w:t>
      </w:r>
      <w:r w:rsidRPr="00F5727B">
        <w:rPr>
          <w:rFonts w:hint="cs"/>
          <w:b/>
          <w:rtl/>
        </w:rPr>
        <w:t>"</w:t>
      </w:r>
      <w:r w:rsidRPr="003D7203">
        <w:rPr>
          <w:rFonts w:hint="cs"/>
          <w:b/>
          <w:bCs/>
          <w:rtl/>
        </w:rPr>
        <w:t>ה חיים יעקב ווידערוויץ</w:t>
      </w:r>
      <w:r w:rsidRPr="00F5727B">
        <w:rPr>
          <w:rFonts w:hint="cs"/>
          <w:b/>
          <w:rtl/>
        </w:rPr>
        <w:t>,</w:t>
      </w:r>
      <w:r w:rsidRPr="003D7203">
        <w:rPr>
          <w:rFonts w:hint="cs"/>
          <w:b/>
          <w:bCs/>
          <w:rtl/>
        </w:rPr>
        <w:t xml:space="preserve"> כי הוא הגיה כל כ</w:t>
      </w:r>
      <w:r w:rsidRPr="00F5727B">
        <w:rPr>
          <w:rFonts w:hint="cs"/>
          <w:b/>
          <w:rtl/>
        </w:rPr>
        <w:t>"</w:t>
      </w:r>
      <w:r w:rsidRPr="003D7203">
        <w:rPr>
          <w:rFonts w:hint="cs"/>
          <w:b/>
          <w:bCs/>
          <w:rtl/>
        </w:rPr>
        <w:t>ק [כתבי קודש] אשר הניח כ</w:t>
      </w:r>
      <w:r w:rsidRPr="00F5727B">
        <w:rPr>
          <w:rFonts w:hint="cs"/>
          <w:b/>
          <w:rtl/>
        </w:rPr>
        <w:t>"</w:t>
      </w:r>
      <w:r w:rsidRPr="003D7203">
        <w:rPr>
          <w:rFonts w:hint="cs"/>
          <w:b/>
          <w:bCs/>
          <w:rtl/>
        </w:rPr>
        <w:t>ק נ</w:t>
      </w:r>
      <w:r w:rsidRPr="00F5727B">
        <w:rPr>
          <w:rFonts w:hint="cs"/>
          <w:b/>
          <w:rtl/>
        </w:rPr>
        <w:t>"</w:t>
      </w:r>
      <w:r w:rsidRPr="003D7203">
        <w:rPr>
          <w:rFonts w:hint="cs"/>
          <w:b/>
          <w:bCs/>
          <w:rtl/>
        </w:rPr>
        <w:t>ע אחריו ברכה את הצ</w:t>
      </w:r>
      <w:r w:rsidRPr="00F5727B">
        <w:rPr>
          <w:rFonts w:hint="cs"/>
          <w:b/>
          <w:rtl/>
        </w:rPr>
        <w:t>"</w:t>
      </w:r>
      <w:r w:rsidRPr="003D7203">
        <w:rPr>
          <w:rFonts w:hint="cs"/>
          <w:b/>
          <w:bCs/>
          <w:rtl/>
        </w:rPr>
        <w:t>צ. ושמעתי שאומרים שזהו של הרה</w:t>
      </w:r>
      <w:r w:rsidRPr="00F5727B">
        <w:rPr>
          <w:rFonts w:hint="cs"/>
          <w:b/>
          <w:rtl/>
        </w:rPr>
        <w:t>"</w:t>
      </w:r>
      <w:r w:rsidRPr="003D7203">
        <w:rPr>
          <w:rFonts w:hint="cs"/>
          <w:b/>
          <w:bCs/>
          <w:rtl/>
        </w:rPr>
        <w:t>ק הגאון מו</w:t>
      </w:r>
      <w:r w:rsidRPr="00F5727B">
        <w:rPr>
          <w:rFonts w:hint="cs"/>
          <w:b/>
          <w:rtl/>
        </w:rPr>
        <w:t>"</w:t>
      </w:r>
      <w:r w:rsidRPr="003D7203">
        <w:rPr>
          <w:rFonts w:hint="cs"/>
          <w:b/>
          <w:bCs/>
          <w:rtl/>
        </w:rPr>
        <w:t xml:space="preserve">ה בנימין </w:t>
      </w:r>
      <w:r w:rsidRPr="003D7203">
        <w:rPr>
          <w:rFonts w:hint="cs"/>
          <w:b/>
          <w:bCs/>
          <w:rtl/>
        </w:rPr>
        <w:lastRenderedPageBreak/>
        <w:t>קלעצקער</w:t>
      </w:r>
      <w:r w:rsidRPr="00F5727B">
        <w:rPr>
          <w:rFonts w:hint="cs"/>
          <w:b/>
          <w:rtl/>
        </w:rPr>
        <w:t>,</w:t>
      </w:r>
      <w:r w:rsidRPr="003D7203">
        <w:rPr>
          <w:rFonts w:hint="cs"/>
          <w:b/>
          <w:bCs/>
          <w:rtl/>
        </w:rPr>
        <w:t xml:space="preserve"> תלמיד רבינו הזקן בעל התניא</w:t>
      </w:r>
      <w:r w:rsidRPr="00F5727B">
        <w:rPr>
          <w:rFonts w:hint="cs"/>
          <w:b/>
          <w:rtl/>
        </w:rPr>
        <w:t>,</w:t>
      </w:r>
      <w:r w:rsidRPr="003D7203">
        <w:rPr>
          <w:rFonts w:hint="cs"/>
          <w:b/>
          <w:bCs/>
          <w:rtl/>
        </w:rPr>
        <w:t xml:space="preserve"> וזה החלי</w:t>
      </w:r>
      <w:r w:rsidRPr="003D7203">
        <w:rPr>
          <w:rFonts w:hint="cs"/>
          <w:rtl/>
        </w:rPr>
        <w:t xml:space="preserve">. [כאן הוא מביא שמועה נוספת, הסותרת את </w:t>
      </w:r>
      <w:r>
        <w:rPr>
          <w:rFonts w:hint="cs"/>
          <w:rtl/>
        </w:rPr>
        <w:t>ה</w:t>
      </w:r>
      <w:r w:rsidRPr="003D7203">
        <w:rPr>
          <w:rFonts w:hint="cs"/>
          <w:rtl/>
        </w:rPr>
        <w:t xml:space="preserve">שמועה הראשונה שייחסוה </w:t>
      </w:r>
      <w:r>
        <w:rPr>
          <w:rFonts w:hint="cs"/>
          <w:rtl/>
        </w:rPr>
        <w:t>ל</w:t>
      </w:r>
      <w:r w:rsidRPr="003D7203">
        <w:rPr>
          <w:rFonts w:hint="cs"/>
          <w:rtl/>
        </w:rPr>
        <w:t>אדמו"ר הצ"צ].</w:t>
      </w:r>
    </w:p>
    <w:p w14:paraId="5CCA9AF1" w14:textId="77777777" w:rsidR="003860EB" w:rsidRPr="003D7203" w:rsidRDefault="003860EB" w:rsidP="003860EB">
      <w:pPr>
        <w:pStyle w:val="11"/>
        <w:rPr>
          <w:rtl/>
        </w:rPr>
      </w:pPr>
      <w:r w:rsidRPr="003D7203">
        <w:rPr>
          <w:rFonts w:hint="cs"/>
          <w:rtl/>
        </w:rPr>
        <w:t>הרב חיים יעקב ווידערוויץ</w:t>
      </w:r>
    </w:p>
    <w:p w14:paraId="63A6F680" w14:textId="77777777" w:rsidR="003860EB" w:rsidRPr="003D7203" w:rsidRDefault="003860EB" w:rsidP="003860EB">
      <w:pPr>
        <w:pStyle w:val="a3"/>
        <w:bidi/>
        <w:rPr>
          <w:rtl/>
        </w:rPr>
      </w:pPr>
      <w:r w:rsidRPr="003D7203">
        <w:rPr>
          <w:rFonts w:hint="cs"/>
          <w:rtl/>
        </w:rPr>
        <w:t>הר"ר חיים יעקב ווידערוויץ, הנזכר כאן, היה מהרבנים החסידים בתקופת אדמו"ר הצ"צ ואדמו"ר מהר"ש, והוא היה מהמסדרים לדפוס כמה כרכים של שו"ת אדמו"ר הצ"צ, ושמו מופיע באחד הספרים שהוא ערך את תוכן הענינים שנדפס בסוף השו"ת שם. אדמו"ר מהר"ש הפנה אליו כמה שאלות שעליהם הוא כתב תשובות ארוכות בהלכה לאדמו"ר מהר"ש. חסיד גאון זה היה בעל דמות מגוונת, ואינני רוצה להרחיב כאן את הדיבור אודות</w:t>
      </w:r>
      <w:r>
        <w:rPr>
          <w:rFonts w:hint="cs"/>
          <w:rtl/>
        </w:rPr>
        <w:t>י</w:t>
      </w:r>
      <w:r w:rsidRPr="003D7203">
        <w:rPr>
          <w:rFonts w:hint="cs"/>
          <w:rtl/>
        </w:rPr>
        <w:t>ו כי ייארכו הדברים.</w:t>
      </w:r>
    </w:p>
    <w:p w14:paraId="174B7C5F" w14:textId="77777777" w:rsidR="003860EB" w:rsidRPr="003D7203" w:rsidRDefault="003860EB" w:rsidP="003860EB">
      <w:pPr>
        <w:pStyle w:val="a3"/>
        <w:bidi/>
        <w:rPr>
          <w:rtl/>
        </w:rPr>
      </w:pPr>
      <w:r w:rsidRPr="003D7203">
        <w:rPr>
          <w:rFonts w:hint="cs"/>
          <w:rtl/>
        </w:rPr>
        <w:t>ייתכן כי אכן רשימה זו נמצאה ג"כ בכתב-ידו של הר' חיים יעקב, אבל אין בזה הוכחה שזה להצ"צ, כי הוא יכול להעתיק גם מחסידים קדמונים, ואדרבא אם היה בכתב-ידו הי</w:t>
      </w:r>
      <w:r>
        <w:rPr>
          <w:rFonts w:hint="cs"/>
          <w:rtl/>
        </w:rPr>
        <w:t>ת</w:t>
      </w:r>
      <w:r w:rsidRPr="003D7203">
        <w:rPr>
          <w:rFonts w:hint="cs"/>
          <w:rtl/>
        </w:rPr>
        <w:t>ה אפשרות לייחס הדברים אליו בעצמו.</w:t>
      </w:r>
    </w:p>
    <w:p w14:paraId="45EF0341" w14:textId="77777777" w:rsidR="003860EB" w:rsidRPr="003D7203" w:rsidRDefault="003860EB" w:rsidP="003860EB">
      <w:pPr>
        <w:pStyle w:val="a3"/>
        <w:bidi/>
        <w:rPr>
          <w:rtl/>
        </w:rPr>
      </w:pPr>
      <w:r w:rsidRPr="003D7203">
        <w:rPr>
          <w:rFonts w:hint="cs"/>
          <w:rtl/>
        </w:rPr>
        <w:t>[ומה שמזכיר כאן עוד בהקשר לקונטרס זה את הגה"ח רבי בנימין, צ"ע מקורו. אך כבר ראינו שאין לסמוך על שמועותיו של מדפיס זה, שמייחס דברים להצ"צ מה שלא שייך להצ"צ כאשר נפרט לקמן בהמשך, וע"ד עדות שבטלה מקצתה בטלה כולה].</w:t>
      </w:r>
    </w:p>
    <w:p w14:paraId="7D5CBE09" w14:textId="77777777" w:rsidR="003860EB" w:rsidRPr="003D7203" w:rsidRDefault="003860EB" w:rsidP="003860EB">
      <w:pPr>
        <w:pStyle w:val="11"/>
        <w:rPr>
          <w:rtl/>
        </w:rPr>
      </w:pPr>
      <w:r w:rsidRPr="003D7203">
        <w:rPr>
          <w:rFonts w:hint="cs"/>
          <w:rtl/>
        </w:rPr>
        <w:t>תוכן קצר</w:t>
      </w:r>
    </w:p>
    <w:p w14:paraId="69F34EE9" w14:textId="77777777" w:rsidR="003860EB" w:rsidRPr="003D7203" w:rsidRDefault="003860EB" w:rsidP="003860EB">
      <w:pPr>
        <w:pStyle w:val="a3"/>
        <w:bidi/>
        <w:rPr>
          <w:rtl/>
        </w:rPr>
      </w:pPr>
      <w:r w:rsidRPr="003D7203">
        <w:rPr>
          <w:rFonts w:hint="cs"/>
          <w:rtl/>
        </w:rPr>
        <w:t>הקונטרס מתחיל בתיבות: "</w:t>
      </w:r>
      <w:r w:rsidRPr="003D7203">
        <w:rPr>
          <w:rFonts w:hint="cs"/>
          <w:b/>
          <w:bCs/>
          <w:rtl/>
        </w:rPr>
        <w:t>ראה ראיתי את עוני עמינו בני ישראל אשר במיצר הם שרויים</w:t>
      </w:r>
      <w:r w:rsidRPr="00F5727B">
        <w:rPr>
          <w:rFonts w:hint="cs"/>
          <w:b/>
          <w:rtl/>
        </w:rPr>
        <w:t>,</w:t>
      </w:r>
      <w:r w:rsidRPr="003D7203">
        <w:rPr>
          <w:rFonts w:hint="cs"/>
          <w:b/>
          <w:bCs/>
          <w:rtl/>
        </w:rPr>
        <w:t xml:space="preserve"> וכי נחצו העם לשני מחנות</w:t>
      </w:r>
      <w:r w:rsidRPr="00F5727B">
        <w:rPr>
          <w:rFonts w:hint="cs"/>
          <w:b/>
          <w:rtl/>
        </w:rPr>
        <w:t>,</w:t>
      </w:r>
      <w:r w:rsidRPr="003D7203">
        <w:rPr>
          <w:rFonts w:hint="cs"/>
          <w:b/>
          <w:bCs/>
          <w:rtl/>
        </w:rPr>
        <w:t xml:space="preserve"> מחנה האחרת נקראת בשם חסידים</w:t>
      </w:r>
      <w:r w:rsidRPr="00F5727B">
        <w:rPr>
          <w:rFonts w:hint="cs"/>
          <w:b/>
          <w:rtl/>
        </w:rPr>
        <w:t>,</w:t>
      </w:r>
      <w:r w:rsidRPr="003D7203">
        <w:rPr>
          <w:rFonts w:hint="cs"/>
          <w:b/>
          <w:bCs/>
          <w:rtl/>
        </w:rPr>
        <w:t xml:space="preserve"> ומחנה השנית נקראת בשם מתנגדים. והנה קריאת השמות הנ</w:t>
      </w:r>
      <w:r w:rsidRPr="00F5727B">
        <w:rPr>
          <w:rFonts w:hint="cs"/>
          <w:b/>
          <w:rtl/>
        </w:rPr>
        <w:t>"</w:t>
      </w:r>
      <w:r w:rsidRPr="003D7203">
        <w:rPr>
          <w:rFonts w:hint="cs"/>
          <w:b/>
          <w:bCs/>
          <w:rtl/>
        </w:rPr>
        <w:t>ל למאן דלא דייק בשמא לידע תוכן ענינם</w:t>
      </w:r>
      <w:r w:rsidRPr="00F5727B">
        <w:rPr>
          <w:rFonts w:hint="cs"/>
          <w:b/>
          <w:rtl/>
        </w:rPr>
        <w:t>,</w:t>
      </w:r>
      <w:r w:rsidRPr="003D7203">
        <w:rPr>
          <w:rFonts w:hint="cs"/>
          <w:b/>
          <w:bCs/>
          <w:rtl/>
        </w:rPr>
        <w:t xml:space="preserve"> ועל מה אדניהם הוטבעו</w:t>
      </w:r>
      <w:r w:rsidRPr="00F5727B">
        <w:rPr>
          <w:rFonts w:hint="cs"/>
          <w:b/>
          <w:rtl/>
        </w:rPr>
        <w:t>,</w:t>
      </w:r>
      <w:r w:rsidRPr="003D7203">
        <w:rPr>
          <w:rFonts w:hint="cs"/>
          <w:b/>
          <w:bCs/>
          <w:rtl/>
        </w:rPr>
        <w:t xml:space="preserve"> הן הנה היו לישראל גרמא בניזקין שנתפרדו הלבבות ורבתה המחלוקת בעוונותינו הרבים ושנאת חינם</w:t>
      </w:r>
      <w:r w:rsidRPr="00F5727B">
        <w:rPr>
          <w:rFonts w:hint="cs"/>
          <w:b/>
          <w:rtl/>
        </w:rPr>
        <w:t>,</w:t>
      </w:r>
      <w:r w:rsidRPr="003D7203">
        <w:rPr>
          <w:rFonts w:hint="cs"/>
          <w:b/>
          <w:bCs/>
          <w:rtl/>
        </w:rPr>
        <w:t xml:space="preserve"> ונעשתה תורתנו הקדושה כשתי תורות ר</w:t>
      </w:r>
      <w:r w:rsidRPr="00F5727B">
        <w:rPr>
          <w:rFonts w:hint="cs"/>
          <w:b/>
          <w:rtl/>
        </w:rPr>
        <w:t>"</w:t>
      </w:r>
      <w:r w:rsidRPr="003D7203">
        <w:rPr>
          <w:rFonts w:hint="cs"/>
          <w:b/>
          <w:bCs/>
          <w:rtl/>
        </w:rPr>
        <w:t>ל. כי יתמהו ונבהלו עשתונות הרואה בהשקפה ראשונה על היות יציבא בארעא וגיורא בשמי שמיא. אבל באמת כאשר נבוא היום ע</w:t>
      </w:r>
      <w:r>
        <w:rPr>
          <w:rFonts w:hint="cs"/>
          <w:b/>
          <w:bCs/>
          <w:rtl/>
        </w:rPr>
        <w:t>ל העיון האמיתי עין תורתינו</w:t>
      </w:r>
      <w:r w:rsidRPr="00F5727B">
        <w:rPr>
          <w:rFonts w:hint="cs"/>
          <w:b/>
          <w:rtl/>
        </w:rPr>
        <w:t>,</w:t>
      </w:r>
      <w:r>
        <w:rPr>
          <w:rFonts w:hint="cs"/>
          <w:b/>
          <w:bCs/>
          <w:rtl/>
        </w:rPr>
        <w:t xml:space="preserve"> הנה</w:t>
      </w:r>
      <w:r w:rsidRPr="003D7203">
        <w:rPr>
          <w:rFonts w:hint="cs"/>
          <w:b/>
          <w:bCs/>
          <w:rtl/>
        </w:rPr>
        <w:t xml:space="preserve"> באור התורה נסע ונלך לשני המחנות הנ</w:t>
      </w:r>
      <w:r w:rsidRPr="00F5727B">
        <w:rPr>
          <w:rFonts w:hint="cs"/>
          <w:b/>
          <w:rtl/>
        </w:rPr>
        <w:t>"</w:t>
      </w:r>
      <w:r w:rsidRPr="003D7203">
        <w:rPr>
          <w:rFonts w:hint="cs"/>
          <w:b/>
          <w:bCs/>
          <w:rtl/>
        </w:rPr>
        <w:t>ל</w:t>
      </w:r>
      <w:r w:rsidRPr="00F5727B">
        <w:rPr>
          <w:rFonts w:hint="cs"/>
          <w:b/>
          <w:rtl/>
        </w:rPr>
        <w:t>,</w:t>
      </w:r>
      <w:r w:rsidRPr="003D7203">
        <w:rPr>
          <w:rFonts w:hint="cs"/>
          <w:b/>
          <w:bCs/>
          <w:rtl/>
        </w:rPr>
        <w:t xml:space="preserve"> ויהיו תמים למטה ויחדיו יהיו תמים למעלה אי</w:t>
      </w:r>
      <w:r w:rsidRPr="00F5727B">
        <w:rPr>
          <w:rFonts w:hint="cs"/>
          <w:b/>
          <w:rtl/>
        </w:rPr>
        <w:t>"</w:t>
      </w:r>
      <w:r w:rsidRPr="003D7203">
        <w:rPr>
          <w:rFonts w:hint="cs"/>
          <w:b/>
          <w:bCs/>
          <w:rtl/>
        </w:rPr>
        <w:t>ה</w:t>
      </w:r>
      <w:r w:rsidRPr="00F5727B">
        <w:rPr>
          <w:rFonts w:hint="cs"/>
          <w:b/>
          <w:rtl/>
        </w:rPr>
        <w:t>,</w:t>
      </w:r>
      <w:r w:rsidRPr="003D7203">
        <w:rPr>
          <w:rFonts w:hint="cs"/>
          <w:b/>
          <w:bCs/>
          <w:rtl/>
        </w:rPr>
        <w:t xml:space="preserve"> ואיש על מקומו יבוא בשלום</w:t>
      </w:r>
      <w:r w:rsidRPr="003D7203">
        <w:rPr>
          <w:rFonts w:hint="cs"/>
          <w:rtl/>
        </w:rPr>
        <w:t>".</w:t>
      </w:r>
    </w:p>
    <w:p w14:paraId="3627335C" w14:textId="77777777" w:rsidR="003860EB" w:rsidRPr="003D7203" w:rsidRDefault="003860EB" w:rsidP="003860EB">
      <w:pPr>
        <w:pStyle w:val="a3"/>
        <w:bidi/>
        <w:rPr>
          <w:rtl/>
        </w:rPr>
      </w:pPr>
      <w:r w:rsidRPr="003D7203">
        <w:rPr>
          <w:rFonts w:hint="cs"/>
          <w:rtl/>
        </w:rPr>
        <w:t>וממשיך ע"פ המבואר בש"ס ובזוהר שיש דרגת צדיקים ודרגת בעלי תשובה, וגם דרגת התשובה היא עבודה תמידית של כל אדם, לא רק של בעלי עבירות, ומאריך במארז"ל בחגיגה "אין מוסרין סתרי תורה אלא למי שלבו דואג בקרבו", דגם אם הוא צדיק אבל תמיד הוא בדרגת תשובה ורשפי אש, ועל כן הוא זוכה לקבל סתרי תורה.</w:t>
      </w:r>
    </w:p>
    <w:p w14:paraId="18EA2DC9" w14:textId="77777777" w:rsidR="003860EB" w:rsidRPr="003D7203" w:rsidRDefault="003860EB" w:rsidP="003860EB">
      <w:pPr>
        <w:pStyle w:val="a3"/>
        <w:bidi/>
        <w:rPr>
          <w:rtl/>
        </w:rPr>
      </w:pPr>
      <w:r w:rsidRPr="003D7203">
        <w:rPr>
          <w:rFonts w:hint="cs"/>
          <w:rtl/>
        </w:rPr>
        <w:lastRenderedPageBreak/>
        <w:t>אחרי זה הוא כותב כי דרגת הצדיקים ה</w:t>
      </w:r>
      <w:r>
        <w:rPr>
          <w:rFonts w:hint="cs"/>
          <w:rtl/>
        </w:rPr>
        <w:t>י</w:t>
      </w:r>
      <w:r w:rsidRPr="003D7203">
        <w:rPr>
          <w:rFonts w:hint="cs"/>
          <w:rtl/>
        </w:rPr>
        <w:t>א שלא לזוז מדרך התורה אפילו כמלא נימא עד קצה האחרון, ואילו בעלי תשובה עבודתם בחילא יתיר וברשפי אש, ובסיבה זו ידמה לפעמים לעין המביט בהבטה חיצונית שהם נוטים קצת מדקדוק איזה מצוה, "כגון בשינוי המנהגים וקיצורי הפיוטים עיין בבראשית רבה על פסוק וירד יהודה מאת אחיו עיי"ש במתנות כהונה, ואיחור זמן קריאת שמע ותפילה וריקוד באמצע תפילת שמונה עשרה", אך באמת מדריגתם מאד נעלה מהבטה חיצונית ואינון מלגיו יתיר, ואהבת ה' עולה על מוקד לבם בצמאון רב ורשפי אש, וראייה מפינחס שהרג לזמרי אע"פ שאין מורין כן, אבל הוא קיבל נסים ושכר רב על מעשהו. ומאריך בעוד ראיות על זה מש"ס.</w:t>
      </w:r>
    </w:p>
    <w:p w14:paraId="6AEB37EE" w14:textId="77777777" w:rsidR="003860EB" w:rsidRPr="003D7203" w:rsidRDefault="003860EB" w:rsidP="003860EB">
      <w:pPr>
        <w:pStyle w:val="a3"/>
        <w:bidi/>
        <w:rPr>
          <w:rtl/>
        </w:rPr>
      </w:pPr>
      <w:r w:rsidRPr="003D7203">
        <w:rPr>
          <w:rFonts w:hint="cs"/>
          <w:rtl/>
        </w:rPr>
        <w:t>וממשיך כי מחנה המתנגדים, אין קריאת שם זה להם על כי מנגדי האמת המה ח"ו כטעות ההמון, אלא פירושו על דרך הפסוק (בראשית לג, יב) "נסעה ונלכה ואלכה לנגדך", ופירש"י "בשוה לך", וזהו עמוד התורה אשר כל בית ישראל נשען עליו להתנהג על פי קו הדין, קו ישר לנגד שורת הדין.</w:t>
      </w:r>
    </w:p>
    <w:p w14:paraId="5CCDA357" w14:textId="77777777" w:rsidR="003860EB" w:rsidRPr="003D7203" w:rsidRDefault="003860EB" w:rsidP="003860EB">
      <w:pPr>
        <w:pStyle w:val="a3"/>
        <w:bidi/>
        <w:rPr>
          <w:rtl/>
        </w:rPr>
      </w:pPr>
      <w:r w:rsidRPr="003D7203">
        <w:rPr>
          <w:rFonts w:hint="cs"/>
          <w:rtl/>
        </w:rPr>
        <w:t>אך יש עוד דרך ישר לפני ה', הנקראים חסידים, על שם שהם נוטים מקו האמצעי ועושים לפנים משורת הדין, בדוגמת בעלי תשובה "בחילא יתיר".</w:t>
      </w:r>
    </w:p>
    <w:p w14:paraId="58002070" w14:textId="77777777" w:rsidR="003860EB" w:rsidRPr="003D7203" w:rsidRDefault="003860EB" w:rsidP="003860EB">
      <w:pPr>
        <w:pStyle w:val="a3"/>
        <w:bidi/>
        <w:rPr>
          <w:rtl/>
        </w:rPr>
      </w:pPr>
      <w:r w:rsidRPr="003D7203">
        <w:rPr>
          <w:rFonts w:hint="cs"/>
          <w:rtl/>
        </w:rPr>
        <w:t>ומאריך שם במשל משני בני המלך, שזה שנתגדל בארץ מרחק, כאשר הוא בא לפני המלך אינו מכוון לשונו וכל הנימוס הקבוע הרגיל לפני המלך, אלא כי בגלל הרגשתו שהיה מרוחק מאת פני אביו גברה עליו אהבת אביו עד אשר נפל על צווארו וחבקו ונשקו באהבה עזה ושכח את הנימוס הקבוע כו'.</w:t>
      </w:r>
    </w:p>
    <w:p w14:paraId="17E94EBE" w14:textId="77777777" w:rsidR="003860EB" w:rsidRPr="003D7203" w:rsidRDefault="003860EB" w:rsidP="003860EB">
      <w:pPr>
        <w:pStyle w:val="a3"/>
        <w:bidi/>
        <w:rPr>
          <w:rtl/>
        </w:rPr>
      </w:pPr>
      <w:r w:rsidRPr="003D7203">
        <w:rPr>
          <w:rFonts w:hint="cs"/>
          <w:rtl/>
        </w:rPr>
        <w:t>[בנוסח אחר, הוא קונטרס "אגרת השלום" שנביא לקמן, מופיע כאן משל שונה, והוא שדרך "אחינו המתנגדים" הם בדרגת "עבד" שאינם יוצאים משרש דין תורה אף פסיעה אחת, אף אם בהיתרון יהיה בזה חפץ אדונו. ואילו כת חסידים "עושין דבר אף שלא עפ"י דין תוה"ק, כמו הספוק כפים ורקוד באמצע התפלה, אבל יש בזה נחת רוח לבורא יתברך, כיון שהם עושין זה משום שהם עובדים בחילא וברעותא יתיר"].</w:t>
      </w:r>
    </w:p>
    <w:p w14:paraId="6C7E91A2" w14:textId="77777777" w:rsidR="003860EB" w:rsidRPr="003D7203" w:rsidRDefault="003860EB" w:rsidP="00243CD9">
      <w:pPr>
        <w:pStyle w:val="11"/>
        <w:rPr>
          <w:rtl/>
        </w:rPr>
      </w:pPr>
      <w:r w:rsidRPr="003D7203">
        <w:rPr>
          <w:rFonts w:hint="cs"/>
          <w:rtl/>
        </w:rPr>
        <w:t>מוסר השכל, הקשור לעניני דיומא</w:t>
      </w:r>
    </w:p>
    <w:p w14:paraId="4EA5E00C" w14:textId="77777777" w:rsidR="003860EB" w:rsidRPr="003D7203" w:rsidRDefault="003860EB" w:rsidP="003860EB">
      <w:pPr>
        <w:pStyle w:val="a3"/>
        <w:bidi/>
        <w:rPr>
          <w:rtl/>
        </w:rPr>
      </w:pPr>
      <w:r w:rsidRPr="003D7203">
        <w:rPr>
          <w:rFonts w:hint="cs"/>
          <w:rtl/>
        </w:rPr>
        <w:t>[סיום הקונטרס הוא בדבר טוב, תוכחת מוסר השכל השוה לכל נפש, כי צריך להיות "</w:t>
      </w:r>
      <w:r w:rsidRPr="003D7203">
        <w:rPr>
          <w:rFonts w:hint="cs"/>
          <w:b/>
          <w:bCs/>
          <w:rtl/>
        </w:rPr>
        <w:t>ההרגל בהסתכלות בטוב עין ולדון לזולתו לכף זכות עד קצה האחרון</w:t>
      </w:r>
      <w:r w:rsidRPr="00F5727B">
        <w:rPr>
          <w:rFonts w:hint="cs"/>
          <w:b/>
          <w:rtl/>
        </w:rPr>
        <w:t>,</w:t>
      </w:r>
      <w:r w:rsidRPr="003D7203">
        <w:rPr>
          <w:rFonts w:hint="cs"/>
          <w:b/>
          <w:bCs/>
          <w:rtl/>
        </w:rPr>
        <w:t xml:space="preserve"> וטוב עין הוא המעמיד ומחזיק הברכה</w:t>
      </w:r>
      <w:r w:rsidRPr="003D7203">
        <w:rPr>
          <w:rFonts w:hint="cs"/>
          <w:rtl/>
        </w:rPr>
        <w:t>". עד כאן. שזהו מיסודות האנושיות, וזהו מה שהורנו רבינו הזקן בתניא סוף פרק י"ב ובאגה"ק סוף סימן כ"ב, ע"פ מקרא מלא בזכרי' "ואיש את רעת רעהו אל תחשבו בלבבכ</w:t>
      </w:r>
      <w:r>
        <w:rPr>
          <w:rFonts w:hint="cs"/>
          <w:rtl/>
        </w:rPr>
        <w:t>ם</w:t>
      </w:r>
      <w:r w:rsidRPr="003D7203">
        <w:rPr>
          <w:rFonts w:hint="cs"/>
          <w:rtl/>
        </w:rPr>
        <w:t xml:space="preserve"> גו' כי את כל אלה אשר שנאתי נאום ה'" (גם שם כמדומה נכתב בקשר למתנגדים), ובאריכות בד"ה תמים תהיה שהובא בדרמ"צ כח, א. ובעוד מקומות, ובשיחות הרבי ידוע ענין זה בקשר לימים אלו של ל"ג בעומר על </w:t>
      </w:r>
      <w:r w:rsidRPr="003D7203">
        <w:rPr>
          <w:rFonts w:hint="cs"/>
          <w:rtl/>
        </w:rPr>
        <w:lastRenderedPageBreak/>
        <w:t>"נהגו כבוד זה בזה".</w:t>
      </w:r>
    </w:p>
    <w:p w14:paraId="4C91114A" w14:textId="77777777" w:rsidR="003860EB" w:rsidRPr="003D7203" w:rsidRDefault="003860EB" w:rsidP="003860EB">
      <w:pPr>
        <w:pStyle w:val="a3"/>
        <w:bidi/>
        <w:rPr>
          <w:rtl/>
        </w:rPr>
      </w:pPr>
      <w:r w:rsidRPr="003D7203">
        <w:rPr>
          <w:rFonts w:hint="cs"/>
          <w:rtl/>
        </w:rPr>
        <w:t>תוכן שורות אלו שבסיום הקונטרס, אינ</w:t>
      </w:r>
      <w:r>
        <w:rPr>
          <w:rFonts w:hint="cs"/>
          <w:rtl/>
        </w:rPr>
        <w:t>ו</w:t>
      </w:r>
      <w:r w:rsidRPr="003D7203">
        <w:rPr>
          <w:rFonts w:hint="cs"/>
          <w:rtl/>
        </w:rPr>
        <w:t xml:space="preserve"> נמצא בקונטרס "אגרת השלום" שנדפס לפני זה, עיין לקמן. יש לציין כי המביא לבית הדפוס הר"ש הורוויץ מירושל</w:t>
      </w:r>
      <w:r>
        <w:rPr>
          <w:rFonts w:hint="cs"/>
          <w:rtl/>
        </w:rPr>
        <w:t>ים, גם בהקדמת ספרו "עץ חיים"</w:t>
      </w:r>
      <w:r w:rsidRPr="003D7203">
        <w:rPr>
          <w:rFonts w:hint="cs"/>
          <w:rtl/>
        </w:rPr>
        <w:t xml:space="preserve"> מאריך בביאור סיפור המדרש על צוואת רבי לתלמידיו "תהא לשונכם רכה זה לזה" עיי"ש].</w:t>
      </w:r>
    </w:p>
    <w:p w14:paraId="7451110E" w14:textId="77777777" w:rsidR="003860EB" w:rsidRPr="003D7203" w:rsidRDefault="003860EB" w:rsidP="00243CD9">
      <w:pPr>
        <w:pStyle w:val="11"/>
        <w:rPr>
          <w:rtl/>
        </w:rPr>
      </w:pPr>
      <w:r w:rsidRPr="003D7203">
        <w:rPr>
          <w:rFonts w:hint="cs"/>
          <w:rtl/>
        </w:rPr>
        <w:t>הקונטרס אינו מאדמו"ר הצ"צ</w:t>
      </w:r>
    </w:p>
    <w:p w14:paraId="650849BC" w14:textId="77777777" w:rsidR="003860EB" w:rsidRPr="003D7203" w:rsidRDefault="003860EB" w:rsidP="003860EB">
      <w:pPr>
        <w:pStyle w:val="a3"/>
        <w:bidi/>
        <w:rPr>
          <w:rtl/>
        </w:rPr>
      </w:pPr>
      <w:r w:rsidRPr="003D7203">
        <w:rPr>
          <w:rFonts w:hint="cs"/>
          <w:rtl/>
        </w:rPr>
        <w:t>והנה מלבד מה שברור לי, הן מהתוכן ובפרט מסגנון הכתיבה, כי דברים אלו אינם מן אדמו"ר הצ"צ, לא מיני' ולא מקצתי'. הנה יש עוד מקור שמוכח כי דברים אלו אינם מפי הצ"צ,</w:t>
      </w:r>
    </w:p>
    <w:p w14:paraId="0A0190AF" w14:textId="77777777" w:rsidR="003860EB" w:rsidRPr="003D7203" w:rsidRDefault="003860EB" w:rsidP="003860EB">
      <w:pPr>
        <w:pStyle w:val="a3"/>
        <w:bidi/>
        <w:rPr>
          <w:rtl/>
        </w:rPr>
      </w:pPr>
      <w:r w:rsidRPr="003D7203">
        <w:rPr>
          <w:rFonts w:hint="cs"/>
          <w:rtl/>
        </w:rPr>
        <w:t>[רק שמכיון שהקונטרס נכתב על ידי איזה חסיד, בתקופת אדמו"ר הצ"צ או לפני זה, יתכן שהקונטרס היה למראה עיני הצ"צ וכיוצא בזה. אבל לא מהצ"צ יצאו הדברים].</w:t>
      </w:r>
    </w:p>
    <w:p w14:paraId="791845D0" w14:textId="11E33603" w:rsidR="003860EB" w:rsidRPr="003D7203" w:rsidRDefault="003860EB" w:rsidP="003860EB">
      <w:pPr>
        <w:pStyle w:val="a3"/>
        <w:bidi/>
        <w:rPr>
          <w:rtl/>
        </w:rPr>
      </w:pPr>
      <w:r w:rsidRPr="003D7203">
        <w:rPr>
          <w:rFonts w:hint="cs"/>
          <w:rtl/>
        </w:rPr>
        <w:t xml:space="preserve">כי בעז"ה מצאתי אשר תוכן כל הקונטרס כבר נדפס 40 שנים לפני זה, בשנת תרמ"ג בעיר פטרבורג, בשם "ספר </w:t>
      </w:r>
      <w:r w:rsidRPr="006B5F3D">
        <w:rPr>
          <w:rFonts w:hint="cs"/>
          <w:b/>
          <w:bCs/>
          <w:rtl/>
        </w:rPr>
        <w:t>א</w:t>
      </w:r>
      <w:r w:rsidRPr="003D7203">
        <w:rPr>
          <w:rFonts w:hint="cs"/>
          <w:b/>
          <w:bCs/>
          <w:rtl/>
        </w:rPr>
        <w:t>גרת השלום</w:t>
      </w:r>
      <w:r w:rsidRPr="003D7203">
        <w:rPr>
          <w:rFonts w:hint="cs"/>
          <w:rtl/>
        </w:rPr>
        <w:t>", מאת</w:t>
      </w:r>
      <w:r w:rsidR="00F5727B">
        <w:rPr>
          <w:rFonts w:hint="cs"/>
          <w:rtl/>
        </w:rPr>
        <w:t xml:space="preserve"> </w:t>
      </w:r>
      <w:r w:rsidRPr="003D7203">
        <w:rPr>
          <w:rFonts w:hint="cs"/>
          <w:rtl/>
        </w:rPr>
        <w:t>"</w:t>
      </w:r>
      <w:r w:rsidRPr="003D7203">
        <w:rPr>
          <w:rFonts w:hint="cs"/>
          <w:b/>
          <w:bCs/>
          <w:rtl/>
        </w:rPr>
        <w:t>ברוך בן רפאל הלוי יפית</w:t>
      </w:r>
      <w:r w:rsidRPr="003D7203">
        <w:rPr>
          <w:rFonts w:hint="cs"/>
          <w:rtl/>
        </w:rPr>
        <w:t>". ושם הוא כל תוכן המשך הקונטרס, רק בסגנון שונה קצת.</w:t>
      </w:r>
    </w:p>
    <w:p w14:paraId="333B3E44" w14:textId="77777777" w:rsidR="003860EB" w:rsidRPr="003D7203" w:rsidRDefault="003860EB" w:rsidP="003860EB">
      <w:pPr>
        <w:pStyle w:val="a3"/>
        <w:bidi/>
        <w:rPr>
          <w:rtl/>
        </w:rPr>
      </w:pPr>
      <w:r w:rsidRPr="003D7203">
        <w:rPr>
          <w:rFonts w:hint="cs"/>
          <w:rtl/>
        </w:rPr>
        <w:t xml:space="preserve">ובתוך הקדמתו שם בעמוד 8 כותב הר"ב יפית: </w:t>
      </w:r>
      <w:r w:rsidRPr="003D7203">
        <w:rPr>
          <w:rFonts w:hint="cs"/>
          <w:b/>
          <w:bCs/>
          <w:rtl/>
        </w:rPr>
        <w:t>המאמר הזה הקטן בכמותו</w:t>
      </w:r>
      <w:r w:rsidRPr="00F5727B">
        <w:rPr>
          <w:rFonts w:hint="cs"/>
          <w:b/>
          <w:rtl/>
        </w:rPr>
        <w:t>,</w:t>
      </w:r>
      <w:r w:rsidRPr="003D7203">
        <w:rPr>
          <w:rFonts w:hint="cs"/>
          <w:b/>
          <w:bCs/>
          <w:rtl/>
        </w:rPr>
        <w:t xml:space="preserve"> יצא מפי רב גאון</w:t>
      </w:r>
      <w:r w:rsidRPr="00F5727B">
        <w:rPr>
          <w:rFonts w:hint="cs"/>
          <w:b/>
          <w:rtl/>
        </w:rPr>
        <w:t>,</w:t>
      </w:r>
      <w:r w:rsidRPr="003D7203">
        <w:rPr>
          <w:rFonts w:hint="cs"/>
          <w:b/>
          <w:bCs/>
          <w:rtl/>
        </w:rPr>
        <w:t xml:space="preserve"> אשר השמיע מדברותיו אדות זה בקהל רב</w:t>
      </w:r>
      <w:r w:rsidRPr="00F5727B">
        <w:rPr>
          <w:rFonts w:hint="cs"/>
          <w:b/>
          <w:rtl/>
        </w:rPr>
        <w:t>,</w:t>
      </w:r>
      <w:r w:rsidRPr="003D7203">
        <w:rPr>
          <w:rFonts w:hint="cs"/>
          <w:b/>
          <w:bCs/>
          <w:rtl/>
        </w:rPr>
        <w:t xml:space="preserve"> וזה כמה שנים אשר עלתה ביד להשיגו [הכתב-יד]</w:t>
      </w:r>
      <w:r w:rsidRPr="00F5727B">
        <w:rPr>
          <w:rFonts w:hint="cs"/>
          <w:b/>
          <w:rtl/>
        </w:rPr>
        <w:t>,</w:t>
      </w:r>
      <w:r w:rsidRPr="003D7203">
        <w:rPr>
          <w:rFonts w:hint="cs"/>
          <w:b/>
          <w:bCs/>
          <w:rtl/>
        </w:rPr>
        <w:t xml:space="preserve"> אך כבר עבר כלח על כל המאמר</w:t>
      </w:r>
      <w:r w:rsidRPr="00F5727B">
        <w:rPr>
          <w:rFonts w:hint="cs"/>
          <w:b/>
          <w:rtl/>
        </w:rPr>
        <w:t>,</w:t>
      </w:r>
      <w:r w:rsidRPr="003D7203">
        <w:rPr>
          <w:rFonts w:hint="cs"/>
          <w:b/>
          <w:bCs/>
          <w:rtl/>
        </w:rPr>
        <w:t xml:space="preserve"> אותיותיו נטשטשו</w:t>
      </w:r>
      <w:r w:rsidRPr="00F5727B">
        <w:rPr>
          <w:rFonts w:hint="cs"/>
          <w:b/>
          <w:rtl/>
        </w:rPr>
        <w:t>,</w:t>
      </w:r>
      <w:r w:rsidRPr="003D7203">
        <w:rPr>
          <w:rFonts w:hint="cs"/>
          <w:b/>
          <w:bCs/>
          <w:rtl/>
        </w:rPr>
        <w:t xml:space="preserve"> ועליו בלו מרב זקן</w:t>
      </w:r>
      <w:r w:rsidRPr="00F5727B">
        <w:rPr>
          <w:rFonts w:hint="cs"/>
          <w:b/>
          <w:rtl/>
        </w:rPr>
        <w:t>,</w:t>
      </w:r>
      <w:r w:rsidRPr="003D7203">
        <w:rPr>
          <w:rFonts w:hint="cs"/>
          <w:b/>
          <w:bCs/>
          <w:rtl/>
        </w:rPr>
        <w:t xml:space="preserve"> אי לזאת נתתי לבי לתקנו ולהוסיף בו מאמרים אשר יתאימו עם רוח כותבו הנוגעים להענין</w:t>
      </w:r>
      <w:r w:rsidRPr="003D7203">
        <w:rPr>
          <w:rFonts w:hint="cs"/>
          <w:rtl/>
        </w:rPr>
        <w:t>.</w:t>
      </w:r>
    </w:p>
    <w:p w14:paraId="02D07A5E" w14:textId="77777777" w:rsidR="003860EB" w:rsidRPr="003D7203" w:rsidRDefault="003860EB" w:rsidP="003860EB">
      <w:pPr>
        <w:pStyle w:val="a3"/>
        <w:bidi/>
        <w:rPr>
          <w:rtl/>
        </w:rPr>
      </w:pPr>
      <w:r w:rsidRPr="003D7203">
        <w:rPr>
          <w:rFonts w:hint="cs"/>
          <w:rtl/>
        </w:rPr>
        <w:t xml:space="preserve">הלא גם המדפיס הקדום הר"ב יפית, איננו מייחס הדברים לאדמו"ר הצ"צ. ובקונטרס זה יש דברים אחרים שהוא כן מייחס להצ"צ, עיין שם שאחרי הקונטרס על חסידים ומתנגדים, הוא מוסיף: </w:t>
      </w:r>
      <w:r w:rsidRPr="003D7203">
        <w:rPr>
          <w:rFonts w:hint="cs"/>
          <w:b/>
          <w:bCs/>
          <w:rtl/>
        </w:rPr>
        <w:t>א) מכתב אדמו</w:t>
      </w:r>
      <w:r w:rsidRPr="00F5727B">
        <w:rPr>
          <w:rFonts w:hint="cs"/>
          <w:b/>
          <w:rtl/>
        </w:rPr>
        <w:t>"</w:t>
      </w:r>
      <w:r w:rsidRPr="003D7203">
        <w:rPr>
          <w:rFonts w:hint="cs"/>
          <w:b/>
          <w:bCs/>
          <w:rtl/>
        </w:rPr>
        <w:t>ר הגאון רש</w:t>
      </w:r>
      <w:r w:rsidRPr="00F5727B">
        <w:rPr>
          <w:rFonts w:hint="cs"/>
          <w:b/>
          <w:rtl/>
        </w:rPr>
        <w:t>"</w:t>
      </w:r>
      <w:r w:rsidRPr="003D7203">
        <w:rPr>
          <w:rFonts w:hint="cs"/>
          <w:b/>
          <w:bCs/>
          <w:rtl/>
        </w:rPr>
        <w:t>ז שניאורסאן ז</w:t>
      </w:r>
      <w:r w:rsidRPr="00F5727B">
        <w:rPr>
          <w:rFonts w:hint="cs"/>
          <w:b/>
          <w:rtl/>
        </w:rPr>
        <w:t>"</w:t>
      </w:r>
      <w:r w:rsidRPr="003D7203">
        <w:rPr>
          <w:rFonts w:hint="cs"/>
          <w:b/>
          <w:bCs/>
          <w:rtl/>
        </w:rPr>
        <w:t>ל</w:t>
      </w:r>
      <w:r w:rsidRPr="00F5727B">
        <w:rPr>
          <w:rFonts w:hint="cs"/>
          <w:b/>
          <w:rtl/>
        </w:rPr>
        <w:t>,</w:t>
      </w:r>
      <w:r w:rsidRPr="003D7203">
        <w:rPr>
          <w:rFonts w:hint="cs"/>
          <w:b/>
          <w:bCs/>
          <w:rtl/>
        </w:rPr>
        <w:t xml:space="preserve"> שכתב להאהליב בעת אשר נתאספו שמה כמה רבנים [נדפס באגרות קודש אדה</w:t>
      </w:r>
      <w:r w:rsidRPr="00F5727B">
        <w:rPr>
          <w:rFonts w:hint="cs"/>
          <w:b/>
          <w:rtl/>
        </w:rPr>
        <w:t>"</w:t>
      </w:r>
      <w:r w:rsidRPr="003D7203">
        <w:rPr>
          <w:rFonts w:hint="cs"/>
          <w:b/>
          <w:bCs/>
          <w:rtl/>
        </w:rPr>
        <w:t>ז]. ב) מכתב גדול מאדמו</w:t>
      </w:r>
      <w:r w:rsidRPr="00F5727B">
        <w:rPr>
          <w:rFonts w:hint="cs"/>
          <w:b/>
          <w:rtl/>
        </w:rPr>
        <w:t>"</w:t>
      </w:r>
      <w:r w:rsidRPr="003D7203">
        <w:rPr>
          <w:rFonts w:hint="cs"/>
          <w:b/>
          <w:bCs/>
          <w:rtl/>
        </w:rPr>
        <w:t>ר הרמ</w:t>
      </w:r>
      <w:r w:rsidRPr="00F5727B">
        <w:rPr>
          <w:rFonts w:hint="cs"/>
          <w:b/>
          <w:rtl/>
        </w:rPr>
        <w:t>"</w:t>
      </w:r>
      <w:r w:rsidRPr="003D7203">
        <w:rPr>
          <w:rFonts w:hint="cs"/>
          <w:b/>
          <w:bCs/>
          <w:rtl/>
        </w:rPr>
        <w:t>מ ז</w:t>
      </w:r>
      <w:r w:rsidRPr="00F5727B">
        <w:rPr>
          <w:rFonts w:hint="cs"/>
          <w:b/>
          <w:rtl/>
        </w:rPr>
        <w:t>"</w:t>
      </w:r>
      <w:r w:rsidRPr="003D7203">
        <w:rPr>
          <w:rFonts w:hint="cs"/>
          <w:b/>
          <w:bCs/>
          <w:rtl/>
        </w:rPr>
        <w:t>ל מליובבאוויטש</w:t>
      </w:r>
      <w:r w:rsidRPr="00F5727B">
        <w:rPr>
          <w:rFonts w:hint="cs"/>
          <w:b/>
          <w:rtl/>
        </w:rPr>
        <w:t>,</w:t>
      </w:r>
      <w:r w:rsidRPr="003D7203">
        <w:rPr>
          <w:rFonts w:hint="cs"/>
          <w:b/>
          <w:bCs/>
          <w:rtl/>
        </w:rPr>
        <w:t xml:space="preserve"> מה שהשיב לה</w:t>
      </w:r>
      <w:r w:rsidRPr="00F5727B">
        <w:rPr>
          <w:rFonts w:hint="cs"/>
          <w:b/>
          <w:rtl/>
        </w:rPr>
        <w:t>"</w:t>
      </w:r>
      <w:r w:rsidRPr="003D7203">
        <w:rPr>
          <w:rFonts w:hint="cs"/>
          <w:b/>
          <w:bCs/>
          <w:rtl/>
        </w:rPr>
        <w:t>ח מאנדעלשטאט לפעטערבורג</w:t>
      </w:r>
      <w:r w:rsidRPr="00F5727B">
        <w:rPr>
          <w:rFonts w:hint="cs"/>
          <w:b/>
          <w:rtl/>
        </w:rPr>
        <w:t>,</w:t>
      </w:r>
      <w:r w:rsidRPr="003D7203">
        <w:rPr>
          <w:rFonts w:hint="cs"/>
          <w:b/>
          <w:bCs/>
          <w:rtl/>
        </w:rPr>
        <w:t xml:space="preserve"> אודות אשר חפץ ליסד מסילה חדשה בלמודי נערי ישראל</w:t>
      </w:r>
      <w:r w:rsidRPr="003D7203">
        <w:rPr>
          <w:rFonts w:hint="cs"/>
          <w:rtl/>
        </w:rPr>
        <w:t>. ובכל זאת את הקונטרס בענין חסידים ומתנגדים איננו מייחס לאדמו"ר הצ"צ.</w:t>
      </w:r>
    </w:p>
    <w:p w14:paraId="12F31C74" w14:textId="77777777" w:rsidR="003860EB" w:rsidRPr="003D7203" w:rsidRDefault="003860EB" w:rsidP="00243CD9">
      <w:pPr>
        <w:pStyle w:val="11"/>
        <w:rPr>
          <w:rtl/>
        </w:rPr>
      </w:pPr>
      <w:r w:rsidRPr="003D7203">
        <w:rPr>
          <w:rFonts w:hint="cs"/>
          <w:rtl/>
        </w:rPr>
        <w:t>האם המחבר הוא החסיד "רבי בנימין קלעצקער"</w:t>
      </w:r>
    </w:p>
    <w:p w14:paraId="13973961" w14:textId="77777777" w:rsidR="003860EB" w:rsidRPr="003D7203" w:rsidRDefault="003860EB" w:rsidP="003860EB">
      <w:pPr>
        <w:pStyle w:val="a3"/>
        <w:bidi/>
        <w:rPr>
          <w:rtl/>
        </w:rPr>
      </w:pPr>
      <w:r w:rsidRPr="003D7203">
        <w:rPr>
          <w:rFonts w:hint="cs"/>
          <w:rtl/>
        </w:rPr>
        <w:t xml:space="preserve">והנה כבר בשנת תרמ"ב מעיד המדפיס הראשון, אשר הקונטרס היה בכתב-יד ישן, והוא רק תיקן ועיבד אותו. אולם אינו כותב מבטן מי יצאו הדברים, וכנראה שגם אליו </w:t>
      </w:r>
      <w:r w:rsidRPr="003D7203">
        <w:rPr>
          <w:rFonts w:hint="cs"/>
          <w:rtl/>
        </w:rPr>
        <w:lastRenderedPageBreak/>
        <w:t>לא היה ידוע מיהו המחבר.</w:t>
      </w:r>
    </w:p>
    <w:p w14:paraId="2B81014D" w14:textId="77777777" w:rsidR="003860EB" w:rsidRPr="003D7203" w:rsidRDefault="003860EB" w:rsidP="003860EB">
      <w:pPr>
        <w:pStyle w:val="a3"/>
        <w:bidi/>
        <w:rPr>
          <w:rtl/>
        </w:rPr>
      </w:pPr>
      <w:r w:rsidRPr="003D7203">
        <w:rPr>
          <w:rFonts w:hint="cs"/>
          <w:rtl/>
        </w:rPr>
        <w:t>ומכיון שאין לנו שום ידיעה בזה, מתגנב בלבינו החשש שאולי יש דברים בגו, במה שכתב הר"ש הורוויץ "</w:t>
      </w:r>
      <w:r w:rsidRPr="003D7203">
        <w:rPr>
          <w:rFonts w:hint="cs"/>
          <w:b/>
          <w:bCs/>
          <w:rtl/>
        </w:rPr>
        <w:t>ושמעתי שאומרים שזהו של הרה</w:t>
      </w:r>
      <w:r w:rsidRPr="00F5727B">
        <w:rPr>
          <w:rFonts w:hint="cs"/>
          <w:b/>
          <w:rtl/>
        </w:rPr>
        <w:t>"</w:t>
      </w:r>
      <w:r w:rsidRPr="003D7203">
        <w:rPr>
          <w:rFonts w:hint="cs"/>
          <w:b/>
          <w:bCs/>
          <w:rtl/>
        </w:rPr>
        <w:t>ק הגאון מו</w:t>
      </w:r>
      <w:r w:rsidRPr="00F5727B">
        <w:rPr>
          <w:rFonts w:hint="cs"/>
          <w:b/>
          <w:rtl/>
        </w:rPr>
        <w:t>"</w:t>
      </w:r>
      <w:r w:rsidRPr="003D7203">
        <w:rPr>
          <w:rFonts w:hint="cs"/>
          <w:b/>
          <w:bCs/>
          <w:rtl/>
        </w:rPr>
        <w:t>ה בנימין קלעצקער תלמיד רבינו הזקן בעל התניא</w:t>
      </w:r>
      <w:r w:rsidRPr="003D7203">
        <w:rPr>
          <w:rFonts w:hint="cs"/>
          <w:rtl/>
        </w:rPr>
        <w:t>". עיין בדברינו לעיל שמתחילה לא רצינו לקבל הדברים. וגם כאשר הזכרנו הנה היה לו לר"ש הורוויץ קשר עם חסידים כאשר יש לו הסכמה מהרה"ח ר' אלי' חיים אלטהויז מניקאלייעב, אם כן אולי שמע הדברים ממקור מוסמך. גם יתכן אשר ר"ש עצמו היה חסיד קרוב לחב"ד, כי בספרו "עץ חיים" ח"א עמוד ב הוא מביא מתורת אדמו"ר הזקן ומאדמו"ר הצ"צ, בסגנון שחסידים מביאים אותם. וזה צריך בירור עדיין.</w:t>
      </w:r>
    </w:p>
    <w:p w14:paraId="0F1BB041" w14:textId="77777777" w:rsidR="003860EB" w:rsidRPr="003D7203" w:rsidRDefault="003860EB" w:rsidP="003860EB">
      <w:pPr>
        <w:pStyle w:val="a3"/>
        <w:bidi/>
        <w:rPr>
          <w:rtl/>
        </w:rPr>
      </w:pPr>
      <w:r w:rsidRPr="003D7203">
        <w:rPr>
          <w:rFonts w:hint="cs"/>
          <w:rtl/>
        </w:rPr>
        <w:t>[אגב בענין אחר, לפי ספר "עבד אברהם אנכי" עמ' 35, משפ' מטוסוב-קרסיק הם מצאצאי רבי בנימין קלעצקער, וכן חרוט ע"ג כמה קברים. אבל עדיין צ"ע אם יש בזה דברים ברורים].</w:t>
      </w:r>
    </w:p>
    <w:p w14:paraId="344579D1" w14:textId="77777777" w:rsidR="003860EB" w:rsidRPr="003D7203" w:rsidRDefault="003860EB" w:rsidP="00243CD9">
      <w:pPr>
        <w:pStyle w:val="11"/>
        <w:rPr>
          <w:rtl/>
        </w:rPr>
      </w:pPr>
      <w:r w:rsidRPr="003D7203">
        <w:rPr>
          <w:rFonts w:hint="cs"/>
          <w:rtl/>
        </w:rPr>
        <w:t>איזה מהנוסחאות קדום יותר</w:t>
      </w:r>
    </w:p>
    <w:p w14:paraId="685F1659" w14:textId="77777777" w:rsidR="003860EB" w:rsidRPr="003D7203" w:rsidRDefault="003860EB" w:rsidP="003860EB">
      <w:pPr>
        <w:pStyle w:val="a3"/>
        <w:bidi/>
        <w:rPr>
          <w:rtl/>
        </w:rPr>
      </w:pPr>
      <w:r w:rsidRPr="003D7203">
        <w:rPr>
          <w:rFonts w:hint="cs"/>
          <w:rtl/>
        </w:rPr>
        <w:t>בנוסף לכך שזהות מחבר הקונטרס אינה ברורה, יש עוד דבר הטעון בירור. כי העלינו אשר יש שתי נוסחאות של קונטרס זה: נוסח אחד נדפס בשנת תרמ"ג ע"י ר' ברוך יפית, והוא מעובד ומבוסס על פי כתב-יד ישן. נוסח נוסף נדפס בשנת תרפ"ג ע"י ר' שמואל הורוויץ, גם הוא מתוך כתב-יד.</w:t>
      </w:r>
    </w:p>
    <w:p w14:paraId="22E942DA" w14:textId="77777777" w:rsidR="003860EB" w:rsidRPr="003D7203" w:rsidRDefault="003860EB" w:rsidP="003860EB">
      <w:pPr>
        <w:pStyle w:val="a3"/>
        <w:bidi/>
        <w:rPr>
          <w:rtl/>
        </w:rPr>
      </w:pPr>
      <w:r w:rsidRPr="003D7203">
        <w:rPr>
          <w:rFonts w:hint="cs"/>
          <w:rtl/>
        </w:rPr>
        <w:t>ומעתה יש לומר, ש</w:t>
      </w:r>
      <w:r>
        <w:rPr>
          <w:rFonts w:hint="cs"/>
          <w:rtl/>
        </w:rPr>
        <w:t>ה</w:t>
      </w:r>
      <w:r w:rsidRPr="003D7203">
        <w:rPr>
          <w:rFonts w:hint="cs"/>
          <w:rtl/>
        </w:rPr>
        <w:t>נוסח של תרמ"ג הוא המקורי, ואילו נוסח תרפ"ג שלאחריו הוא העתקה שמאן דהוא העתיק התוכן וכתב מחדש ע"פ הנוסח הנדפס מכבר. כי כך מקובל לקבוע בדרך הרגיל, שהנדפס ראשון הוא מקורי יותר.</w:t>
      </w:r>
    </w:p>
    <w:p w14:paraId="69B67BF6" w14:textId="77777777" w:rsidR="003860EB" w:rsidRPr="003D7203" w:rsidRDefault="003860EB" w:rsidP="003860EB">
      <w:pPr>
        <w:pStyle w:val="a3"/>
        <w:bidi/>
        <w:rPr>
          <w:rtl/>
        </w:rPr>
      </w:pPr>
      <w:r w:rsidRPr="003D7203">
        <w:rPr>
          <w:rFonts w:hint="cs"/>
          <w:rtl/>
        </w:rPr>
        <w:t>אך כאן נראה, שדוקא נוסח תרפ"ג הוא המקורי, וזהו נוסח הכתב-יד ישן שנזכר בהקדמת הספר של תרמ"ג, ואילו נוסח תרמ"ג הוא עיבוד מאוחר של הר"ב יפית.</w:t>
      </w:r>
    </w:p>
    <w:p w14:paraId="18BE733F" w14:textId="77777777" w:rsidR="003860EB" w:rsidRPr="003D7203" w:rsidRDefault="003860EB" w:rsidP="00243CD9">
      <w:pPr>
        <w:pStyle w:val="11"/>
        <w:rPr>
          <w:rtl/>
        </w:rPr>
      </w:pPr>
      <w:r w:rsidRPr="003D7203">
        <w:rPr>
          <w:rFonts w:hint="cs"/>
          <w:rtl/>
        </w:rPr>
        <w:t>חיבור זה בדפוסים וגם בכתבי-יד</w:t>
      </w:r>
    </w:p>
    <w:p w14:paraId="5D57FA6C" w14:textId="77777777" w:rsidR="003860EB" w:rsidRPr="003D7203" w:rsidRDefault="003860EB" w:rsidP="003860EB">
      <w:pPr>
        <w:pStyle w:val="a3"/>
        <w:bidi/>
        <w:rPr>
          <w:rtl/>
        </w:rPr>
      </w:pPr>
      <w:r w:rsidRPr="003D7203">
        <w:rPr>
          <w:rFonts w:hint="cs"/>
          <w:rtl/>
        </w:rPr>
        <w:t>בכתבי-יד רבים שבספריית ליובאוויטש (וגם בספריית ירושלים) נמצא כל הקונטרס "אגרת וכוח והשלום", והוא שם קרוב להנוסח של תרפ"ג, ולא כהנוסח המעובד של הר"ב יפית בשנת תרמ"ג.</w:t>
      </w:r>
    </w:p>
    <w:p w14:paraId="132EE677" w14:textId="77777777" w:rsidR="003860EB" w:rsidRPr="003D7203" w:rsidRDefault="003860EB" w:rsidP="003860EB">
      <w:pPr>
        <w:pStyle w:val="a3"/>
        <w:bidi/>
        <w:rPr>
          <w:rtl/>
        </w:rPr>
      </w:pPr>
      <w:r w:rsidRPr="003D7203">
        <w:rPr>
          <w:rFonts w:hint="cs"/>
          <w:rtl/>
        </w:rPr>
        <w:t>[ורשימת הכת"י והוספות וכיו"ב,</w:t>
      </w:r>
      <w:r>
        <w:rPr>
          <w:rFonts w:hint="cs"/>
          <w:rtl/>
        </w:rPr>
        <w:t xml:space="preserve"> אין כאן מקומה</w:t>
      </w:r>
      <w:r w:rsidRPr="003D7203">
        <w:rPr>
          <w:rFonts w:hint="cs"/>
          <w:rtl/>
        </w:rPr>
        <w:t>].</w:t>
      </w:r>
    </w:p>
    <w:p w14:paraId="094C25EC" w14:textId="77777777" w:rsidR="003860EB" w:rsidRPr="003D7203" w:rsidRDefault="003860EB" w:rsidP="003860EB">
      <w:pPr>
        <w:pStyle w:val="a3"/>
        <w:bidi/>
        <w:rPr>
          <w:rtl/>
        </w:rPr>
      </w:pPr>
      <w:r w:rsidRPr="003D7203">
        <w:rPr>
          <w:rFonts w:hint="cs"/>
          <w:rtl/>
        </w:rPr>
        <w:t xml:space="preserve">הרוצה לעיין בשני הקונטרסים, הנה "אגרת השלום" של תרמ"ג, יש למוצאו באתר "היברו בוקס". אולם </w:t>
      </w:r>
      <w:r>
        <w:rPr>
          <w:rFonts w:hint="cs"/>
          <w:rtl/>
        </w:rPr>
        <w:t>ה</w:t>
      </w:r>
      <w:r w:rsidRPr="003D7203">
        <w:rPr>
          <w:rFonts w:hint="cs"/>
          <w:rtl/>
        </w:rPr>
        <w:t xml:space="preserve">קונטרס השני של תרפ"ג לא נמצא שם (וכאמור הוא נדיר ולא נמצא בספריות), אך הוא הודפס מחדש בשנת תשס"ג, בתור הוספה לקונטרס "דעם </w:t>
      </w:r>
      <w:r w:rsidRPr="003D7203">
        <w:rPr>
          <w:rFonts w:hint="cs"/>
          <w:rtl/>
        </w:rPr>
        <w:lastRenderedPageBreak/>
        <w:t>רבינ'ס קינדער", צפת תשס"ג.</w:t>
      </w:r>
    </w:p>
    <w:p w14:paraId="4957752C" w14:textId="77777777" w:rsidR="003860EB" w:rsidRPr="003D7203" w:rsidRDefault="003860EB" w:rsidP="003860EB">
      <w:pPr>
        <w:bidi/>
        <w:rPr>
          <w:sz w:val="18"/>
          <w:szCs w:val="18"/>
          <w:rtl/>
        </w:rPr>
      </w:pPr>
    </w:p>
    <w:p w14:paraId="3B36F9CB" w14:textId="77777777" w:rsidR="003860EB" w:rsidRPr="003D7203" w:rsidRDefault="003860EB" w:rsidP="003860EB">
      <w:pPr>
        <w:bidi/>
        <w:rPr>
          <w:sz w:val="18"/>
          <w:szCs w:val="18"/>
          <w:rtl/>
        </w:rPr>
      </w:pPr>
      <w:r>
        <w:rPr>
          <w:rFonts w:hint="cs"/>
          <w:noProof/>
          <w:sz w:val="18"/>
          <w:szCs w:val="18"/>
        </w:rPr>
        <w:drawing>
          <wp:anchor distT="0" distB="0" distL="114300" distR="114300" simplePos="0" relativeHeight="251710464" behindDoc="0" locked="0" layoutInCell="1" allowOverlap="1" wp14:anchorId="4719AE4C" wp14:editId="12F55A04">
            <wp:simplePos x="0" y="0"/>
            <wp:positionH relativeFrom="column">
              <wp:posOffset>2146300</wp:posOffset>
            </wp:positionH>
            <wp:positionV relativeFrom="paragraph">
              <wp:posOffset>27940</wp:posOffset>
            </wp:positionV>
            <wp:extent cx="1943735" cy="2750820"/>
            <wp:effectExtent l="0" t="0" r="0" b="0"/>
            <wp:wrapSquare wrapText="bothSides"/>
            <wp:docPr id="7" name="Picture 7" descr="\\DESKTOP-F33LNP8\Users\Maareches\Marechees_5781\Incoming\מטוסוב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33LNP8\Users\Maareches\Marechees_5781\Incoming\מטוסוב1.jpg"/>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6250" t="1466" r="3516" b="2711"/>
                    <a:stretch/>
                  </pic:blipFill>
                  <pic:spPr bwMode="auto">
                    <a:xfrm>
                      <a:off x="0" y="0"/>
                      <a:ext cx="1943735" cy="275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noProof/>
          <w:sz w:val="18"/>
          <w:szCs w:val="18"/>
        </w:rPr>
        <w:drawing>
          <wp:inline distT="0" distB="0" distL="0" distR="0" wp14:anchorId="2696F495" wp14:editId="517A2519">
            <wp:extent cx="2019869" cy="2750196"/>
            <wp:effectExtent l="0" t="0" r="0" b="0"/>
            <wp:docPr id="8" name="Picture 8" descr="\\DESKTOP-F33LNP8\Users\Maareches\Marechees_5781\Incoming\מטוסו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33LNP8\Users\Maareches\Marechees_5781\Incoming\מטוסוב2.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4366" t="3002" r="3184" b="2592"/>
                    <a:stretch/>
                  </pic:blipFill>
                  <pic:spPr bwMode="auto">
                    <a:xfrm>
                      <a:off x="0" y="0"/>
                      <a:ext cx="2082331" cy="2835242"/>
                    </a:xfrm>
                    <a:prstGeom prst="rect">
                      <a:avLst/>
                    </a:prstGeom>
                    <a:noFill/>
                    <a:ln>
                      <a:noFill/>
                    </a:ln>
                    <a:extLst>
                      <a:ext uri="{53640926-AAD7-44D8-BBD7-CCE9431645EC}">
                        <a14:shadowObscured xmlns:a14="http://schemas.microsoft.com/office/drawing/2010/main"/>
                      </a:ext>
                    </a:extLst>
                  </pic:spPr>
                </pic:pic>
              </a:graphicData>
            </a:graphic>
          </wp:inline>
        </w:drawing>
      </w:r>
      <w:r w:rsidRPr="003D7203">
        <w:rPr>
          <w:rFonts w:hint="cs"/>
          <w:sz w:val="18"/>
          <w:szCs w:val="18"/>
          <w:rtl/>
        </w:rPr>
        <w:t xml:space="preserve"> </w:t>
      </w:r>
    </w:p>
    <w:p w14:paraId="172A5E46" w14:textId="77777777" w:rsidR="003860EB" w:rsidRDefault="003860EB" w:rsidP="003860EB">
      <w:pPr>
        <w:pBdr>
          <w:top w:val="nil"/>
          <w:left w:val="nil"/>
          <w:bottom w:val="nil"/>
          <w:right w:val="nil"/>
          <w:between w:val="nil"/>
        </w:pBdr>
        <w:bidi/>
        <w:spacing w:after="200" w:line="276" w:lineRule="auto"/>
        <w:jc w:val="center"/>
        <w:rPr>
          <w:rFonts w:ascii="Nymphette" w:eastAsia="Times New Roman" w:hAnsi="Nymphette" w:cs="Nymphette"/>
          <w:sz w:val="44"/>
          <w:szCs w:val="44"/>
          <w:rtl/>
          <w:lang w:val="en-GB" w:eastAsia="en-GB"/>
        </w:rPr>
      </w:pPr>
    </w:p>
    <w:p w14:paraId="7DB91DA7" w14:textId="77777777" w:rsidR="00917B56" w:rsidRPr="00506C0A" w:rsidRDefault="00917B56" w:rsidP="00917B56">
      <w:pPr>
        <w:pStyle w:val="a3"/>
        <w:bidi/>
        <w:rPr>
          <w:rtl/>
        </w:rPr>
      </w:pPr>
    </w:p>
    <w:p w14:paraId="25009C21" w14:textId="77777777" w:rsidR="006A2165" w:rsidRPr="00506C0A" w:rsidRDefault="006A2165" w:rsidP="006A2165">
      <w:pPr>
        <w:spacing w:line="240" w:lineRule="auto"/>
        <w:jc w:val="both"/>
        <w:rPr>
          <w:rFonts w:asciiTheme="majorBidi" w:hAnsiTheme="majorBidi" w:cstheme="majorBidi"/>
        </w:rPr>
      </w:pPr>
    </w:p>
    <w:p w14:paraId="4EF9F913" w14:textId="77777777" w:rsidR="006A2165" w:rsidRPr="006A2165" w:rsidRDefault="006A2165" w:rsidP="006A2165">
      <w:pPr>
        <w:pBdr>
          <w:top w:val="nil"/>
          <w:left w:val="nil"/>
          <w:bottom w:val="nil"/>
          <w:right w:val="nil"/>
          <w:between w:val="nil"/>
        </w:pBdr>
        <w:bidi/>
        <w:spacing w:after="200" w:line="276" w:lineRule="auto"/>
        <w:jc w:val="center"/>
        <w:rPr>
          <w:rFonts w:ascii="Nymphette" w:eastAsia="Times New Roman" w:hAnsi="Nymphette" w:cs="Nymphette"/>
          <w:sz w:val="44"/>
          <w:szCs w:val="44"/>
          <w:rtl/>
          <w:lang w:eastAsia="en-GB"/>
        </w:rPr>
      </w:pPr>
    </w:p>
    <w:p w14:paraId="3F66E914" w14:textId="50CED1FA" w:rsidR="00845FC9" w:rsidRDefault="00845FC9" w:rsidP="00845FC9">
      <w:pPr>
        <w:bidi/>
        <w:jc w:val="center"/>
        <w:rPr>
          <w:rFonts w:ascii="Nymphette" w:eastAsia="Times New Roman" w:hAnsi="Nymphette" w:cs="Nymphette"/>
          <w:sz w:val="44"/>
          <w:szCs w:val="44"/>
          <w:lang w:val="en-GB" w:eastAsia="en-GB"/>
        </w:rPr>
      </w:pPr>
    </w:p>
    <w:p w14:paraId="4F658C60" w14:textId="77777777" w:rsidR="00845FC9" w:rsidRPr="00567AA4" w:rsidRDefault="00845FC9" w:rsidP="00845FC9">
      <w:pPr>
        <w:bidi/>
        <w:jc w:val="center"/>
        <w:rPr>
          <w:rFonts w:ascii="Nymphette" w:eastAsia="Times New Roman" w:hAnsi="Nymphette" w:cs="Nymphette"/>
          <w:sz w:val="44"/>
          <w:szCs w:val="44"/>
          <w:rtl/>
          <w:lang w:val="en-GB" w:eastAsia="en-GB"/>
        </w:rPr>
      </w:pPr>
    </w:p>
    <w:p w14:paraId="22F41F4C" w14:textId="77777777" w:rsidR="00567AA4" w:rsidRDefault="00567AA4" w:rsidP="009D42DC">
      <w:pPr>
        <w:rPr>
          <w:rFonts w:ascii="FbMazalMedium" w:hAnsi="FbMazalMedium" w:cs="FbMazalMedium"/>
          <w:sz w:val="32"/>
          <w:szCs w:val="32"/>
          <w:rtl/>
        </w:rPr>
      </w:pPr>
    </w:p>
    <w:p w14:paraId="0A6175F6" w14:textId="77777777" w:rsidR="00567AA4" w:rsidRPr="00AB0E80" w:rsidRDefault="00567AA4" w:rsidP="009D42DC">
      <w:pPr>
        <w:rPr>
          <w:rFonts w:ascii="FbMazalMedium" w:hAnsi="FbMazalMedium" w:cs="FbMazalMedium"/>
          <w:sz w:val="32"/>
          <w:szCs w:val="32"/>
        </w:rPr>
      </w:pPr>
    </w:p>
    <w:p w14:paraId="3B5864ED" w14:textId="77777777" w:rsidR="009D42DC" w:rsidRPr="00AB0E80" w:rsidRDefault="009D42DC" w:rsidP="009D42DC">
      <w:pPr>
        <w:rPr>
          <w:rFonts w:ascii="FbMazalMedium" w:hAnsi="FbMazalMedium" w:cs="FbMazalMedium"/>
          <w:sz w:val="32"/>
          <w:szCs w:val="32"/>
        </w:rPr>
      </w:pPr>
    </w:p>
    <w:p w14:paraId="5CA43A8F" w14:textId="77777777" w:rsidR="009D42DC" w:rsidRDefault="009D42DC" w:rsidP="009D42DC">
      <w:pPr>
        <w:bidi/>
        <w:jc w:val="center"/>
        <w:rPr>
          <w:rFonts w:ascii="Nymphette" w:eastAsia="Times New Roman" w:hAnsi="Nymphette" w:cs="Nymphette"/>
          <w:sz w:val="44"/>
          <w:szCs w:val="44"/>
          <w:rtl/>
          <w:lang w:val="en-GB" w:eastAsia="en-GB"/>
        </w:rPr>
      </w:pPr>
    </w:p>
    <w:p w14:paraId="526710A3" w14:textId="77777777" w:rsidR="00391046" w:rsidRDefault="00391046" w:rsidP="00DC1123">
      <w:pPr>
        <w:bidi/>
        <w:jc w:val="center"/>
        <w:rPr>
          <w:rFonts w:ascii="Nymphette" w:eastAsia="Times New Roman" w:hAnsi="Nymphette" w:cs="Nymphette"/>
          <w:sz w:val="44"/>
          <w:szCs w:val="44"/>
          <w:lang w:val="en-GB" w:eastAsia="en-GB"/>
        </w:rPr>
        <w:sectPr w:rsidR="00391046" w:rsidSect="00710AC3">
          <w:footnotePr>
            <w:numRestart w:val="eachSect"/>
          </w:footnotePr>
          <w:type w:val="continuous"/>
          <w:pgSz w:w="7920" w:h="12240"/>
          <w:pgMar w:top="-1152" w:right="864" w:bottom="720" w:left="864" w:header="562" w:footer="0" w:gutter="0"/>
          <w:cols w:space="720"/>
          <w:docGrid w:linePitch="360"/>
        </w:sectPr>
      </w:pPr>
    </w:p>
    <w:p w14:paraId="23E2CB6D" w14:textId="55F27B0A" w:rsidR="00DC1123" w:rsidRDefault="00DC1123" w:rsidP="00DC1123">
      <w:pPr>
        <w:bidi/>
        <w:jc w:val="center"/>
        <w:rPr>
          <w:rFonts w:ascii="Nymphette" w:eastAsia="Times New Roman" w:hAnsi="Nymphette" w:cs="Nymphette"/>
          <w:sz w:val="44"/>
          <w:szCs w:val="44"/>
          <w:rtl/>
          <w:lang w:val="en-GB" w:eastAsia="en-GB"/>
        </w:rPr>
      </w:pPr>
    </w:p>
    <w:p w14:paraId="2D948B72" w14:textId="22530E57" w:rsidR="001A4DA4" w:rsidRDefault="00DA4BD8" w:rsidP="001A4DA4">
      <w:pPr>
        <w:bidi/>
        <w:jc w:val="center"/>
        <w:rPr>
          <w:rFonts w:ascii="Nymphette" w:eastAsia="Times New Roman" w:hAnsi="Nymphette" w:cs="Nymphette"/>
          <w:sz w:val="44"/>
          <w:szCs w:val="44"/>
          <w:rtl/>
          <w:lang w:val="en-GB" w:eastAsia="en-GB"/>
        </w:rPr>
      </w:pPr>
      <w:r w:rsidRPr="00FE51F5">
        <w:rPr>
          <w:rFonts w:ascii="Narkisim" w:eastAsia="Times New Roman" w:hAnsi="Narkisim" w:cs="1ShefaClassic"/>
          <w:noProof/>
          <w:sz w:val="28"/>
          <w:szCs w:val="28"/>
        </w:rPr>
        <mc:AlternateContent>
          <mc:Choice Requires="wps">
            <w:drawing>
              <wp:anchor distT="45720" distB="45720" distL="114300" distR="114300" simplePos="0" relativeHeight="251712512" behindDoc="0" locked="0" layoutInCell="1" allowOverlap="1" wp14:anchorId="6759D999" wp14:editId="31D625E3">
                <wp:simplePos x="0" y="0"/>
                <wp:positionH relativeFrom="margin">
                  <wp:align>center</wp:align>
                </wp:positionH>
                <wp:positionV relativeFrom="margin">
                  <wp:align>center</wp:align>
                </wp:positionV>
                <wp:extent cx="3260725" cy="50292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5029200"/>
                        </a:xfrm>
                        <a:prstGeom prst="rect">
                          <a:avLst/>
                        </a:prstGeom>
                        <a:solidFill>
                          <a:srgbClr val="FFFFFF"/>
                        </a:solidFill>
                        <a:ln w="9525">
                          <a:noFill/>
                          <a:miter lim="800000"/>
                          <a:headEnd/>
                          <a:tailEnd/>
                        </a:ln>
                      </wps:spPr>
                      <wps:txbx>
                        <w:txbxContent>
                          <w:p w14:paraId="51DFCB70" w14:textId="77777777" w:rsidR="001A6859" w:rsidRPr="00F16BE5" w:rsidRDefault="001A6859"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1A6859" w:rsidRPr="00DA4BD8" w:rsidRDefault="001A6859"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1A6859" w:rsidRPr="00DA4BD8" w:rsidRDefault="001A6859"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1A6859" w:rsidRPr="0049002F" w:rsidRDefault="001A6859"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252F0596" w14:textId="77777777" w:rsidR="001A6859" w:rsidRPr="00DA4BD8" w:rsidRDefault="001A6859" w:rsidP="00DA4BD8">
                            <w:pPr>
                              <w:bidi/>
                              <w:spacing w:after="120" w:line="300" w:lineRule="auto"/>
                              <w:jc w:val="center"/>
                              <w:rPr>
                                <w:rFonts w:ascii="Narkisim" w:eastAsia="Times New Roman" w:hAnsi="Narkisim" w:cs="1ShefaClassic"/>
                                <w:b/>
                                <w:bCs/>
                                <w:sz w:val="27"/>
                                <w:szCs w:val="27"/>
                                <w:rtl/>
                              </w:rPr>
                            </w:pPr>
                            <w:r w:rsidRPr="00DA4BD8">
                              <w:rPr>
                                <w:rFonts w:ascii="Narkisim" w:eastAsia="Times New Roman" w:hAnsi="Narkisim" w:cs="1ShefaClassic" w:hint="cs"/>
                                <w:b/>
                                <w:bCs/>
                                <w:sz w:val="27"/>
                                <w:szCs w:val="27"/>
                                <w:rtl/>
                              </w:rPr>
                              <w:t>לזכרון</w:t>
                            </w:r>
                          </w:p>
                          <w:p w14:paraId="17F61D77" w14:textId="77777777" w:rsidR="001A6859" w:rsidRPr="00DA4BD8" w:rsidRDefault="001A6859" w:rsidP="00DA4BD8">
                            <w:pPr>
                              <w:bidi/>
                              <w:spacing w:after="120" w:line="288" w:lineRule="auto"/>
                              <w:jc w:val="center"/>
                              <w:rPr>
                                <w:rFonts w:ascii="Narkisim" w:eastAsia="Times New Roman" w:hAnsi="Narkisim" w:cs="1ShefaClassic"/>
                                <w:b/>
                                <w:bCs/>
                                <w:sz w:val="30"/>
                                <w:szCs w:val="30"/>
                                <w:rtl/>
                              </w:rPr>
                            </w:pPr>
                            <w:r w:rsidRPr="00DA4BD8">
                              <w:rPr>
                                <w:rFonts w:ascii="Narkisim" w:eastAsia="Times New Roman" w:hAnsi="Narkisim" w:cs="1ShefaClassic" w:hint="cs"/>
                                <w:sz w:val="30"/>
                                <w:szCs w:val="30"/>
                                <w:rtl/>
                              </w:rPr>
                              <w:t xml:space="preserve">הוו"ח אי"א נו"מ ובעל מדות </w:t>
                            </w:r>
                            <w:r w:rsidRPr="00DA4BD8">
                              <w:rPr>
                                <w:rFonts w:ascii="Narkisim" w:eastAsia="Times New Roman" w:hAnsi="Narkisim" w:cs="1ShefaClassic" w:hint="cs"/>
                                <w:b/>
                                <w:bCs/>
                                <w:sz w:val="30"/>
                                <w:szCs w:val="30"/>
                                <w:rtl/>
                              </w:rPr>
                              <w:t>ישראל אריה לייב</w:t>
                            </w:r>
                          </w:p>
                          <w:p w14:paraId="57D52D21"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אחיו של הוו"ח אי"א נו"מ ובעל מדות </w:t>
                            </w:r>
                            <w:r w:rsidRPr="00DA4BD8">
                              <w:rPr>
                                <w:rFonts w:ascii="Narkisim" w:eastAsia="Times New Roman" w:hAnsi="Narkisim" w:cs="1ShefaClassic" w:hint="cs"/>
                                <w:b/>
                                <w:bCs/>
                                <w:sz w:val="27"/>
                                <w:szCs w:val="27"/>
                                <w:rtl/>
                              </w:rPr>
                              <w:t xml:space="preserve">דובער </w:t>
                            </w:r>
                            <w:r w:rsidRPr="00DA4BD8">
                              <w:rPr>
                                <w:rFonts w:ascii="Narkisim" w:eastAsia="Times New Roman" w:hAnsi="Narkisim" w:cs="1ShefaClassic" w:hint="cs"/>
                                <w:sz w:val="27"/>
                                <w:szCs w:val="27"/>
                                <w:rtl/>
                              </w:rPr>
                              <w:t>הי"ד</w:t>
                            </w:r>
                          </w:p>
                          <w:p w14:paraId="28312F18"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בניו של כ"ק הרה"ג והרה"ח ומקובל</w:t>
                            </w:r>
                          </w:p>
                          <w:p w14:paraId="01E878F9"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רב פעלים לתורה ולמצות</w:t>
                            </w:r>
                          </w:p>
                          <w:p w14:paraId="4E75A659"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ורבים השיב מעון </w:t>
                            </w:r>
                            <w:r w:rsidRPr="00DA4BD8">
                              <w:rPr>
                                <w:rFonts w:ascii="Narkisim" w:eastAsia="Times New Roman" w:hAnsi="Narkisim" w:cs="1ShefaClassic" w:hint="cs"/>
                                <w:b/>
                                <w:bCs/>
                                <w:sz w:val="27"/>
                                <w:szCs w:val="27"/>
                                <w:rtl/>
                              </w:rPr>
                              <w:t>לוי יצחק</w:t>
                            </w:r>
                          </w:p>
                          <w:p w14:paraId="127B7F86"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דור רביעי לכ"ק </w:t>
                            </w:r>
                            <w:r w:rsidRPr="00DA4BD8">
                              <w:rPr>
                                <w:rFonts w:ascii="Narkisim" w:eastAsia="Times New Roman" w:hAnsi="Narkisim" w:cs="1ShefaClassic" w:hint="cs"/>
                                <w:b/>
                                <w:bCs/>
                                <w:sz w:val="27"/>
                                <w:szCs w:val="27"/>
                                <w:rtl/>
                              </w:rPr>
                              <w:t>אדמו"ר הצמח צדק</w:t>
                            </w:r>
                          </w:p>
                          <w:p w14:paraId="26D80455"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נפטר י"ג אייר ה'תשי"ב</w:t>
                            </w:r>
                          </w:p>
                          <w:p w14:paraId="482B03C0"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ת' נ' צ' ב' ה'</w:t>
                            </w:r>
                          </w:p>
                          <w:p w14:paraId="353BB28B" w14:textId="0EB2DD52" w:rsidR="001A6859" w:rsidRPr="00DA4BD8" w:rsidRDefault="001A6859" w:rsidP="00DA4BD8">
                            <w:pPr>
                              <w:bidi/>
                              <w:spacing w:after="120" w:line="264"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אחיו של כ"ק אדמו"ר נשיא דורנו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D999" id="_x0000_s1032" type="#_x0000_t202" style="position:absolute;left:0;text-align:left;margin-left:0;margin-top:0;width:256.75pt;height:396pt;z-index:2517125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" stroked="f">
                <v:textbox>
                  <w:txbxContent>
                    <w:p w14:paraId="51DFCB70" w14:textId="77777777" w:rsidR="001A6859" w:rsidRPr="00F16BE5" w:rsidRDefault="001A6859" w:rsidP="00DA4BD8">
                      <w:pPr>
                        <w:bidi/>
                        <w:spacing w:after="0" w:line="360" w:lineRule="auto"/>
                        <w:jc w:val="center"/>
                        <w:rPr>
                          <w:rFonts w:ascii="Narkisim" w:eastAsia="Times New Roman" w:hAnsi="Narkisim" w:cs="1ShefaClassic"/>
                          <w:b/>
                          <w:bCs/>
                          <w:sz w:val="28"/>
                          <w:szCs w:val="28"/>
                          <w:rtl/>
                        </w:rPr>
                      </w:pPr>
                      <w:r w:rsidRPr="00DA4BD8">
                        <w:rPr>
                          <w:rFonts w:ascii="Narkisim" w:eastAsia="Times New Roman" w:hAnsi="Narkisim" w:cs="1ShefaClassic" w:hint="cs"/>
                          <w:b/>
                          <w:bCs/>
                          <w:sz w:val="27"/>
                          <w:szCs w:val="27"/>
                          <w:rtl/>
                        </w:rPr>
                        <w:t>לזכות</w:t>
                      </w:r>
                    </w:p>
                    <w:p w14:paraId="118C5923" w14:textId="014A6112" w:rsidR="001A6859" w:rsidRPr="00DA4BD8" w:rsidRDefault="001A6859" w:rsidP="00DA4BD8">
                      <w:pPr>
                        <w:bidi/>
                        <w:spacing w:line="276"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כ</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ק אדמו</w:t>
                      </w:r>
                      <w:r w:rsidRPr="00DA4BD8">
                        <w:rPr>
                          <w:rFonts w:ascii="Narkisim" w:eastAsia="Times New Roman" w:hAnsi="Narkisim" w:cs="1ShefaClassic" w:hint="cs"/>
                          <w:b/>
                          <w:sz w:val="30"/>
                          <w:szCs w:val="30"/>
                          <w:rtl/>
                        </w:rPr>
                        <w:t>"</w:t>
                      </w:r>
                      <w:r w:rsidRPr="00DA4BD8">
                        <w:rPr>
                          <w:rFonts w:ascii="Narkisim" w:eastAsia="Times New Roman" w:hAnsi="Narkisim" w:cs="1ShefaClassic" w:hint="cs"/>
                          <w:b/>
                          <w:bCs/>
                          <w:sz w:val="30"/>
                          <w:szCs w:val="30"/>
                          <w:rtl/>
                        </w:rPr>
                        <w:t>ר נשיא דורנו</w:t>
                      </w:r>
                    </w:p>
                    <w:p w14:paraId="563C4182"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שיראה רוב נחת</w:t>
                      </w:r>
                    </w:p>
                    <w:p w14:paraId="60A9FEE0"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מחסידיו ושלוחיו ברחבי תבל</w:t>
                      </w:r>
                    </w:p>
                    <w:p w14:paraId="74A3D1BB"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ובפרט תלמידי התמימים</w:t>
                      </w:r>
                    </w:p>
                    <w:p w14:paraId="4BB1E486" w14:textId="77777777" w:rsidR="001A6859" w:rsidRDefault="001A6859" w:rsidP="00DA4BD8">
                      <w:pPr>
                        <w:bidi/>
                        <w:spacing w:after="80" w:line="264" w:lineRule="auto"/>
                        <w:jc w:val="center"/>
                        <w:rPr>
                          <w:rFonts w:ascii="Narkisim" w:eastAsia="Times New Roman" w:hAnsi="Narkisim" w:cs="1ShefaClassic"/>
                          <w:sz w:val="27"/>
                          <w:szCs w:val="27"/>
                          <w:rtl/>
                        </w:rPr>
                      </w:pPr>
                      <w:r>
                        <w:rPr>
                          <w:rFonts w:ascii="Narkisim" w:eastAsia="Times New Roman" w:hAnsi="Narkisim" w:cs="1ShefaClassic" w:hint="cs"/>
                          <w:sz w:val="27"/>
                          <w:szCs w:val="27"/>
                          <w:rtl/>
                        </w:rPr>
                        <w:t>ונזכה זעהן זיך מיט'ן רבי'ן</w:t>
                      </w:r>
                    </w:p>
                    <w:p w14:paraId="68F8771D" w14:textId="3B87A1AD" w:rsidR="001A6859" w:rsidRPr="00DA4BD8" w:rsidRDefault="001A6859" w:rsidP="00DA4BD8">
                      <w:pPr>
                        <w:bidi/>
                        <w:spacing w:after="80" w:line="264" w:lineRule="auto"/>
                        <w:jc w:val="center"/>
                        <w:rPr>
                          <w:rFonts w:eastAsia="Times New Roman" w:cs="1ShefaClassic"/>
                          <w:sz w:val="27"/>
                          <w:szCs w:val="27"/>
                          <w:rtl/>
                        </w:rPr>
                      </w:pPr>
                      <w:r>
                        <w:rPr>
                          <w:rFonts w:ascii="Narkisim" w:eastAsia="Times New Roman" w:hAnsi="Narkisim" w:cs="1ShefaClassic" w:hint="cs"/>
                          <w:sz w:val="27"/>
                          <w:szCs w:val="27"/>
                          <w:rtl/>
                        </w:rPr>
                        <w:t>דא למטה והוא יגאלנו</w:t>
                      </w:r>
                    </w:p>
                    <w:p w14:paraId="00F6C5DE" w14:textId="77777777" w:rsidR="001A6859" w:rsidRPr="0049002F" w:rsidRDefault="001A6859" w:rsidP="00DA4BD8">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252F0596" w14:textId="77777777" w:rsidR="001A6859" w:rsidRPr="00DA4BD8" w:rsidRDefault="001A6859" w:rsidP="00DA4BD8">
                      <w:pPr>
                        <w:bidi/>
                        <w:spacing w:after="120" w:line="300" w:lineRule="auto"/>
                        <w:jc w:val="center"/>
                        <w:rPr>
                          <w:rFonts w:ascii="Narkisim" w:eastAsia="Times New Roman" w:hAnsi="Narkisim" w:cs="1ShefaClassic"/>
                          <w:b/>
                          <w:bCs/>
                          <w:sz w:val="27"/>
                          <w:szCs w:val="27"/>
                          <w:rtl/>
                        </w:rPr>
                      </w:pPr>
                      <w:r w:rsidRPr="00DA4BD8">
                        <w:rPr>
                          <w:rFonts w:ascii="Narkisim" w:eastAsia="Times New Roman" w:hAnsi="Narkisim" w:cs="1ShefaClassic" w:hint="cs"/>
                          <w:b/>
                          <w:bCs/>
                          <w:sz w:val="27"/>
                          <w:szCs w:val="27"/>
                          <w:rtl/>
                        </w:rPr>
                        <w:t>לזכרון</w:t>
                      </w:r>
                    </w:p>
                    <w:p w14:paraId="17F61D77" w14:textId="77777777" w:rsidR="001A6859" w:rsidRPr="00DA4BD8" w:rsidRDefault="001A6859" w:rsidP="00DA4BD8">
                      <w:pPr>
                        <w:bidi/>
                        <w:spacing w:after="120" w:line="288" w:lineRule="auto"/>
                        <w:jc w:val="center"/>
                        <w:rPr>
                          <w:rFonts w:ascii="Narkisim" w:eastAsia="Times New Roman" w:hAnsi="Narkisim" w:cs="1ShefaClassic"/>
                          <w:b/>
                          <w:bCs/>
                          <w:sz w:val="30"/>
                          <w:szCs w:val="30"/>
                          <w:rtl/>
                        </w:rPr>
                      </w:pPr>
                      <w:r w:rsidRPr="00DA4BD8">
                        <w:rPr>
                          <w:rFonts w:ascii="Narkisim" w:eastAsia="Times New Roman" w:hAnsi="Narkisim" w:cs="1ShefaClassic" w:hint="cs"/>
                          <w:sz w:val="30"/>
                          <w:szCs w:val="30"/>
                          <w:rtl/>
                        </w:rPr>
                        <w:t xml:space="preserve">הוו"ח אי"א נו"מ ובעל מדות </w:t>
                      </w:r>
                      <w:r w:rsidRPr="00DA4BD8">
                        <w:rPr>
                          <w:rFonts w:ascii="Narkisim" w:eastAsia="Times New Roman" w:hAnsi="Narkisim" w:cs="1ShefaClassic" w:hint="cs"/>
                          <w:b/>
                          <w:bCs/>
                          <w:sz w:val="30"/>
                          <w:szCs w:val="30"/>
                          <w:rtl/>
                        </w:rPr>
                        <w:t>ישראל אריה לייב</w:t>
                      </w:r>
                    </w:p>
                    <w:p w14:paraId="57D52D21"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אחיו של הוו"ח אי"א נו"מ ובעל מדות </w:t>
                      </w:r>
                      <w:r w:rsidRPr="00DA4BD8">
                        <w:rPr>
                          <w:rFonts w:ascii="Narkisim" w:eastAsia="Times New Roman" w:hAnsi="Narkisim" w:cs="1ShefaClassic" w:hint="cs"/>
                          <w:b/>
                          <w:bCs/>
                          <w:sz w:val="27"/>
                          <w:szCs w:val="27"/>
                          <w:rtl/>
                        </w:rPr>
                        <w:t xml:space="preserve">דובער </w:t>
                      </w:r>
                      <w:r w:rsidRPr="00DA4BD8">
                        <w:rPr>
                          <w:rFonts w:ascii="Narkisim" w:eastAsia="Times New Roman" w:hAnsi="Narkisim" w:cs="1ShefaClassic" w:hint="cs"/>
                          <w:sz w:val="27"/>
                          <w:szCs w:val="27"/>
                          <w:rtl/>
                        </w:rPr>
                        <w:t>הי"ד</w:t>
                      </w:r>
                    </w:p>
                    <w:p w14:paraId="28312F18"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בניו של כ"ק הרה"ג והרה"ח ומקובל</w:t>
                      </w:r>
                    </w:p>
                    <w:p w14:paraId="01E878F9"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רב פעלים לתורה ולמצות</w:t>
                      </w:r>
                    </w:p>
                    <w:p w14:paraId="4E75A659"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ורבים השיב מעון </w:t>
                      </w:r>
                      <w:r w:rsidRPr="00DA4BD8">
                        <w:rPr>
                          <w:rFonts w:ascii="Narkisim" w:eastAsia="Times New Roman" w:hAnsi="Narkisim" w:cs="1ShefaClassic" w:hint="cs"/>
                          <w:b/>
                          <w:bCs/>
                          <w:sz w:val="27"/>
                          <w:szCs w:val="27"/>
                          <w:rtl/>
                        </w:rPr>
                        <w:t>לוי יצחק</w:t>
                      </w:r>
                    </w:p>
                    <w:p w14:paraId="127B7F86"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 xml:space="preserve">דור רביעי לכ"ק </w:t>
                      </w:r>
                      <w:r w:rsidRPr="00DA4BD8">
                        <w:rPr>
                          <w:rFonts w:ascii="Narkisim" w:eastAsia="Times New Roman" w:hAnsi="Narkisim" w:cs="1ShefaClassic" w:hint="cs"/>
                          <w:b/>
                          <w:bCs/>
                          <w:sz w:val="27"/>
                          <w:szCs w:val="27"/>
                          <w:rtl/>
                        </w:rPr>
                        <w:t>אדמו"ר הצמח צדק</w:t>
                      </w:r>
                    </w:p>
                    <w:p w14:paraId="26D80455"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נפטר י"ג אייר ה'תשי"ב</w:t>
                      </w:r>
                    </w:p>
                    <w:p w14:paraId="482B03C0" w14:textId="77777777" w:rsidR="001A6859" w:rsidRPr="00DA4BD8" w:rsidRDefault="001A6859" w:rsidP="00DA4BD8">
                      <w:pPr>
                        <w:bidi/>
                        <w:spacing w:after="120" w:line="264" w:lineRule="auto"/>
                        <w:jc w:val="center"/>
                        <w:rPr>
                          <w:rFonts w:ascii="Narkisim" w:eastAsia="Times New Roman" w:hAnsi="Narkisim" w:cs="1ShefaClassic"/>
                          <w:sz w:val="27"/>
                          <w:szCs w:val="27"/>
                          <w:rtl/>
                        </w:rPr>
                      </w:pPr>
                      <w:r w:rsidRPr="00DA4BD8">
                        <w:rPr>
                          <w:rFonts w:ascii="Narkisim" w:eastAsia="Times New Roman" w:hAnsi="Narkisim" w:cs="1ShefaClassic" w:hint="cs"/>
                          <w:sz w:val="27"/>
                          <w:szCs w:val="27"/>
                          <w:rtl/>
                        </w:rPr>
                        <w:t>ת' נ' צ' ב' ה'</w:t>
                      </w:r>
                    </w:p>
                    <w:p w14:paraId="353BB28B" w14:textId="0EB2DD52" w:rsidR="001A6859" w:rsidRPr="00DA4BD8" w:rsidRDefault="001A6859" w:rsidP="00DA4BD8">
                      <w:pPr>
                        <w:bidi/>
                        <w:spacing w:after="120" w:line="264" w:lineRule="auto"/>
                        <w:jc w:val="center"/>
                        <w:rPr>
                          <w:rFonts w:ascii="Narkisim" w:eastAsia="Times New Roman" w:hAnsi="Narkisim" w:cs="1ShefaClassic"/>
                          <w:b/>
                          <w:bCs/>
                          <w:sz w:val="30"/>
                          <w:szCs w:val="30"/>
                          <w:rtl/>
                        </w:rPr>
                      </w:pPr>
                      <w:r w:rsidRPr="00DA4BD8">
                        <w:rPr>
                          <w:rFonts w:ascii="Narkisim" w:eastAsia="Times New Roman" w:hAnsi="Narkisim" w:cs="1ShefaClassic" w:hint="cs"/>
                          <w:b/>
                          <w:bCs/>
                          <w:sz w:val="30"/>
                          <w:szCs w:val="30"/>
                          <w:rtl/>
                        </w:rPr>
                        <w:t>אחיו של כ"ק אדמו"ר נשיא דורנו</w:t>
                      </w:r>
                    </w:p>
                  </w:txbxContent>
                </v:textbox>
                <w10:wrap type="square" anchorx="margin" anchory="margin"/>
              </v:shape>
            </w:pict>
          </mc:Fallback>
        </mc:AlternateContent>
      </w:r>
    </w:p>
    <w:p w14:paraId="04F4F221" w14:textId="77777777" w:rsidR="001A4DA4" w:rsidRDefault="001A4DA4" w:rsidP="001A4DA4">
      <w:pPr>
        <w:bidi/>
        <w:rPr>
          <w:rFonts w:ascii="Nymphette" w:eastAsia="Times New Roman" w:hAnsi="Nymphette" w:cs="Times New Roman"/>
          <w:sz w:val="44"/>
          <w:szCs w:val="44"/>
          <w:lang w:val="en-GB" w:eastAsia="en-GB"/>
        </w:rPr>
        <w:sectPr w:rsidR="001A4DA4" w:rsidSect="00710AC3">
          <w:headerReference w:type="even" r:id="rId57"/>
          <w:footnotePr>
            <w:numRestart w:val="eachSect"/>
          </w:footnotePr>
          <w:type w:val="continuous"/>
          <w:pgSz w:w="7920" w:h="12240"/>
          <w:pgMar w:top="-1152" w:right="864" w:bottom="720" w:left="864" w:header="562" w:footer="0" w:gutter="0"/>
          <w:cols w:space="720"/>
          <w:docGrid w:linePitch="360"/>
        </w:sectPr>
      </w:pPr>
      <w:bookmarkStart w:id="177" w:name="_GoBack"/>
      <w:bookmarkEnd w:id="177"/>
    </w:p>
    <w:bookmarkEnd w:id="72"/>
    <w:bookmarkEnd w:id="89"/>
    <w:bookmarkEnd w:id="90"/>
    <w:bookmarkEnd w:id="91"/>
    <w:bookmarkEnd w:id="92"/>
    <w:bookmarkEnd w:id="98"/>
    <w:p w14:paraId="4A01F5E5" w14:textId="0EE64A32" w:rsidR="00567AA4" w:rsidRDefault="00567AA4">
      <w:pPr>
        <w:rPr>
          <w:rFonts w:ascii="Narkisim" w:eastAsia="Times New Roman" w:hAnsi="Narkisim" w:cs="1ShefaClassic"/>
          <w:sz w:val="28"/>
          <w:szCs w:val="28"/>
          <w:rtl/>
        </w:rPr>
      </w:pPr>
    </w:p>
    <w:p w14:paraId="4C3D97B8" w14:textId="7932E019" w:rsidR="00162011" w:rsidRDefault="00162011" w:rsidP="00162011">
      <w:pPr>
        <w:bidi/>
        <w:jc w:val="center"/>
        <w:rPr>
          <w:rFonts w:ascii="Narkisim" w:eastAsia="Times New Roman" w:hAnsi="Narkisim" w:cs="1ShefaClassic"/>
          <w:sz w:val="28"/>
          <w:szCs w:val="28"/>
        </w:rPr>
      </w:pPr>
    </w:p>
    <w:p w14:paraId="71F25D42" w14:textId="55C831AE" w:rsidR="00031C7E" w:rsidRDefault="00031C7E" w:rsidP="00965502">
      <w:pPr>
        <w:tabs>
          <w:tab w:val="left" w:pos="3330"/>
        </w:tabs>
        <w:rPr>
          <w:rtl/>
        </w:rPr>
      </w:pPr>
    </w:p>
    <w:p w14:paraId="79F0B0FF" w14:textId="581EC8B8" w:rsidR="00633A10" w:rsidRDefault="00633A10" w:rsidP="00162011">
      <w:pPr>
        <w:rPr>
          <w:rtl/>
        </w:rPr>
      </w:pPr>
    </w:p>
    <w:p w14:paraId="21C328F0" w14:textId="77777777" w:rsidR="00633A10" w:rsidRDefault="00633A10" w:rsidP="00162011">
      <w:pPr>
        <w:rPr>
          <w:rtl/>
        </w:rPr>
      </w:pPr>
    </w:p>
    <w:p w14:paraId="5706543B" w14:textId="77777777" w:rsidR="00633A10" w:rsidRDefault="00633A10" w:rsidP="00162011">
      <w:pPr>
        <w:rPr>
          <w:rtl/>
        </w:rPr>
      </w:pPr>
    </w:p>
    <w:p w14:paraId="28DA3B7E" w14:textId="3791CF24" w:rsidR="00633A10" w:rsidRDefault="000B2B7B"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1248" behindDoc="0" locked="0" layoutInCell="1" allowOverlap="1" wp14:anchorId="32CC20ED" wp14:editId="13742DE2">
                <wp:simplePos x="0" y="0"/>
                <wp:positionH relativeFrom="margin">
                  <wp:align>center</wp:align>
                </wp:positionH>
                <wp:positionV relativeFrom="margin">
                  <wp:align>center</wp:align>
                </wp:positionV>
                <wp:extent cx="2990032" cy="2215877"/>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2990032" cy="2215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D9CB3" w14:textId="77777777" w:rsidR="001A6859" w:rsidRPr="00CD243F" w:rsidRDefault="001A6859" w:rsidP="0049002F">
                            <w:pPr>
                              <w:pStyle w:val="af2"/>
                              <w:spacing w:after="80" w:line="264" w:lineRule="auto"/>
                              <w:rPr>
                                <w:rFonts w:ascii="Wingdings 2" w:hAnsi="Wingdings 2" w:cs="1ShefaClassic"/>
                                <w:b/>
                                <w:bCs/>
                                <w:rtl/>
                              </w:rPr>
                            </w:pPr>
                            <w:r w:rsidRPr="00CD243F">
                              <w:rPr>
                                <w:rFonts w:ascii="Wingdings 2" w:hAnsi="Wingdings 2" w:cs="1ShefaClassic" w:hint="cs"/>
                                <w:b/>
                                <w:bCs/>
                                <w:rtl/>
                              </w:rPr>
                              <w:t>לעילוי נשמת</w:t>
                            </w:r>
                          </w:p>
                          <w:p w14:paraId="4FC13B7E" w14:textId="651BF4C1" w:rsidR="001A6859" w:rsidRDefault="000B2B7B" w:rsidP="0049002F">
                            <w:pPr>
                              <w:pStyle w:val="af2"/>
                              <w:spacing w:after="80" w:line="264" w:lineRule="auto"/>
                              <w:rPr>
                                <w:rFonts w:ascii="Wingdings 2" w:hAnsi="Wingdings 2" w:cs="1ShefaClassic"/>
                                <w:rtl/>
                              </w:rPr>
                            </w:pPr>
                            <w:r>
                              <w:rPr>
                                <w:rFonts w:ascii="Wingdings 2" w:hAnsi="Wingdings 2" w:cs="1ShefaClassic" w:hint="cs"/>
                                <w:rtl/>
                              </w:rPr>
                              <w:t xml:space="preserve">הרה"ח </w:t>
                            </w:r>
                            <w:r w:rsidR="001A6859">
                              <w:rPr>
                                <w:rFonts w:ascii="Wingdings 2" w:hAnsi="Wingdings 2" w:cs="1ShefaClassic" w:hint="cs"/>
                                <w:rtl/>
                              </w:rPr>
                              <w:t>הרה"ת</w:t>
                            </w:r>
                            <w:r w:rsidR="001A6859" w:rsidRPr="00AA6113">
                              <w:rPr>
                                <w:rFonts w:ascii="Wingdings 2" w:hAnsi="Wingdings 2" w:cs="1ShefaClassic" w:hint="cs"/>
                                <w:rtl/>
                              </w:rPr>
                              <w:t xml:space="preserve"> ר' </w:t>
                            </w:r>
                            <w:r w:rsidR="001A6859">
                              <w:rPr>
                                <w:rFonts w:ascii="Wingdings 2" w:hAnsi="Wingdings 2" w:cs="1ShefaClassic" w:hint="cs"/>
                                <w:b/>
                                <w:bCs/>
                                <w:rtl/>
                              </w:rPr>
                              <w:t>פנחס זאב וואלף (וועלוול)</w:t>
                            </w:r>
                            <w:r w:rsidR="001A6859" w:rsidRPr="00AA6113">
                              <w:rPr>
                                <w:rFonts w:ascii="Wingdings 2" w:hAnsi="Wingdings 2" w:cs="1ShefaClassic" w:hint="cs"/>
                                <w:rtl/>
                              </w:rPr>
                              <w:t xml:space="preserve"> </w:t>
                            </w:r>
                          </w:p>
                          <w:p w14:paraId="43144104" w14:textId="3E4C7B2B"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 xml:space="preserve">בן </w:t>
                            </w:r>
                            <w:r w:rsidR="000B2B7B">
                              <w:rPr>
                                <w:rFonts w:ascii="Wingdings 2" w:hAnsi="Wingdings 2" w:cs="1ShefaClassic" w:hint="cs"/>
                                <w:rtl/>
                              </w:rPr>
                              <w:t xml:space="preserve">הרה"ח </w:t>
                            </w:r>
                            <w:r>
                              <w:rPr>
                                <w:rFonts w:ascii="Wingdings 2" w:hAnsi="Wingdings 2" w:cs="1ShefaClassic" w:hint="cs"/>
                                <w:rtl/>
                              </w:rPr>
                              <w:t>הרה"ת ר'</w:t>
                            </w:r>
                            <w:r w:rsidRPr="00AA6113">
                              <w:rPr>
                                <w:rFonts w:ascii="Wingdings 2" w:hAnsi="Wingdings 2" w:cs="1ShefaClassic" w:hint="cs"/>
                                <w:rtl/>
                              </w:rPr>
                              <w:t xml:space="preserve"> </w:t>
                            </w:r>
                            <w:r>
                              <w:rPr>
                                <w:rFonts w:ascii="Wingdings 2" w:hAnsi="Wingdings 2" w:cs="1ShefaClassic" w:hint="cs"/>
                                <w:b/>
                                <w:bCs/>
                                <w:rtl/>
                              </w:rPr>
                              <w:t>דוד אריה לייב</w:t>
                            </w:r>
                            <w:r w:rsidRPr="00AA6113">
                              <w:rPr>
                                <w:rFonts w:ascii="Wingdings 2" w:hAnsi="Wingdings 2" w:cs="1ShefaClassic" w:hint="cs"/>
                                <w:b/>
                                <w:bCs/>
                                <w:rtl/>
                              </w:rPr>
                              <w:t xml:space="preserve"> </w:t>
                            </w:r>
                            <w:r w:rsidRPr="00AA6113">
                              <w:rPr>
                                <w:rFonts w:ascii="Wingdings 2" w:hAnsi="Wingdings 2" w:cs="1ShefaClassic" w:hint="cs"/>
                                <w:rtl/>
                              </w:rPr>
                              <w:t>ע"ה</w:t>
                            </w:r>
                          </w:p>
                          <w:p w14:paraId="7B0F1409" w14:textId="77777777" w:rsidR="001A6859" w:rsidRPr="00AA6113" w:rsidRDefault="001A6859" w:rsidP="0049002F">
                            <w:pPr>
                              <w:pStyle w:val="af2"/>
                              <w:spacing w:after="80" w:line="264" w:lineRule="auto"/>
                              <w:rPr>
                                <w:rFonts w:ascii="Wingdings 2" w:hAnsi="Wingdings 2" w:cs="1ShefaClassic"/>
                                <w:b/>
                                <w:bCs/>
                                <w:rtl/>
                              </w:rPr>
                            </w:pPr>
                            <w:r>
                              <w:rPr>
                                <w:rFonts w:ascii="Wingdings 2" w:hAnsi="Wingdings 2" w:cs="1ShefaClassic" w:hint="cs"/>
                                <w:b/>
                                <w:bCs/>
                                <w:rtl/>
                              </w:rPr>
                              <w:t>מרזוב</w:t>
                            </w:r>
                          </w:p>
                          <w:p w14:paraId="0C809875" w14:textId="77777777"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נלב"ע י"ג אייר ה'תש"פ</w:t>
                            </w:r>
                          </w:p>
                          <w:p w14:paraId="3C65654B" w14:textId="77777777" w:rsidR="001A6859" w:rsidRPr="00AA6113" w:rsidRDefault="001A6859" w:rsidP="0049002F">
                            <w:pPr>
                              <w:pStyle w:val="af2"/>
                              <w:spacing w:after="80" w:line="264" w:lineRule="auto"/>
                              <w:rPr>
                                <w:rFonts w:ascii="Wingdings 2" w:hAnsi="Wingdings 2" w:cs="1ShefaClassic"/>
                                <w:b/>
                                <w:bCs/>
                                <w:rtl/>
                              </w:rPr>
                            </w:pPr>
                            <w:r w:rsidRPr="00AA6113">
                              <w:rPr>
                                <w:rFonts w:ascii="Wingdings 2" w:hAnsi="Wingdings 2" w:cs="1ShefaClassic" w:hint="cs"/>
                                <w:b/>
                                <w:bCs/>
                                <w:rtl/>
                              </w:rPr>
                              <w:t>ת.</w:t>
                            </w:r>
                            <w:r>
                              <w:rPr>
                                <w:rFonts w:ascii="Wingdings 2" w:hAnsi="Wingdings 2" w:cs="1ShefaClassic" w:hint="cs"/>
                                <w:b/>
                                <w:bCs/>
                                <w:rtl/>
                              </w:rPr>
                              <w:t xml:space="preserve"> </w:t>
                            </w:r>
                            <w:r w:rsidRPr="00AA6113">
                              <w:rPr>
                                <w:rFonts w:ascii="Wingdings 2" w:hAnsi="Wingdings 2" w:cs="1ShefaClassic" w:hint="cs"/>
                                <w:b/>
                                <w:bCs/>
                                <w:rtl/>
                              </w:rPr>
                              <w:t>נ.</w:t>
                            </w:r>
                            <w:r>
                              <w:rPr>
                                <w:rFonts w:ascii="Wingdings 2" w:hAnsi="Wingdings 2" w:cs="1ShefaClassic" w:hint="cs"/>
                                <w:b/>
                                <w:bCs/>
                                <w:rtl/>
                              </w:rPr>
                              <w:t xml:space="preserve"> </w:t>
                            </w:r>
                            <w:r w:rsidRPr="00AA6113">
                              <w:rPr>
                                <w:rFonts w:ascii="Wingdings 2" w:hAnsi="Wingdings 2" w:cs="1ShefaClassic" w:hint="cs"/>
                                <w:b/>
                                <w:bCs/>
                                <w:rtl/>
                              </w:rPr>
                              <w:t>צ.</w:t>
                            </w:r>
                            <w:r>
                              <w:rPr>
                                <w:rFonts w:ascii="Wingdings 2" w:hAnsi="Wingdings 2" w:cs="1ShefaClassic" w:hint="cs"/>
                                <w:b/>
                                <w:bCs/>
                                <w:rtl/>
                              </w:rPr>
                              <w:t xml:space="preserve"> </w:t>
                            </w:r>
                            <w:r w:rsidRPr="00AA6113">
                              <w:rPr>
                                <w:rFonts w:ascii="Wingdings 2" w:hAnsi="Wingdings 2" w:cs="1ShefaClassic" w:hint="cs"/>
                                <w:b/>
                                <w:bCs/>
                                <w:rtl/>
                              </w:rPr>
                              <w:t>ב.</w:t>
                            </w:r>
                            <w:r>
                              <w:rPr>
                                <w:rFonts w:ascii="Wingdings 2" w:hAnsi="Wingdings 2" w:cs="1ShefaClassic" w:hint="cs"/>
                                <w:b/>
                                <w:bCs/>
                                <w:rtl/>
                              </w:rPr>
                              <w:t xml:space="preserve"> </w:t>
                            </w:r>
                            <w:r w:rsidRPr="00AA6113">
                              <w:rPr>
                                <w:rFonts w:ascii="Wingdings 2" w:hAnsi="Wingdings 2" w:cs="1ShefaClassic" w:hint="cs"/>
                                <w:b/>
                                <w:bCs/>
                                <w:rtl/>
                              </w:rPr>
                              <w:t>ה.</w:t>
                            </w:r>
                          </w:p>
                          <w:p w14:paraId="18EBCF35" w14:textId="77777777" w:rsidR="001A6859" w:rsidRPr="00AA6113" w:rsidRDefault="001A6859" w:rsidP="0049002F">
                            <w:pPr>
                              <w:pStyle w:val="divider"/>
                              <w:spacing w:line="264" w:lineRule="auto"/>
                              <w:rPr>
                                <w:rFonts w:ascii="Times New Roman" w:hAnsi="Times New Roman" w:cs="1ShefaClassic"/>
                                <w:rtl/>
                              </w:rPr>
                            </w:pPr>
                            <w:r w:rsidRPr="00AA6113">
                              <w:rPr>
                                <w:rFonts w:cs="1ShefaClassic"/>
                              </w:rPr>
                              <w:sym w:font="Wingdings 2" w:char="F0B2"/>
                            </w:r>
                          </w:p>
                          <w:p w14:paraId="2978D961" w14:textId="57F37F32" w:rsidR="001A6859" w:rsidRDefault="001A6859" w:rsidP="0049002F">
                            <w:pPr>
                              <w:pStyle w:val="af2"/>
                              <w:spacing w:after="80" w:line="264" w:lineRule="auto"/>
                              <w:rPr>
                                <w:rFonts w:ascii="Wingdings 2" w:hAnsi="Wingdings 2" w:cs="1ShefaClassic"/>
                                <w:rtl/>
                              </w:rPr>
                            </w:pPr>
                            <w:r>
                              <w:rPr>
                                <w:rFonts w:ascii="Wingdings 2" w:hAnsi="Wingdings 2" w:cs="1ShefaClassic" w:hint="cs"/>
                                <w:rtl/>
                              </w:rPr>
                              <w:t>נדפס ע"י ולזכות בנו</w:t>
                            </w:r>
                          </w:p>
                          <w:p w14:paraId="1C382FC3" w14:textId="4861479B"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 xml:space="preserve">הרה"ת ר' </w:t>
                            </w:r>
                            <w:r>
                              <w:rPr>
                                <w:rFonts w:ascii="Wingdings 2" w:hAnsi="Wingdings 2" w:cs="1ShefaClassic" w:hint="cs"/>
                                <w:b/>
                                <w:bCs/>
                                <w:rtl/>
                              </w:rPr>
                              <w:t>שניאור ז</w:t>
                            </w:r>
                            <w:r w:rsidRPr="00967EDF">
                              <w:rPr>
                                <w:rFonts w:ascii="Wingdings 2" w:hAnsi="Wingdings 2" w:cs="1ShefaClassic" w:hint="cs"/>
                                <w:b/>
                                <w:bCs/>
                                <w:rtl/>
                              </w:rPr>
                              <w:t>למן</w:t>
                            </w:r>
                            <w:r>
                              <w:rPr>
                                <w:rFonts w:ascii="Wingdings 2" w:hAnsi="Wingdings 2" w:cs="1ShefaClassic" w:hint="cs"/>
                                <w:rtl/>
                              </w:rPr>
                              <w:t xml:space="preserve"> שי' </w:t>
                            </w:r>
                            <w:r w:rsidRPr="00967EDF">
                              <w:rPr>
                                <w:rFonts w:ascii="Wingdings 2" w:hAnsi="Wingdings 2" w:cs="1ShefaClassic" w:hint="cs"/>
                                <w:b/>
                                <w:bCs/>
                                <w:rtl/>
                              </w:rPr>
                              <w:t>מרזוב</w:t>
                            </w:r>
                          </w:p>
                          <w:p w14:paraId="476087C1" w14:textId="2071105E" w:rsidR="001A6859" w:rsidRPr="00343660" w:rsidRDefault="001A6859" w:rsidP="0049002F">
                            <w:pPr>
                              <w:pStyle w:val="Footer"/>
                              <w:bidi/>
                              <w:spacing w:after="120"/>
                              <w:jc w:val="center"/>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C20ED" id="Text Box 12" o:spid="_x0000_s1033" type="#_x0000_t202" style="position:absolute;margin-left:0;margin-top:0;width:235.45pt;height:174.5pt;z-index:251701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" fillcolor="white [3201]" stroked="f" strokeweight=".5pt">
                <v:textbox>
                  <w:txbxContent>
                    <w:p w14:paraId="2C8D9CB3" w14:textId="77777777" w:rsidR="001A6859" w:rsidRPr="00CD243F" w:rsidRDefault="001A6859" w:rsidP="0049002F">
                      <w:pPr>
                        <w:pStyle w:val="af2"/>
                        <w:spacing w:after="80" w:line="264" w:lineRule="auto"/>
                        <w:rPr>
                          <w:rFonts w:ascii="Wingdings 2" w:hAnsi="Wingdings 2" w:cs="1ShefaClassic"/>
                          <w:b/>
                          <w:bCs/>
                          <w:rtl/>
                        </w:rPr>
                      </w:pPr>
                      <w:r w:rsidRPr="00CD243F">
                        <w:rPr>
                          <w:rFonts w:ascii="Wingdings 2" w:hAnsi="Wingdings 2" w:cs="1ShefaClassic" w:hint="cs"/>
                          <w:b/>
                          <w:bCs/>
                          <w:rtl/>
                        </w:rPr>
                        <w:t>לעילוי נשמת</w:t>
                      </w:r>
                    </w:p>
                    <w:p w14:paraId="4FC13B7E" w14:textId="651BF4C1" w:rsidR="001A6859" w:rsidRDefault="000B2B7B" w:rsidP="0049002F">
                      <w:pPr>
                        <w:pStyle w:val="af2"/>
                        <w:spacing w:after="80" w:line="264" w:lineRule="auto"/>
                        <w:rPr>
                          <w:rFonts w:ascii="Wingdings 2" w:hAnsi="Wingdings 2" w:cs="1ShefaClassic"/>
                          <w:rtl/>
                        </w:rPr>
                      </w:pPr>
                      <w:r>
                        <w:rPr>
                          <w:rFonts w:ascii="Wingdings 2" w:hAnsi="Wingdings 2" w:cs="1ShefaClassic" w:hint="cs"/>
                          <w:rtl/>
                        </w:rPr>
                        <w:t xml:space="preserve">הרה"ח </w:t>
                      </w:r>
                      <w:r w:rsidR="001A6859">
                        <w:rPr>
                          <w:rFonts w:ascii="Wingdings 2" w:hAnsi="Wingdings 2" w:cs="1ShefaClassic" w:hint="cs"/>
                          <w:rtl/>
                        </w:rPr>
                        <w:t>הרה"ת</w:t>
                      </w:r>
                      <w:r w:rsidR="001A6859" w:rsidRPr="00AA6113">
                        <w:rPr>
                          <w:rFonts w:ascii="Wingdings 2" w:hAnsi="Wingdings 2" w:cs="1ShefaClassic" w:hint="cs"/>
                          <w:rtl/>
                        </w:rPr>
                        <w:t xml:space="preserve"> ר' </w:t>
                      </w:r>
                      <w:r w:rsidR="001A6859">
                        <w:rPr>
                          <w:rFonts w:ascii="Wingdings 2" w:hAnsi="Wingdings 2" w:cs="1ShefaClassic" w:hint="cs"/>
                          <w:b/>
                          <w:bCs/>
                          <w:rtl/>
                        </w:rPr>
                        <w:t>פנחס זאב וואלף (וועלוול)</w:t>
                      </w:r>
                      <w:r w:rsidR="001A6859" w:rsidRPr="00AA6113">
                        <w:rPr>
                          <w:rFonts w:ascii="Wingdings 2" w:hAnsi="Wingdings 2" w:cs="1ShefaClassic" w:hint="cs"/>
                          <w:rtl/>
                        </w:rPr>
                        <w:t xml:space="preserve"> </w:t>
                      </w:r>
                    </w:p>
                    <w:p w14:paraId="43144104" w14:textId="3E4C7B2B"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 xml:space="preserve">בן </w:t>
                      </w:r>
                      <w:r w:rsidR="000B2B7B">
                        <w:rPr>
                          <w:rFonts w:ascii="Wingdings 2" w:hAnsi="Wingdings 2" w:cs="1ShefaClassic" w:hint="cs"/>
                          <w:rtl/>
                        </w:rPr>
                        <w:t xml:space="preserve">הרה"ח </w:t>
                      </w:r>
                      <w:r>
                        <w:rPr>
                          <w:rFonts w:ascii="Wingdings 2" w:hAnsi="Wingdings 2" w:cs="1ShefaClassic" w:hint="cs"/>
                          <w:rtl/>
                        </w:rPr>
                        <w:t>הרה"ת ר'</w:t>
                      </w:r>
                      <w:r w:rsidRPr="00AA6113">
                        <w:rPr>
                          <w:rFonts w:ascii="Wingdings 2" w:hAnsi="Wingdings 2" w:cs="1ShefaClassic" w:hint="cs"/>
                          <w:rtl/>
                        </w:rPr>
                        <w:t xml:space="preserve"> </w:t>
                      </w:r>
                      <w:r>
                        <w:rPr>
                          <w:rFonts w:ascii="Wingdings 2" w:hAnsi="Wingdings 2" w:cs="1ShefaClassic" w:hint="cs"/>
                          <w:b/>
                          <w:bCs/>
                          <w:rtl/>
                        </w:rPr>
                        <w:t>דוד אריה לייב</w:t>
                      </w:r>
                      <w:r w:rsidRPr="00AA6113">
                        <w:rPr>
                          <w:rFonts w:ascii="Wingdings 2" w:hAnsi="Wingdings 2" w:cs="1ShefaClassic" w:hint="cs"/>
                          <w:b/>
                          <w:bCs/>
                          <w:rtl/>
                        </w:rPr>
                        <w:t xml:space="preserve"> </w:t>
                      </w:r>
                      <w:r w:rsidRPr="00AA6113">
                        <w:rPr>
                          <w:rFonts w:ascii="Wingdings 2" w:hAnsi="Wingdings 2" w:cs="1ShefaClassic" w:hint="cs"/>
                          <w:rtl/>
                        </w:rPr>
                        <w:t>ע"ה</w:t>
                      </w:r>
                    </w:p>
                    <w:p w14:paraId="7B0F1409" w14:textId="77777777" w:rsidR="001A6859" w:rsidRPr="00AA6113" w:rsidRDefault="001A6859" w:rsidP="0049002F">
                      <w:pPr>
                        <w:pStyle w:val="af2"/>
                        <w:spacing w:after="80" w:line="264" w:lineRule="auto"/>
                        <w:rPr>
                          <w:rFonts w:ascii="Wingdings 2" w:hAnsi="Wingdings 2" w:cs="1ShefaClassic"/>
                          <w:b/>
                          <w:bCs/>
                          <w:rtl/>
                        </w:rPr>
                      </w:pPr>
                      <w:r>
                        <w:rPr>
                          <w:rFonts w:ascii="Wingdings 2" w:hAnsi="Wingdings 2" w:cs="1ShefaClassic" w:hint="cs"/>
                          <w:b/>
                          <w:bCs/>
                          <w:rtl/>
                        </w:rPr>
                        <w:t>מרזוב</w:t>
                      </w:r>
                    </w:p>
                    <w:p w14:paraId="0C809875" w14:textId="77777777"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נלב"ע י"ג אייר ה'תש"פ</w:t>
                      </w:r>
                    </w:p>
                    <w:p w14:paraId="3C65654B" w14:textId="77777777" w:rsidR="001A6859" w:rsidRPr="00AA6113" w:rsidRDefault="001A6859" w:rsidP="0049002F">
                      <w:pPr>
                        <w:pStyle w:val="af2"/>
                        <w:spacing w:after="80" w:line="264" w:lineRule="auto"/>
                        <w:rPr>
                          <w:rFonts w:ascii="Wingdings 2" w:hAnsi="Wingdings 2" w:cs="1ShefaClassic"/>
                          <w:b/>
                          <w:bCs/>
                          <w:rtl/>
                        </w:rPr>
                      </w:pPr>
                      <w:r w:rsidRPr="00AA6113">
                        <w:rPr>
                          <w:rFonts w:ascii="Wingdings 2" w:hAnsi="Wingdings 2" w:cs="1ShefaClassic" w:hint="cs"/>
                          <w:b/>
                          <w:bCs/>
                          <w:rtl/>
                        </w:rPr>
                        <w:t>ת.</w:t>
                      </w:r>
                      <w:r>
                        <w:rPr>
                          <w:rFonts w:ascii="Wingdings 2" w:hAnsi="Wingdings 2" w:cs="1ShefaClassic" w:hint="cs"/>
                          <w:b/>
                          <w:bCs/>
                          <w:rtl/>
                        </w:rPr>
                        <w:t xml:space="preserve"> </w:t>
                      </w:r>
                      <w:r w:rsidRPr="00AA6113">
                        <w:rPr>
                          <w:rFonts w:ascii="Wingdings 2" w:hAnsi="Wingdings 2" w:cs="1ShefaClassic" w:hint="cs"/>
                          <w:b/>
                          <w:bCs/>
                          <w:rtl/>
                        </w:rPr>
                        <w:t>נ.</w:t>
                      </w:r>
                      <w:r>
                        <w:rPr>
                          <w:rFonts w:ascii="Wingdings 2" w:hAnsi="Wingdings 2" w:cs="1ShefaClassic" w:hint="cs"/>
                          <w:b/>
                          <w:bCs/>
                          <w:rtl/>
                        </w:rPr>
                        <w:t xml:space="preserve"> </w:t>
                      </w:r>
                      <w:r w:rsidRPr="00AA6113">
                        <w:rPr>
                          <w:rFonts w:ascii="Wingdings 2" w:hAnsi="Wingdings 2" w:cs="1ShefaClassic" w:hint="cs"/>
                          <w:b/>
                          <w:bCs/>
                          <w:rtl/>
                        </w:rPr>
                        <w:t>צ.</w:t>
                      </w:r>
                      <w:r>
                        <w:rPr>
                          <w:rFonts w:ascii="Wingdings 2" w:hAnsi="Wingdings 2" w:cs="1ShefaClassic" w:hint="cs"/>
                          <w:b/>
                          <w:bCs/>
                          <w:rtl/>
                        </w:rPr>
                        <w:t xml:space="preserve"> </w:t>
                      </w:r>
                      <w:r w:rsidRPr="00AA6113">
                        <w:rPr>
                          <w:rFonts w:ascii="Wingdings 2" w:hAnsi="Wingdings 2" w:cs="1ShefaClassic" w:hint="cs"/>
                          <w:b/>
                          <w:bCs/>
                          <w:rtl/>
                        </w:rPr>
                        <w:t>ב.</w:t>
                      </w:r>
                      <w:r>
                        <w:rPr>
                          <w:rFonts w:ascii="Wingdings 2" w:hAnsi="Wingdings 2" w:cs="1ShefaClassic" w:hint="cs"/>
                          <w:b/>
                          <w:bCs/>
                          <w:rtl/>
                        </w:rPr>
                        <w:t xml:space="preserve"> </w:t>
                      </w:r>
                      <w:r w:rsidRPr="00AA6113">
                        <w:rPr>
                          <w:rFonts w:ascii="Wingdings 2" w:hAnsi="Wingdings 2" w:cs="1ShefaClassic" w:hint="cs"/>
                          <w:b/>
                          <w:bCs/>
                          <w:rtl/>
                        </w:rPr>
                        <w:t>ה.</w:t>
                      </w:r>
                    </w:p>
                    <w:p w14:paraId="18EBCF35" w14:textId="77777777" w:rsidR="001A6859" w:rsidRPr="00AA6113" w:rsidRDefault="001A6859" w:rsidP="0049002F">
                      <w:pPr>
                        <w:pStyle w:val="divider"/>
                        <w:spacing w:line="264" w:lineRule="auto"/>
                        <w:rPr>
                          <w:rFonts w:ascii="Times New Roman" w:hAnsi="Times New Roman" w:cs="1ShefaClassic"/>
                          <w:rtl/>
                        </w:rPr>
                      </w:pPr>
                      <w:r w:rsidRPr="00AA6113">
                        <w:rPr>
                          <w:rFonts w:cs="1ShefaClassic"/>
                        </w:rPr>
                        <w:sym w:font="Wingdings 2" w:char="F0B2"/>
                      </w:r>
                    </w:p>
                    <w:p w14:paraId="2978D961" w14:textId="57F37F32" w:rsidR="001A6859" w:rsidRDefault="001A6859" w:rsidP="0049002F">
                      <w:pPr>
                        <w:pStyle w:val="af2"/>
                        <w:spacing w:after="80" w:line="264" w:lineRule="auto"/>
                        <w:rPr>
                          <w:rFonts w:ascii="Wingdings 2" w:hAnsi="Wingdings 2" w:cs="1ShefaClassic"/>
                          <w:rtl/>
                        </w:rPr>
                      </w:pPr>
                      <w:r>
                        <w:rPr>
                          <w:rFonts w:ascii="Wingdings 2" w:hAnsi="Wingdings 2" w:cs="1ShefaClassic" w:hint="cs"/>
                          <w:rtl/>
                        </w:rPr>
                        <w:t>נדפס ע"י ולזכות בנו</w:t>
                      </w:r>
                    </w:p>
                    <w:p w14:paraId="1C382FC3" w14:textId="4861479B" w:rsidR="001A6859" w:rsidRPr="00AA6113" w:rsidRDefault="001A6859" w:rsidP="0049002F">
                      <w:pPr>
                        <w:pStyle w:val="af2"/>
                        <w:spacing w:after="80" w:line="264" w:lineRule="auto"/>
                        <w:rPr>
                          <w:rFonts w:ascii="Wingdings 2" w:hAnsi="Wingdings 2" w:cs="1ShefaClassic"/>
                          <w:rtl/>
                        </w:rPr>
                      </w:pPr>
                      <w:r>
                        <w:rPr>
                          <w:rFonts w:ascii="Wingdings 2" w:hAnsi="Wingdings 2" w:cs="1ShefaClassic" w:hint="cs"/>
                          <w:rtl/>
                        </w:rPr>
                        <w:t xml:space="preserve">הרה"ת ר' </w:t>
                      </w:r>
                      <w:r>
                        <w:rPr>
                          <w:rFonts w:ascii="Wingdings 2" w:hAnsi="Wingdings 2" w:cs="1ShefaClassic" w:hint="cs"/>
                          <w:b/>
                          <w:bCs/>
                          <w:rtl/>
                        </w:rPr>
                        <w:t>שניאור ז</w:t>
                      </w:r>
                      <w:r w:rsidRPr="00967EDF">
                        <w:rPr>
                          <w:rFonts w:ascii="Wingdings 2" w:hAnsi="Wingdings 2" w:cs="1ShefaClassic" w:hint="cs"/>
                          <w:b/>
                          <w:bCs/>
                          <w:rtl/>
                        </w:rPr>
                        <w:t>למן</w:t>
                      </w:r>
                      <w:r>
                        <w:rPr>
                          <w:rFonts w:ascii="Wingdings 2" w:hAnsi="Wingdings 2" w:cs="1ShefaClassic" w:hint="cs"/>
                          <w:rtl/>
                        </w:rPr>
                        <w:t xml:space="preserve"> שי' </w:t>
                      </w:r>
                      <w:r w:rsidRPr="00967EDF">
                        <w:rPr>
                          <w:rFonts w:ascii="Wingdings 2" w:hAnsi="Wingdings 2" w:cs="1ShefaClassic" w:hint="cs"/>
                          <w:b/>
                          <w:bCs/>
                          <w:rtl/>
                        </w:rPr>
                        <w:t>מרזוב</w:t>
                      </w:r>
                    </w:p>
                    <w:p w14:paraId="476087C1" w14:textId="2071105E" w:rsidR="001A6859" w:rsidRPr="00343660" w:rsidRDefault="001A6859" w:rsidP="0049002F">
                      <w:pPr>
                        <w:pStyle w:val="Footer"/>
                        <w:bidi/>
                        <w:spacing w:after="120"/>
                        <w:jc w:val="center"/>
                        <w:rPr>
                          <w:b/>
                          <w:bCs/>
                          <w:sz w:val="27"/>
                          <w:szCs w:val="27"/>
                        </w:rPr>
                      </w:pPr>
                    </w:p>
                  </w:txbxContent>
                </v:textbox>
                <w10:wrap anchorx="margin" anchory="margin"/>
              </v:shape>
            </w:pict>
          </mc:Fallback>
        </mc:AlternateContent>
      </w:r>
    </w:p>
    <w:p w14:paraId="5729255E" w14:textId="5976A481" w:rsidR="00633A10" w:rsidRDefault="00633A10" w:rsidP="00162011">
      <w:pPr>
        <w:rPr>
          <w:rtl/>
        </w:rPr>
      </w:pPr>
    </w:p>
    <w:p w14:paraId="608B63C2" w14:textId="5F718706" w:rsidR="00633A10" w:rsidRDefault="00633A10" w:rsidP="00162011">
      <w:pPr>
        <w:rPr>
          <w:rtl/>
        </w:rPr>
      </w:pPr>
    </w:p>
    <w:p w14:paraId="5E7EF6CC" w14:textId="77777777" w:rsidR="00633A10" w:rsidRDefault="00633A10" w:rsidP="00162011">
      <w:pPr>
        <w:rPr>
          <w:rtl/>
        </w:rPr>
      </w:pPr>
    </w:p>
    <w:p w14:paraId="47CECA79" w14:textId="77777777" w:rsidR="00633A10" w:rsidRDefault="00633A10" w:rsidP="00162011">
      <w:pPr>
        <w:rPr>
          <w:rtl/>
        </w:rPr>
      </w:pPr>
    </w:p>
    <w:p w14:paraId="633A600B" w14:textId="77777777" w:rsidR="00633A10" w:rsidRDefault="00633A10" w:rsidP="00162011">
      <w:pPr>
        <w:rPr>
          <w:rtl/>
        </w:rPr>
      </w:pPr>
    </w:p>
    <w:p w14:paraId="518368E7" w14:textId="77777777" w:rsidR="00633A10" w:rsidRDefault="00633A10" w:rsidP="00162011">
      <w:pPr>
        <w:rPr>
          <w:rtl/>
        </w:rPr>
      </w:pPr>
    </w:p>
    <w:p w14:paraId="395C36C4" w14:textId="77777777" w:rsidR="00633A10" w:rsidRDefault="00633A10" w:rsidP="00162011">
      <w:pPr>
        <w:rPr>
          <w:rtl/>
        </w:rPr>
      </w:pPr>
    </w:p>
    <w:p w14:paraId="21ADD6AB" w14:textId="77777777" w:rsidR="00633A10" w:rsidRDefault="00633A10" w:rsidP="00162011">
      <w:pPr>
        <w:rPr>
          <w:rtl/>
        </w:rPr>
      </w:pPr>
    </w:p>
    <w:p w14:paraId="25113351" w14:textId="77777777" w:rsidR="00633A10" w:rsidRDefault="00633A10" w:rsidP="00162011">
      <w:pPr>
        <w:rPr>
          <w:rtl/>
        </w:rPr>
      </w:pPr>
    </w:p>
    <w:p w14:paraId="1FEA720F" w14:textId="77777777" w:rsidR="00633A10" w:rsidRDefault="00633A10" w:rsidP="00162011">
      <w:pPr>
        <w:rPr>
          <w:rtl/>
        </w:rPr>
      </w:pPr>
    </w:p>
    <w:p w14:paraId="002675CE" w14:textId="77777777" w:rsidR="00633A10" w:rsidRDefault="00633A10" w:rsidP="00162011">
      <w:pPr>
        <w:rPr>
          <w:rtl/>
        </w:rPr>
      </w:pPr>
    </w:p>
    <w:p w14:paraId="5E8216D5" w14:textId="77777777" w:rsidR="00633A10" w:rsidRDefault="00633A10" w:rsidP="00162011">
      <w:pPr>
        <w:rPr>
          <w:rtl/>
        </w:rPr>
      </w:pPr>
    </w:p>
    <w:p w14:paraId="3FB2CFA8" w14:textId="77777777" w:rsidR="00633A10" w:rsidRDefault="00633A10" w:rsidP="00162011">
      <w:pPr>
        <w:rPr>
          <w:rtl/>
        </w:rPr>
      </w:pPr>
    </w:p>
    <w:p w14:paraId="49D545EF" w14:textId="77777777" w:rsidR="00633A10" w:rsidRDefault="00633A10" w:rsidP="00162011">
      <w:pPr>
        <w:rPr>
          <w:rtl/>
        </w:rPr>
      </w:pPr>
    </w:p>
    <w:p w14:paraId="3FD39D69" w14:textId="77777777" w:rsidR="0049002F" w:rsidRDefault="0049002F" w:rsidP="00162011">
      <w:pPr>
        <w:rPr>
          <w:rtl/>
        </w:rPr>
      </w:pPr>
    </w:p>
    <w:p w14:paraId="344AA50E" w14:textId="77777777" w:rsidR="0049002F" w:rsidRDefault="0049002F" w:rsidP="00162011">
      <w:pPr>
        <w:rPr>
          <w:rtl/>
        </w:rPr>
      </w:pPr>
    </w:p>
    <w:p w14:paraId="2EAAD0BF" w14:textId="77777777" w:rsidR="0049002F" w:rsidRDefault="0049002F" w:rsidP="00162011">
      <w:pPr>
        <w:rPr>
          <w:rtl/>
        </w:rPr>
      </w:pPr>
    </w:p>
    <w:p w14:paraId="6A16EDE0" w14:textId="77777777" w:rsidR="0049002F" w:rsidRDefault="0049002F" w:rsidP="00162011">
      <w:pPr>
        <w:rPr>
          <w:rtl/>
        </w:rPr>
      </w:pPr>
    </w:p>
    <w:p w14:paraId="0CB096F3" w14:textId="77777777" w:rsidR="0049002F" w:rsidRDefault="0049002F" w:rsidP="00162011">
      <w:pPr>
        <w:rPr>
          <w:rtl/>
        </w:rPr>
      </w:pPr>
    </w:p>
    <w:p w14:paraId="6D9BA352" w14:textId="22159E5E" w:rsidR="0049002F" w:rsidRDefault="0049002F" w:rsidP="00162011">
      <w:pPr>
        <w:rPr>
          <w:rtl/>
        </w:rPr>
      </w:pPr>
    </w:p>
    <w:p w14:paraId="15E8BCDD" w14:textId="77777777" w:rsidR="00633A10" w:rsidRDefault="00633A10" w:rsidP="00162011">
      <w:pPr>
        <w:rPr>
          <w:rtl/>
        </w:rPr>
      </w:pPr>
    </w:p>
    <w:p w14:paraId="1CA2385D" w14:textId="32692FED" w:rsidR="00633A10" w:rsidRDefault="0049002F"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3296" behindDoc="0" locked="0" layoutInCell="1" allowOverlap="1" wp14:anchorId="7860C233" wp14:editId="7DB5BB59">
                <wp:simplePos x="0" y="0"/>
                <wp:positionH relativeFrom="margin">
                  <wp:align>center</wp:align>
                </wp:positionH>
                <wp:positionV relativeFrom="margin">
                  <wp:align>center</wp:align>
                </wp:positionV>
                <wp:extent cx="2796363" cy="5326911"/>
                <wp:effectExtent l="0" t="0" r="4445" b="7620"/>
                <wp:wrapNone/>
                <wp:docPr id="15" name="Text Box 15"/>
                <wp:cNvGraphicFramePr/>
                <a:graphic xmlns:a="http://schemas.openxmlformats.org/drawingml/2006/main">
                  <a:graphicData uri="http://schemas.microsoft.com/office/word/2010/wordprocessingShape">
                    <wps:wsp>
                      <wps:cNvSpPr txBox="1"/>
                      <wps:spPr>
                        <a:xfrm>
                          <a:off x="0" y="0"/>
                          <a:ext cx="2796363" cy="5326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E3377"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לעילוי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0D694D3A"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אברהם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ארי</w:t>
                            </w:r>
                            <w:r w:rsidRPr="0049002F">
                              <w:rPr>
                                <w:rFonts w:ascii="Calibri" w:eastAsia="Calibri" w:hAnsi="Calibri" w:cs="1ShefaClassic"/>
                                <w:b/>
                                <w:bCs/>
                                <w:sz w:val="27"/>
                                <w:szCs w:val="27"/>
                                <w:rtl/>
                              </w:rPr>
                              <w:t>'</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לייב</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אהרן</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1BC45A40"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קופערמאן</w:t>
                            </w:r>
                          </w:p>
                          <w:p w14:paraId="56C71B38"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כ</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אייר</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ט</w:t>
                            </w:r>
                          </w:p>
                          <w:p w14:paraId="2F6C289C" w14:textId="77777777" w:rsidR="001A6859" w:rsidRPr="00F92998" w:rsidRDefault="001A6859" w:rsidP="0049002F">
                            <w:pPr>
                              <w:bidi/>
                              <w:spacing w:before="120" w:after="120" w:line="264" w:lineRule="auto"/>
                              <w:jc w:val="center"/>
                              <w:rPr>
                                <w:rFonts w:ascii="Calibri" w:eastAsia="Calibri" w:hAnsi="Calibri" w:cs="1ShefaClassic"/>
                                <w:sz w:val="28"/>
                                <w:szCs w:val="28"/>
                                <w:rtl/>
                              </w:rPr>
                            </w:pPr>
                            <w:r w:rsidRPr="00F92998">
                              <w:rPr>
                                <w:rFonts w:ascii="Calibri" w:eastAsia="Calibri" w:hAnsi="Calibri" w:cs="1ShefaClassic"/>
                                <w:sz w:val="28"/>
                                <w:szCs w:val="28"/>
                              </w:rPr>
                              <w:sym w:font="Wingdings 2" w:char="F0B2"/>
                            </w:r>
                          </w:p>
                          <w:p w14:paraId="635EA669"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לעילוי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4122FDC2"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חיים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אהרן</w:t>
                            </w:r>
                            <w:r w:rsidRPr="0049002F">
                              <w:rPr>
                                <w:rFonts w:ascii="Calibri" w:eastAsia="Calibri" w:hAnsi="Calibri" w:cs="1ShefaClassic"/>
                                <w:sz w:val="27"/>
                                <w:szCs w:val="27"/>
                              </w:rPr>
                              <w:t xml:space="preserve"> </w:t>
                            </w:r>
                            <w:r w:rsidRPr="0049002F">
                              <w:rPr>
                                <w:rFonts w:ascii="Calibri" w:eastAsia="Calibri" w:hAnsi="Calibri" w:cs="1ShefaClassic" w:hint="cs"/>
                                <w:sz w:val="27"/>
                                <w:szCs w:val="27"/>
                                <w:rtl/>
                              </w:rPr>
                              <w:t>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אברהם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ארי</w:t>
                            </w:r>
                            <w:r w:rsidRPr="0049002F">
                              <w:rPr>
                                <w:rFonts w:ascii="Calibri" w:eastAsia="Calibri" w:hAnsi="Calibri" w:cs="1ShefaClassic"/>
                                <w:b/>
                                <w:bCs/>
                                <w:sz w:val="27"/>
                                <w:szCs w:val="27"/>
                                <w:rtl/>
                              </w:rPr>
                              <w:t>'</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לייב</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766DDFBA"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קופערמאן</w:t>
                            </w:r>
                          </w:p>
                          <w:p w14:paraId="702CE41E"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ביום</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כ</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תמוז</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ד</w:t>
                            </w:r>
                          </w:p>
                          <w:p w14:paraId="0538555A" w14:textId="77777777" w:rsidR="001A6859" w:rsidRPr="00F92998" w:rsidRDefault="001A6859" w:rsidP="0049002F">
                            <w:pPr>
                              <w:bidi/>
                              <w:spacing w:before="120" w:after="120" w:line="264" w:lineRule="auto"/>
                              <w:jc w:val="center"/>
                              <w:rPr>
                                <w:rFonts w:ascii="Calibri" w:eastAsia="Calibri" w:hAnsi="Calibri" w:cs="1ShefaClassic"/>
                                <w:sz w:val="28"/>
                                <w:szCs w:val="28"/>
                                <w:rtl/>
                              </w:rPr>
                            </w:pPr>
                            <w:r w:rsidRPr="00F92998">
                              <w:rPr>
                                <w:rFonts w:ascii="Calibri" w:eastAsia="Calibri" w:hAnsi="Calibri" w:cs="1ShefaClassic"/>
                                <w:sz w:val="28"/>
                                <w:szCs w:val="28"/>
                              </w:rPr>
                              <w:sym w:font="Wingdings 2" w:char="F0B2"/>
                            </w:r>
                          </w:p>
                          <w:p w14:paraId="036652DC" w14:textId="5D2F1A50" w:rsidR="001A6859" w:rsidRPr="0049002F" w:rsidRDefault="001A6859" w:rsidP="0049002F">
                            <w:pPr>
                              <w:pStyle w:val="af2"/>
                              <w:spacing w:after="80" w:line="264" w:lineRule="auto"/>
                              <w:rPr>
                                <w:rFonts w:ascii="Calibri" w:eastAsia="Calibri" w:hAnsi="Calibri" w:cs="1ShefaClassic"/>
                                <w:b/>
                                <w:bCs/>
                                <w:rtl/>
                              </w:rPr>
                            </w:pPr>
                            <w:r w:rsidRPr="0049002F">
                              <w:rPr>
                                <w:rFonts w:ascii="Calibri" w:eastAsia="Calibri" w:hAnsi="Calibri" w:cs="1ShefaClassic" w:hint="cs"/>
                                <w:rtl/>
                              </w:rPr>
                              <w:t>נדפס</w:t>
                            </w:r>
                            <w:r w:rsidRPr="0049002F">
                              <w:rPr>
                                <w:rFonts w:ascii="Calibri" w:eastAsia="Calibri" w:hAnsi="Calibri" w:cs="1ShefaClassic"/>
                                <w:rtl/>
                              </w:rPr>
                              <w:t xml:space="preserve"> </w:t>
                            </w:r>
                            <w:r w:rsidRPr="0049002F">
                              <w:rPr>
                                <w:rFonts w:ascii="Calibri" w:eastAsia="Calibri" w:hAnsi="Calibri" w:cs="1ShefaClassic" w:hint="cs"/>
                                <w:rtl/>
                              </w:rPr>
                              <w:t>ע</w:t>
                            </w:r>
                            <w:r w:rsidRPr="0049002F">
                              <w:rPr>
                                <w:rFonts w:ascii="Calibri" w:eastAsia="Calibri" w:hAnsi="Calibri" w:cs="1ShefaClassic"/>
                                <w:rtl/>
                              </w:rPr>
                              <w:t>"</w:t>
                            </w:r>
                            <w:r w:rsidRPr="0049002F">
                              <w:rPr>
                                <w:rFonts w:ascii="Calibri" w:eastAsia="Calibri" w:hAnsi="Calibri" w:cs="1ShefaClassic" w:hint="cs"/>
                                <w:rtl/>
                              </w:rPr>
                              <w:t>י משפחת</w:t>
                            </w:r>
                            <w:r w:rsidRPr="0049002F">
                              <w:rPr>
                                <w:rFonts w:ascii="Calibri" w:eastAsia="Calibri" w:hAnsi="Calibri" w:cs="1ShefaClassic"/>
                                <w:rtl/>
                              </w:rPr>
                              <w:t xml:space="preserve"> </w:t>
                            </w:r>
                            <w:r w:rsidRPr="0049002F">
                              <w:rPr>
                                <w:rFonts w:ascii="Calibri" w:eastAsia="Calibri" w:hAnsi="Calibri" w:cs="1ShefaClassic" w:hint="cs"/>
                                <w:b/>
                                <w:bCs/>
                                <w:rtl/>
                              </w:rPr>
                              <w:t>קופערמאן</w:t>
                            </w:r>
                          </w:p>
                          <w:p w14:paraId="27D38A96" w14:textId="77777777" w:rsidR="001A6859" w:rsidRPr="0049002F" w:rsidRDefault="001A6859" w:rsidP="0049002F">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05D5B40D"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b/>
                                <w:bCs/>
                                <w:sz w:val="27"/>
                                <w:szCs w:val="27"/>
                                <w:rtl/>
                              </w:rPr>
                              <w:t>ל</w:t>
                            </w:r>
                            <w:r w:rsidRPr="0049002F">
                              <w:rPr>
                                <w:rFonts w:ascii="Calibri" w:eastAsia="Calibri" w:hAnsi="Calibri" w:cs="1ShefaClassic" w:hint="cs"/>
                                <w:b/>
                                <w:bCs/>
                                <w:sz w:val="27"/>
                                <w:szCs w:val="27"/>
                                <w:rtl/>
                              </w:rPr>
                              <w:t>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7268F79D"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הילדה</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מנוחה</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רחל</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3FF03846"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בת</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יבלחט</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א</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הרה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יצחק</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יהודה</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שליט"א</w:t>
                            </w:r>
                          </w:p>
                          <w:p w14:paraId="7DABA12E"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בוימגארטען</w:t>
                            </w:r>
                          </w:p>
                          <w:p w14:paraId="3C53540D"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ט</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ז</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אייר</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תשנ</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ז</w:t>
                            </w:r>
                          </w:p>
                          <w:p w14:paraId="63CC57C1" w14:textId="77777777" w:rsidR="001A6859" w:rsidRPr="0049002F" w:rsidRDefault="001A6859" w:rsidP="0049002F">
                            <w:pPr>
                              <w:bidi/>
                              <w:spacing w:after="80" w:line="264" w:lineRule="auto"/>
                              <w:jc w:val="center"/>
                              <w:rPr>
                                <w:rFonts w:ascii="Calibri" w:eastAsia="Calibri" w:hAnsi="Calibri" w:cs="1ShefaClassic"/>
                                <w:sz w:val="27"/>
                                <w:szCs w:val="27"/>
                                <w:rtl/>
                              </w:rPr>
                            </w:pPr>
                            <w:r w:rsidRPr="0049002F">
                              <w:rPr>
                                <w:rFonts w:ascii="Calibri" w:eastAsia="Calibri" w:hAnsi="Calibri" w:cs="1ShefaClassic" w:hint="cs"/>
                                <w:b/>
                                <w:bCs/>
                                <w:sz w:val="27"/>
                                <w:szCs w:val="27"/>
                                <w:rtl/>
                              </w:rPr>
                              <w:t>ת</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צ</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ב</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ה</w:t>
                            </w:r>
                            <w:r w:rsidRPr="0049002F">
                              <w:rPr>
                                <w:rFonts w:ascii="Calibri" w:eastAsia="Calibri" w:hAnsi="Calibri" w:cs="1ShefaClassic"/>
                                <w:b/>
                                <w:bCs/>
                                <w:sz w:val="27"/>
                                <w:szCs w:val="27"/>
                              </w:rPr>
                              <w:t>.</w:t>
                            </w:r>
                          </w:p>
                          <w:p w14:paraId="314F6992" w14:textId="77777777" w:rsidR="001A6859" w:rsidRPr="00F92998" w:rsidRDefault="001A6859" w:rsidP="0049002F">
                            <w:pPr>
                              <w:bidi/>
                              <w:spacing w:before="120" w:after="120" w:line="264" w:lineRule="auto"/>
                              <w:jc w:val="center"/>
                              <w:rPr>
                                <w:rFonts w:ascii="Calibri" w:eastAsia="Calibri" w:hAnsi="Calibri" w:cs="1ShefaClassic"/>
                                <w:sz w:val="30"/>
                                <w:szCs w:val="30"/>
                                <w:rtl/>
                              </w:rPr>
                            </w:pPr>
                            <w:r w:rsidRPr="00F92998">
                              <w:rPr>
                                <w:rFonts w:ascii="Calibri" w:eastAsia="Calibri" w:hAnsi="Calibri" w:cs="1ShefaClassic"/>
                                <w:sz w:val="30"/>
                                <w:szCs w:val="30"/>
                              </w:rPr>
                              <w:sym w:font="Wingdings 2" w:char="F0B2"/>
                            </w:r>
                          </w:p>
                          <w:p w14:paraId="4E91D370" w14:textId="77777777" w:rsidR="001A6859" w:rsidRPr="0049002F" w:rsidRDefault="001A6859" w:rsidP="0049002F">
                            <w:pPr>
                              <w:bidi/>
                              <w:spacing w:after="80" w:line="264" w:lineRule="auto"/>
                              <w:jc w:val="center"/>
                              <w:rPr>
                                <w:rFonts w:ascii="Calibri" w:eastAsia="Calibri" w:hAnsi="Calibri" w:cs="1ShefaClassic"/>
                                <w:sz w:val="27"/>
                                <w:szCs w:val="27"/>
                                <w:rtl/>
                              </w:rPr>
                            </w:pPr>
                            <w:r w:rsidRPr="0049002F">
                              <w:rPr>
                                <w:rFonts w:ascii="Calibri" w:eastAsia="Calibri" w:hAnsi="Calibri" w:cs="1ShefaClassic" w:hint="cs"/>
                                <w:sz w:val="27"/>
                                <w:szCs w:val="27"/>
                                <w:rtl/>
                              </w:rPr>
                              <w:t>נדפס</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י</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משפחתה</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שיחיו</w:t>
                            </w:r>
                          </w:p>
                          <w:p w14:paraId="37252A46" w14:textId="77777777" w:rsidR="001A6859" w:rsidRPr="00AA6113" w:rsidRDefault="001A6859" w:rsidP="0049002F">
                            <w:pPr>
                              <w:pStyle w:val="af2"/>
                              <w:spacing w:after="80" w:line="264" w:lineRule="auto"/>
                              <w:rPr>
                                <w:rFonts w:ascii="Wingdings 2" w:hAnsi="Wingdings 2" w:cs="1ShefaClassic"/>
                                <w:rtl/>
                              </w:rPr>
                            </w:pPr>
                          </w:p>
                          <w:p w14:paraId="0785636B" w14:textId="77777777" w:rsidR="001A6859" w:rsidRPr="00343660" w:rsidRDefault="001A6859" w:rsidP="0049002F">
                            <w:pPr>
                              <w:pStyle w:val="Footer"/>
                              <w:bidi/>
                              <w:spacing w:after="120"/>
                              <w:jc w:val="center"/>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C233" id="Text Box 15" o:spid="_x0000_s1034" type="#_x0000_t202" style="position:absolute;margin-left:0;margin-top:0;width:220.2pt;height:419.45pt;z-index:251703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" fillcolor="white [3201]" stroked="f" strokeweight=".5pt">
                <v:textbox>
                  <w:txbxContent>
                    <w:p w14:paraId="5EDE3377"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לעילוי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0D694D3A"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אברהם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ארי</w:t>
                      </w:r>
                      <w:r w:rsidRPr="0049002F">
                        <w:rPr>
                          <w:rFonts w:ascii="Calibri" w:eastAsia="Calibri" w:hAnsi="Calibri" w:cs="1ShefaClassic"/>
                          <w:b/>
                          <w:bCs/>
                          <w:sz w:val="27"/>
                          <w:szCs w:val="27"/>
                          <w:rtl/>
                        </w:rPr>
                        <w:t>'</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לייב</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אהרן</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1BC45A40"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קופערמאן</w:t>
                      </w:r>
                    </w:p>
                    <w:p w14:paraId="56C71B38"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כ</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אייר</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ט</w:t>
                      </w:r>
                    </w:p>
                    <w:p w14:paraId="2F6C289C" w14:textId="77777777" w:rsidR="001A6859" w:rsidRPr="00F92998" w:rsidRDefault="001A6859" w:rsidP="0049002F">
                      <w:pPr>
                        <w:bidi/>
                        <w:spacing w:before="120" w:after="120" w:line="264" w:lineRule="auto"/>
                        <w:jc w:val="center"/>
                        <w:rPr>
                          <w:rFonts w:ascii="Calibri" w:eastAsia="Calibri" w:hAnsi="Calibri" w:cs="1ShefaClassic"/>
                          <w:sz w:val="28"/>
                          <w:szCs w:val="28"/>
                          <w:rtl/>
                        </w:rPr>
                      </w:pPr>
                      <w:r w:rsidRPr="00F92998">
                        <w:rPr>
                          <w:rFonts w:ascii="Calibri" w:eastAsia="Calibri" w:hAnsi="Calibri" w:cs="1ShefaClassic"/>
                          <w:sz w:val="28"/>
                          <w:szCs w:val="28"/>
                        </w:rPr>
                        <w:sym w:font="Wingdings 2" w:char="F0B2"/>
                      </w:r>
                    </w:p>
                    <w:p w14:paraId="635EA669"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לעילוי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4122FDC2"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חיים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אהרן</w:t>
                      </w:r>
                      <w:r w:rsidRPr="0049002F">
                        <w:rPr>
                          <w:rFonts w:ascii="Calibri" w:eastAsia="Calibri" w:hAnsi="Calibri" w:cs="1ShefaClassic"/>
                          <w:sz w:val="27"/>
                          <w:szCs w:val="27"/>
                        </w:rPr>
                        <w:t xml:space="preserve"> </w:t>
                      </w:r>
                      <w:r w:rsidRPr="0049002F">
                        <w:rPr>
                          <w:rFonts w:ascii="Calibri" w:eastAsia="Calibri" w:hAnsi="Calibri" w:cs="1ShefaClassic" w:hint="cs"/>
                          <w:sz w:val="27"/>
                          <w:szCs w:val="27"/>
                          <w:rtl/>
                        </w:rPr>
                        <w:t>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אברהם</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ארי</w:t>
                      </w:r>
                      <w:r w:rsidRPr="0049002F">
                        <w:rPr>
                          <w:rFonts w:ascii="Calibri" w:eastAsia="Calibri" w:hAnsi="Calibri" w:cs="1ShefaClassic"/>
                          <w:b/>
                          <w:bCs/>
                          <w:sz w:val="27"/>
                          <w:szCs w:val="27"/>
                          <w:rtl/>
                        </w:rPr>
                        <w:t>'</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לייב</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766DDFBA"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קופערמאן</w:t>
                      </w:r>
                    </w:p>
                    <w:p w14:paraId="702CE41E"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ביום</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כ</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תמוז</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ד</w:t>
                      </w:r>
                    </w:p>
                    <w:p w14:paraId="0538555A" w14:textId="77777777" w:rsidR="001A6859" w:rsidRPr="00F92998" w:rsidRDefault="001A6859" w:rsidP="0049002F">
                      <w:pPr>
                        <w:bidi/>
                        <w:spacing w:before="120" w:after="120" w:line="264" w:lineRule="auto"/>
                        <w:jc w:val="center"/>
                        <w:rPr>
                          <w:rFonts w:ascii="Calibri" w:eastAsia="Calibri" w:hAnsi="Calibri" w:cs="1ShefaClassic"/>
                          <w:sz w:val="28"/>
                          <w:szCs w:val="28"/>
                          <w:rtl/>
                        </w:rPr>
                      </w:pPr>
                      <w:r w:rsidRPr="00F92998">
                        <w:rPr>
                          <w:rFonts w:ascii="Calibri" w:eastAsia="Calibri" w:hAnsi="Calibri" w:cs="1ShefaClassic"/>
                          <w:sz w:val="28"/>
                          <w:szCs w:val="28"/>
                        </w:rPr>
                        <w:sym w:font="Wingdings 2" w:char="F0B2"/>
                      </w:r>
                    </w:p>
                    <w:p w14:paraId="036652DC" w14:textId="5D2F1A50" w:rsidR="001A6859" w:rsidRPr="0049002F" w:rsidRDefault="001A6859" w:rsidP="0049002F">
                      <w:pPr>
                        <w:pStyle w:val="af2"/>
                        <w:spacing w:after="80" w:line="264" w:lineRule="auto"/>
                        <w:rPr>
                          <w:rFonts w:ascii="Calibri" w:eastAsia="Calibri" w:hAnsi="Calibri" w:cs="1ShefaClassic"/>
                          <w:b/>
                          <w:bCs/>
                          <w:rtl/>
                        </w:rPr>
                      </w:pPr>
                      <w:r w:rsidRPr="0049002F">
                        <w:rPr>
                          <w:rFonts w:ascii="Calibri" w:eastAsia="Calibri" w:hAnsi="Calibri" w:cs="1ShefaClassic" w:hint="cs"/>
                          <w:rtl/>
                        </w:rPr>
                        <w:t>נדפס</w:t>
                      </w:r>
                      <w:r w:rsidRPr="0049002F">
                        <w:rPr>
                          <w:rFonts w:ascii="Calibri" w:eastAsia="Calibri" w:hAnsi="Calibri" w:cs="1ShefaClassic"/>
                          <w:rtl/>
                        </w:rPr>
                        <w:t xml:space="preserve"> </w:t>
                      </w:r>
                      <w:r w:rsidRPr="0049002F">
                        <w:rPr>
                          <w:rFonts w:ascii="Calibri" w:eastAsia="Calibri" w:hAnsi="Calibri" w:cs="1ShefaClassic" w:hint="cs"/>
                          <w:rtl/>
                        </w:rPr>
                        <w:t>ע</w:t>
                      </w:r>
                      <w:r w:rsidRPr="0049002F">
                        <w:rPr>
                          <w:rFonts w:ascii="Calibri" w:eastAsia="Calibri" w:hAnsi="Calibri" w:cs="1ShefaClassic"/>
                          <w:rtl/>
                        </w:rPr>
                        <w:t>"</w:t>
                      </w:r>
                      <w:r w:rsidRPr="0049002F">
                        <w:rPr>
                          <w:rFonts w:ascii="Calibri" w:eastAsia="Calibri" w:hAnsi="Calibri" w:cs="1ShefaClassic" w:hint="cs"/>
                          <w:rtl/>
                        </w:rPr>
                        <w:t>י משפחת</w:t>
                      </w:r>
                      <w:r w:rsidRPr="0049002F">
                        <w:rPr>
                          <w:rFonts w:ascii="Calibri" w:eastAsia="Calibri" w:hAnsi="Calibri" w:cs="1ShefaClassic"/>
                          <w:rtl/>
                        </w:rPr>
                        <w:t xml:space="preserve"> </w:t>
                      </w:r>
                      <w:r w:rsidRPr="0049002F">
                        <w:rPr>
                          <w:rFonts w:ascii="Calibri" w:eastAsia="Calibri" w:hAnsi="Calibri" w:cs="1ShefaClassic" w:hint="cs"/>
                          <w:b/>
                          <w:bCs/>
                          <w:rtl/>
                        </w:rPr>
                        <w:t>קופערמאן</w:t>
                      </w:r>
                    </w:p>
                    <w:p w14:paraId="27D38A96" w14:textId="77777777" w:rsidR="001A6859" w:rsidRPr="0049002F" w:rsidRDefault="001A6859" w:rsidP="0049002F">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05D5B40D"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b/>
                          <w:bCs/>
                          <w:sz w:val="27"/>
                          <w:szCs w:val="27"/>
                          <w:rtl/>
                        </w:rPr>
                        <w:t>ל</w:t>
                      </w:r>
                      <w:r w:rsidRPr="0049002F">
                        <w:rPr>
                          <w:rFonts w:ascii="Calibri" w:eastAsia="Calibri" w:hAnsi="Calibri" w:cs="1ShefaClassic" w:hint="cs"/>
                          <w:b/>
                          <w:bCs/>
                          <w:sz w:val="27"/>
                          <w:szCs w:val="27"/>
                          <w:rtl/>
                        </w:rPr>
                        <w:t>עילוי</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נשמת</w:t>
                      </w:r>
                    </w:p>
                    <w:p w14:paraId="7268F79D"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הילדה</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מנוחה</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רחל</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ה</w:t>
                      </w:r>
                    </w:p>
                    <w:p w14:paraId="3FF03846"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בת</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יבלחט</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א</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הרה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ר</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יצחק</w:t>
                      </w:r>
                      <w:r w:rsidRPr="0049002F">
                        <w:rPr>
                          <w:rFonts w:ascii="Calibri" w:eastAsia="Calibri" w:hAnsi="Calibri" w:cs="1ShefaClassic"/>
                          <w:sz w:val="27"/>
                          <w:szCs w:val="27"/>
                          <w:rtl/>
                        </w:rPr>
                        <w:t xml:space="preserve"> </w:t>
                      </w:r>
                      <w:r w:rsidRPr="0049002F">
                        <w:rPr>
                          <w:rFonts w:ascii="Calibri" w:eastAsia="Calibri" w:hAnsi="Calibri" w:cs="1ShefaClassic" w:hint="cs"/>
                          <w:b/>
                          <w:bCs/>
                          <w:sz w:val="27"/>
                          <w:szCs w:val="27"/>
                          <w:rtl/>
                        </w:rPr>
                        <w:t>יהודה</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שליט"א</w:t>
                      </w:r>
                    </w:p>
                    <w:p w14:paraId="7DABA12E" w14:textId="77777777" w:rsidR="001A6859" w:rsidRPr="0049002F" w:rsidRDefault="001A6859" w:rsidP="0049002F">
                      <w:pPr>
                        <w:bidi/>
                        <w:spacing w:after="80" w:line="264" w:lineRule="auto"/>
                        <w:jc w:val="center"/>
                        <w:rPr>
                          <w:rFonts w:ascii="Calibri" w:eastAsia="Calibri" w:hAnsi="Calibri" w:cs="1ShefaClassic"/>
                          <w:b/>
                          <w:bCs/>
                          <w:sz w:val="27"/>
                          <w:szCs w:val="27"/>
                        </w:rPr>
                      </w:pPr>
                      <w:r w:rsidRPr="0049002F">
                        <w:rPr>
                          <w:rFonts w:ascii="Calibri" w:eastAsia="Calibri" w:hAnsi="Calibri" w:cs="1ShefaClassic" w:hint="cs"/>
                          <w:b/>
                          <w:bCs/>
                          <w:sz w:val="27"/>
                          <w:szCs w:val="27"/>
                          <w:rtl/>
                        </w:rPr>
                        <w:t>בוימגארטען</w:t>
                      </w:r>
                    </w:p>
                    <w:p w14:paraId="3C53540D" w14:textId="77777777" w:rsidR="001A6859" w:rsidRPr="0049002F" w:rsidRDefault="001A6859" w:rsidP="0049002F">
                      <w:pPr>
                        <w:bidi/>
                        <w:spacing w:after="80" w:line="264" w:lineRule="auto"/>
                        <w:jc w:val="center"/>
                        <w:rPr>
                          <w:rFonts w:ascii="Calibri" w:eastAsia="Calibri" w:hAnsi="Calibri" w:cs="1ShefaClassic"/>
                          <w:sz w:val="27"/>
                          <w:szCs w:val="27"/>
                        </w:rPr>
                      </w:pPr>
                      <w:r w:rsidRPr="0049002F">
                        <w:rPr>
                          <w:rFonts w:ascii="Calibri" w:eastAsia="Calibri" w:hAnsi="Calibri" w:cs="1ShefaClassic" w:hint="cs"/>
                          <w:sz w:val="27"/>
                          <w:szCs w:val="27"/>
                          <w:rtl/>
                        </w:rPr>
                        <w:t>נלב</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ט</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ז</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אייר</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ה</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תשנ</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ז</w:t>
                      </w:r>
                    </w:p>
                    <w:p w14:paraId="63CC57C1" w14:textId="77777777" w:rsidR="001A6859" w:rsidRPr="0049002F" w:rsidRDefault="001A6859" w:rsidP="0049002F">
                      <w:pPr>
                        <w:bidi/>
                        <w:spacing w:after="80" w:line="264" w:lineRule="auto"/>
                        <w:jc w:val="center"/>
                        <w:rPr>
                          <w:rFonts w:ascii="Calibri" w:eastAsia="Calibri" w:hAnsi="Calibri" w:cs="1ShefaClassic"/>
                          <w:sz w:val="27"/>
                          <w:szCs w:val="27"/>
                          <w:rtl/>
                        </w:rPr>
                      </w:pPr>
                      <w:r w:rsidRPr="0049002F">
                        <w:rPr>
                          <w:rFonts w:ascii="Calibri" w:eastAsia="Calibri" w:hAnsi="Calibri" w:cs="1ShefaClassic" w:hint="cs"/>
                          <w:b/>
                          <w:bCs/>
                          <w:sz w:val="27"/>
                          <w:szCs w:val="27"/>
                          <w:rtl/>
                        </w:rPr>
                        <w:t>ת</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נ</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צ</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ב</w:t>
                      </w:r>
                      <w:r w:rsidRPr="0049002F">
                        <w:rPr>
                          <w:rFonts w:ascii="Calibri" w:eastAsia="Calibri" w:hAnsi="Calibri" w:cs="1ShefaClassic"/>
                          <w:b/>
                          <w:bCs/>
                          <w:sz w:val="27"/>
                          <w:szCs w:val="27"/>
                          <w:rtl/>
                        </w:rPr>
                        <w:t xml:space="preserve">. </w:t>
                      </w:r>
                      <w:r w:rsidRPr="0049002F">
                        <w:rPr>
                          <w:rFonts w:ascii="Calibri" w:eastAsia="Calibri" w:hAnsi="Calibri" w:cs="1ShefaClassic" w:hint="cs"/>
                          <w:b/>
                          <w:bCs/>
                          <w:sz w:val="27"/>
                          <w:szCs w:val="27"/>
                          <w:rtl/>
                        </w:rPr>
                        <w:t>ה</w:t>
                      </w:r>
                      <w:r w:rsidRPr="0049002F">
                        <w:rPr>
                          <w:rFonts w:ascii="Calibri" w:eastAsia="Calibri" w:hAnsi="Calibri" w:cs="1ShefaClassic"/>
                          <w:b/>
                          <w:bCs/>
                          <w:sz w:val="27"/>
                          <w:szCs w:val="27"/>
                        </w:rPr>
                        <w:t>.</w:t>
                      </w:r>
                    </w:p>
                    <w:p w14:paraId="314F6992" w14:textId="77777777" w:rsidR="001A6859" w:rsidRPr="00F92998" w:rsidRDefault="001A6859" w:rsidP="0049002F">
                      <w:pPr>
                        <w:bidi/>
                        <w:spacing w:before="120" w:after="120" w:line="264" w:lineRule="auto"/>
                        <w:jc w:val="center"/>
                        <w:rPr>
                          <w:rFonts w:ascii="Calibri" w:eastAsia="Calibri" w:hAnsi="Calibri" w:cs="1ShefaClassic"/>
                          <w:sz w:val="30"/>
                          <w:szCs w:val="30"/>
                          <w:rtl/>
                        </w:rPr>
                      </w:pPr>
                      <w:r w:rsidRPr="00F92998">
                        <w:rPr>
                          <w:rFonts w:ascii="Calibri" w:eastAsia="Calibri" w:hAnsi="Calibri" w:cs="1ShefaClassic"/>
                          <w:sz w:val="30"/>
                          <w:szCs w:val="30"/>
                        </w:rPr>
                        <w:sym w:font="Wingdings 2" w:char="F0B2"/>
                      </w:r>
                    </w:p>
                    <w:p w14:paraId="4E91D370" w14:textId="77777777" w:rsidR="001A6859" w:rsidRPr="0049002F" w:rsidRDefault="001A6859" w:rsidP="0049002F">
                      <w:pPr>
                        <w:bidi/>
                        <w:spacing w:after="80" w:line="264" w:lineRule="auto"/>
                        <w:jc w:val="center"/>
                        <w:rPr>
                          <w:rFonts w:ascii="Calibri" w:eastAsia="Calibri" w:hAnsi="Calibri" w:cs="1ShefaClassic"/>
                          <w:sz w:val="27"/>
                          <w:szCs w:val="27"/>
                          <w:rtl/>
                        </w:rPr>
                      </w:pPr>
                      <w:r w:rsidRPr="0049002F">
                        <w:rPr>
                          <w:rFonts w:ascii="Calibri" w:eastAsia="Calibri" w:hAnsi="Calibri" w:cs="1ShefaClassic" w:hint="cs"/>
                          <w:sz w:val="27"/>
                          <w:szCs w:val="27"/>
                          <w:rtl/>
                        </w:rPr>
                        <w:t>נדפס</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ע</w:t>
                      </w:r>
                      <w:r w:rsidRPr="0049002F">
                        <w:rPr>
                          <w:rFonts w:ascii="Calibri" w:eastAsia="Calibri" w:hAnsi="Calibri" w:cs="1ShefaClassic"/>
                          <w:sz w:val="27"/>
                          <w:szCs w:val="27"/>
                          <w:rtl/>
                        </w:rPr>
                        <w:t>"</w:t>
                      </w:r>
                      <w:r w:rsidRPr="0049002F">
                        <w:rPr>
                          <w:rFonts w:ascii="Calibri" w:eastAsia="Calibri" w:hAnsi="Calibri" w:cs="1ShefaClassic" w:hint="cs"/>
                          <w:sz w:val="27"/>
                          <w:szCs w:val="27"/>
                          <w:rtl/>
                        </w:rPr>
                        <w:t>י</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משפחתה</w:t>
                      </w:r>
                      <w:r w:rsidRPr="0049002F">
                        <w:rPr>
                          <w:rFonts w:ascii="Calibri" w:eastAsia="Calibri" w:hAnsi="Calibri" w:cs="1ShefaClassic"/>
                          <w:sz w:val="27"/>
                          <w:szCs w:val="27"/>
                          <w:rtl/>
                        </w:rPr>
                        <w:t xml:space="preserve"> </w:t>
                      </w:r>
                      <w:r w:rsidRPr="0049002F">
                        <w:rPr>
                          <w:rFonts w:ascii="Calibri" w:eastAsia="Calibri" w:hAnsi="Calibri" w:cs="1ShefaClassic" w:hint="cs"/>
                          <w:sz w:val="27"/>
                          <w:szCs w:val="27"/>
                          <w:rtl/>
                        </w:rPr>
                        <w:t>שיחיו</w:t>
                      </w:r>
                    </w:p>
                    <w:p w14:paraId="37252A46" w14:textId="77777777" w:rsidR="001A6859" w:rsidRPr="00AA6113" w:rsidRDefault="001A6859" w:rsidP="0049002F">
                      <w:pPr>
                        <w:pStyle w:val="af2"/>
                        <w:spacing w:after="80" w:line="264" w:lineRule="auto"/>
                        <w:rPr>
                          <w:rFonts w:ascii="Wingdings 2" w:hAnsi="Wingdings 2" w:cs="1ShefaClassic"/>
                          <w:rtl/>
                        </w:rPr>
                      </w:pPr>
                    </w:p>
                    <w:p w14:paraId="0785636B" w14:textId="77777777" w:rsidR="001A6859" w:rsidRPr="00343660" w:rsidRDefault="001A6859" w:rsidP="0049002F">
                      <w:pPr>
                        <w:pStyle w:val="Footer"/>
                        <w:bidi/>
                        <w:spacing w:after="120"/>
                        <w:jc w:val="center"/>
                        <w:rPr>
                          <w:b/>
                          <w:bCs/>
                          <w:sz w:val="27"/>
                          <w:szCs w:val="27"/>
                        </w:rPr>
                      </w:pPr>
                    </w:p>
                  </w:txbxContent>
                </v:textbox>
                <w10:wrap anchorx="margin" anchory="margin"/>
              </v:shape>
            </w:pict>
          </mc:Fallback>
        </mc:AlternateContent>
      </w:r>
    </w:p>
    <w:p w14:paraId="1659059B" w14:textId="77777777" w:rsidR="00633A10" w:rsidRDefault="00633A10" w:rsidP="00162011">
      <w:pPr>
        <w:rPr>
          <w:rtl/>
        </w:rPr>
      </w:pPr>
    </w:p>
    <w:p w14:paraId="28D7AE16" w14:textId="77777777" w:rsidR="00E82F2B" w:rsidRDefault="00E82F2B" w:rsidP="00162011">
      <w:pPr>
        <w:rPr>
          <w:rtl/>
        </w:rPr>
      </w:pPr>
    </w:p>
    <w:p w14:paraId="6025CC1F" w14:textId="77777777" w:rsidR="0049002F" w:rsidRDefault="0049002F" w:rsidP="00162011">
      <w:pPr>
        <w:rPr>
          <w:rtl/>
        </w:rPr>
      </w:pPr>
    </w:p>
    <w:p w14:paraId="2514B8B3" w14:textId="77777777" w:rsidR="0049002F" w:rsidRDefault="0049002F" w:rsidP="00162011">
      <w:pPr>
        <w:rPr>
          <w:rtl/>
        </w:rPr>
      </w:pPr>
    </w:p>
    <w:p w14:paraId="26FE7309" w14:textId="77777777" w:rsidR="0049002F" w:rsidRDefault="0049002F" w:rsidP="00162011">
      <w:pPr>
        <w:rPr>
          <w:rtl/>
        </w:rPr>
      </w:pPr>
    </w:p>
    <w:p w14:paraId="0A8FE91A" w14:textId="77777777" w:rsidR="0049002F" w:rsidRDefault="0049002F" w:rsidP="00162011">
      <w:pPr>
        <w:rPr>
          <w:rtl/>
        </w:rPr>
      </w:pPr>
    </w:p>
    <w:p w14:paraId="4DEE5333" w14:textId="77777777" w:rsidR="0049002F" w:rsidRDefault="0049002F" w:rsidP="00162011">
      <w:pPr>
        <w:rPr>
          <w:rtl/>
        </w:rPr>
      </w:pPr>
    </w:p>
    <w:p w14:paraId="4AFAB3AD" w14:textId="77777777" w:rsidR="0049002F" w:rsidRDefault="0049002F" w:rsidP="00162011">
      <w:pPr>
        <w:rPr>
          <w:rtl/>
        </w:rPr>
      </w:pPr>
    </w:p>
    <w:p w14:paraId="0ECBE01F" w14:textId="77777777" w:rsidR="0049002F" w:rsidRDefault="0049002F" w:rsidP="00162011">
      <w:pPr>
        <w:rPr>
          <w:rtl/>
        </w:rPr>
      </w:pPr>
    </w:p>
    <w:p w14:paraId="3E61CACC" w14:textId="77777777" w:rsidR="0049002F" w:rsidRDefault="0049002F" w:rsidP="00162011">
      <w:pPr>
        <w:rPr>
          <w:rtl/>
        </w:rPr>
      </w:pPr>
    </w:p>
    <w:p w14:paraId="48ADBD2A" w14:textId="77777777" w:rsidR="0049002F" w:rsidRDefault="0049002F" w:rsidP="00162011">
      <w:pPr>
        <w:rPr>
          <w:rtl/>
        </w:rPr>
      </w:pPr>
    </w:p>
    <w:p w14:paraId="4C3ED1EB" w14:textId="77777777" w:rsidR="0049002F" w:rsidRDefault="0049002F" w:rsidP="00162011">
      <w:pPr>
        <w:rPr>
          <w:rtl/>
        </w:rPr>
      </w:pPr>
    </w:p>
    <w:p w14:paraId="21080029" w14:textId="77777777" w:rsidR="0049002F" w:rsidRDefault="0049002F" w:rsidP="00162011">
      <w:pPr>
        <w:rPr>
          <w:rtl/>
        </w:rPr>
      </w:pPr>
    </w:p>
    <w:p w14:paraId="4AFAEBED" w14:textId="77777777" w:rsidR="0049002F" w:rsidRDefault="0049002F" w:rsidP="00162011">
      <w:pPr>
        <w:rPr>
          <w:rtl/>
        </w:rPr>
      </w:pPr>
    </w:p>
    <w:p w14:paraId="1739C46F" w14:textId="77777777" w:rsidR="0049002F" w:rsidRDefault="0049002F" w:rsidP="00162011">
      <w:pPr>
        <w:rPr>
          <w:rtl/>
        </w:rPr>
      </w:pPr>
    </w:p>
    <w:p w14:paraId="1E3187EE" w14:textId="77777777" w:rsidR="0049002F" w:rsidRDefault="0049002F" w:rsidP="00162011">
      <w:pPr>
        <w:rPr>
          <w:rtl/>
        </w:rPr>
      </w:pPr>
    </w:p>
    <w:p w14:paraId="6D387260" w14:textId="77777777" w:rsidR="0049002F" w:rsidRDefault="0049002F" w:rsidP="00162011">
      <w:pPr>
        <w:rPr>
          <w:rtl/>
        </w:rPr>
      </w:pPr>
    </w:p>
    <w:p w14:paraId="2988C091" w14:textId="77777777" w:rsidR="0049002F" w:rsidRDefault="0049002F" w:rsidP="00162011">
      <w:pPr>
        <w:rPr>
          <w:rtl/>
        </w:rPr>
      </w:pPr>
    </w:p>
    <w:p w14:paraId="7E503F88" w14:textId="77777777" w:rsidR="0049002F" w:rsidRDefault="0049002F" w:rsidP="00162011">
      <w:pPr>
        <w:rPr>
          <w:rtl/>
        </w:rPr>
      </w:pPr>
    </w:p>
    <w:p w14:paraId="67A241D6" w14:textId="77777777" w:rsidR="0049002F" w:rsidRDefault="0049002F" w:rsidP="00162011">
      <w:pPr>
        <w:rPr>
          <w:rtl/>
        </w:rPr>
      </w:pPr>
    </w:p>
    <w:p w14:paraId="56C48B47" w14:textId="77777777" w:rsidR="0049002F" w:rsidRDefault="0049002F" w:rsidP="00162011">
      <w:pPr>
        <w:rPr>
          <w:rtl/>
        </w:rPr>
      </w:pPr>
    </w:p>
    <w:p w14:paraId="4D200925" w14:textId="77777777" w:rsidR="0049002F" w:rsidRDefault="0049002F" w:rsidP="00162011">
      <w:pPr>
        <w:rPr>
          <w:rtl/>
        </w:rPr>
      </w:pPr>
    </w:p>
    <w:p w14:paraId="610BAEED" w14:textId="77777777" w:rsidR="0049002F" w:rsidRDefault="0049002F" w:rsidP="00162011">
      <w:pPr>
        <w:rPr>
          <w:rtl/>
        </w:rPr>
      </w:pPr>
    </w:p>
    <w:p w14:paraId="184295D0" w14:textId="0F685F7D" w:rsidR="0049002F" w:rsidRDefault="0049002F"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5344" behindDoc="0" locked="0" layoutInCell="1" allowOverlap="1" wp14:anchorId="1DD39454" wp14:editId="489231BD">
                <wp:simplePos x="0" y="0"/>
                <wp:positionH relativeFrom="margin">
                  <wp:align>center</wp:align>
                </wp:positionH>
                <wp:positionV relativeFrom="margin">
                  <wp:align>center</wp:align>
                </wp:positionV>
                <wp:extent cx="3040911" cy="4976037"/>
                <wp:effectExtent l="0" t="0" r="7620" b="0"/>
                <wp:wrapNone/>
                <wp:docPr id="16" name="Text Box 16"/>
                <wp:cNvGraphicFramePr/>
                <a:graphic xmlns:a="http://schemas.openxmlformats.org/drawingml/2006/main">
                  <a:graphicData uri="http://schemas.microsoft.com/office/word/2010/wordprocessingShape">
                    <wps:wsp>
                      <wps:cNvSpPr txBox="1"/>
                      <wps:spPr>
                        <a:xfrm>
                          <a:off x="0" y="0"/>
                          <a:ext cx="3040911" cy="4976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38D3C" w14:textId="77777777" w:rsidR="001A6859" w:rsidRPr="004A0792" w:rsidRDefault="001A6859" w:rsidP="0049002F">
                            <w:pPr>
                              <w:pStyle w:val="NormalComplexNarkisim"/>
                              <w:spacing w:after="80" w:line="264" w:lineRule="auto"/>
                              <w:rPr>
                                <w:rFonts w:cs="1ShefaClassic"/>
                                <w:b/>
                                <w:bCs/>
                                <w:sz w:val="27"/>
                                <w:szCs w:val="27"/>
                                <w:rtl/>
                              </w:rPr>
                            </w:pPr>
                            <w:r w:rsidRPr="004A0792">
                              <w:rPr>
                                <w:rFonts w:cs="1ShefaClassic" w:hint="eastAsia"/>
                                <w:b/>
                                <w:bCs/>
                                <w:sz w:val="27"/>
                                <w:szCs w:val="27"/>
                                <w:rtl/>
                              </w:rPr>
                              <w:t>לזכות</w:t>
                            </w:r>
                          </w:p>
                          <w:p w14:paraId="524E3BCB" w14:textId="77777777" w:rsidR="001A6859" w:rsidRPr="00AA6113" w:rsidRDefault="001A6859" w:rsidP="0049002F">
                            <w:pPr>
                              <w:pStyle w:val="NormalComplexNarkisim"/>
                              <w:spacing w:after="80" w:line="264"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Pr>
                                <w:rFonts w:cs="1ShefaClassic" w:hint="cs"/>
                                <w:sz w:val="27"/>
                                <w:szCs w:val="27"/>
                                <w:rtl/>
                              </w:rPr>
                              <w:t>הת'</w:t>
                            </w:r>
                            <w:r w:rsidRPr="00AA6113">
                              <w:rPr>
                                <w:rFonts w:cs="1ShefaClassic"/>
                                <w:sz w:val="27"/>
                                <w:szCs w:val="27"/>
                                <w:rtl/>
                              </w:rPr>
                              <w:t xml:space="preserve"> </w:t>
                            </w:r>
                            <w:r>
                              <w:rPr>
                                <w:rFonts w:cs="1ShefaClassic" w:hint="cs"/>
                                <w:b/>
                                <w:bCs/>
                                <w:sz w:val="27"/>
                                <w:szCs w:val="27"/>
                                <w:rtl/>
                              </w:rPr>
                              <w:t>מנחם מענדל</w:t>
                            </w:r>
                            <w:r w:rsidRPr="00AA6113">
                              <w:rPr>
                                <w:rFonts w:cs="1ShefaClassic"/>
                                <w:sz w:val="27"/>
                                <w:szCs w:val="27"/>
                                <w:rtl/>
                              </w:rPr>
                              <w:t xml:space="preserve"> </w:t>
                            </w:r>
                            <w:r>
                              <w:rPr>
                                <w:rFonts w:cs="1ShefaClassic" w:hint="eastAsia"/>
                                <w:sz w:val="27"/>
                                <w:szCs w:val="27"/>
                                <w:rtl/>
                              </w:rPr>
                              <w:t>ש</w:t>
                            </w:r>
                            <w:r w:rsidRPr="00AA6113">
                              <w:rPr>
                                <w:rFonts w:cs="1ShefaClassic" w:hint="eastAsia"/>
                                <w:sz w:val="27"/>
                                <w:szCs w:val="27"/>
                                <w:rtl/>
                              </w:rPr>
                              <w:t>י</w:t>
                            </w:r>
                            <w:r w:rsidRPr="00AA6113">
                              <w:rPr>
                                <w:rFonts w:cs="1ShefaClassic"/>
                                <w:sz w:val="27"/>
                                <w:szCs w:val="27"/>
                                <w:rtl/>
                              </w:rPr>
                              <w:t xml:space="preserve">' </w:t>
                            </w:r>
                            <w:r>
                              <w:rPr>
                                <w:rFonts w:cs="1ShefaClassic" w:hint="cs"/>
                                <w:b/>
                                <w:bCs/>
                                <w:sz w:val="27"/>
                                <w:szCs w:val="27"/>
                                <w:rtl/>
                              </w:rPr>
                              <w:t>רסקין</w:t>
                            </w:r>
                          </w:p>
                          <w:p w14:paraId="1E58C479"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752F6C">
                              <w:rPr>
                                <w:rFonts w:cs="1ShefaClassic" w:hint="cs"/>
                                <w:b/>
                                <w:bCs/>
                                <w:sz w:val="27"/>
                                <w:szCs w:val="27"/>
                                <w:rtl/>
                              </w:rPr>
                              <w:t>זהבה</w:t>
                            </w:r>
                            <w:r>
                              <w:rPr>
                                <w:rFonts w:cs="1ShefaClassic" w:hint="cs"/>
                                <w:sz w:val="27"/>
                                <w:szCs w:val="27"/>
                                <w:rtl/>
                              </w:rPr>
                              <w:t xml:space="preserve"> </w:t>
                            </w:r>
                            <w:r>
                              <w:rPr>
                                <w:rFonts w:cs="1ShefaClassic" w:hint="cs"/>
                                <w:b/>
                                <w:bCs/>
                                <w:sz w:val="27"/>
                                <w:szCs w:val="27"/>
                                <w:rtl/>
                              </w:rPr>
                              <w:t>לאה</w:t>
                            </w:r>
                            <w:r>
                              <w:rPr>
                                <w:rFonts w:cs="1ShefaClassic"/>
                                <w:b/>
                                <w:bCs/>
                                <w:sz w:val="27"/>
                                <w:szCs w:val="27"/>
                              </w:rPr>
                              <w:t xml:space="preserve"> </w:t>
                            </w:r>
                            <w:r w:rsidRPr="00AA6113">
                              <w:rPr>
                                <w:rFonts w:cs="1ShefaClassic" w:hint="eastAsia"/>
                                <w:sz w:val="27"/>
                                <w:szCs w:val="27"/>
                                <w:rtl/>
                              </w:rPr>
                              <w:t>תחי</w:t>
                            </w:r>
                            <w:r w:rsidRPr="00AA6113">
                              <w:rPr>
                                <w:rFonts w:cs="1ShefaClassic"/>
                                <w:sz w:val="27"/>
                                <w:szCs w:val="27"/>
                                <w:rtl/>
                              </w:rPr>
                              <w:t xml:space="preserve">' </w:t>
                            </w:r>
                            <w:r>
                              <w:rPr>
                                <w:rFonts w:cs="1ShefaClassic" w:hint="cs"/>
                                <w:b/>
                                <w:bCs/>
                                <w:sz w:val="27"/>
                                <w:szCs w:val="27"/>
                                <w:rtl/>
                              </w:rPr>
                              <w:t>שישמאן</w:t>
                            </w:r>
                          </w:p>
                          <w:p w14:paraId="4E7614BF"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לרגל</w:t>
                            </w:r>
                            <w:r w:rsidRPr="00AA6113">
                              <w:rPr>
                                <w:rFonts w:cs="1ShefaClassic"/>
                                <w:sz w:val="27"/>
                                <w:szCs w:val="27"/>
                                <w:rtl/>
                              </w:rPr>
                              <w:t xml:space="preserve"> </w:t>
                            </w:r>
                            <w:r w:rsidRPr="00AA6113">
                              <w:rPr>
                                <w:rFonts w:cs="1ShefaClassic" w:hint="eastAsia"/>
                                <w:sz w:val="27"/>
                                <w:szCs w:val="27"/>
                                <w:rtl/>
                              </w:rPr>
                              <w:t>בואם</w:t>
                            </w:r>
                            <w:r w:rsidRPr="00AA6113">
                              <w:rPr>
                                <w:rFonts w:cs="1ShefaClassic"/>
                                <w:sz w:val="27"/>
                                <w:szCs w:val="27"/>
                                <w:rtl/>
                              </w:rPr>
                              <w:t xml:space="preserve"> </w:t>
                            </w:r>
                            <w:r w:rsidRPr="00AA6113">
                              <w:rPr>
                                <w:rFonts w:cs="1ShefaClassic" w:hint="eastAsia"/>
                                <w:sz w:val="27"/>
                                <w:szCs w:val="27"/>
                                <w:rtl/>
                              </w:rPr>
                              <w:t>בקשרי</w:t>
                            </w:r>
                            <w:r w:rsidRPr="00AA6113">
                              <w:rPr>
                                <w:rFonts w:cs="1ShefaClassic"/>
                                <w:sz w:val="27"/>
                                <w:szCs w:val="27"/>
                                <w:rtl/>
                              </w:rPr>
                              <w:t xml:space="preserve"> </w:t>
                            </w:r>
                            <w:r w:rsidRPr="00AA6113">
                              <w:rPr>
                                <w:rFonts w:cs="1ShefaClassic" w:hint="eastAsia"/>
                                <w:sz w:val="27"/>
                                <w:szCs w:val="27"/>
                                <w:rtl/>
                              </w:rPr>
                              <w:t>השידוכין</w:t>
                            </w:r>
                            <w:r w:rsidRPr="00AA6113">
                              <w:rPr>
                                <w:rFonts w:cs="1ShefaClassic"/>
                                <w:sz w:val="27"/>
                                <w:szCs w:val="27"/>
                                <w:rtl/>
                              </w:rPr>
                              <w:t xml:space="preserve"> </w:t>
                            </w:r>
                            <w:r w:rsidRPr="00AA6113">
                              <w:rPr>
                                <w:rFonts w:cs="1ShefaClassic" w:hint="eastAsia"/>
                                <w:sz w:val="27"/>
                                <w:szCs w:val="27"/>
                                <w:rtl/>
                              </w:rPr>
                              <w:t>בשעטומ</w:t>
                            </w:r>
                            <w:r w:rsidRPr="00AA6113">
                              <w:rPr>
                                <w:rFonts w:cs="1ShefaClassic"/>
                                <w:sz w:val="27"/>
                                <w:szCs w:val="27"/>
                                <w:rtl/>
                              </w:rPr>
                              <w:t>"</w:t>
                            </w:r>
                            <w:r w:rsidRPr="00AA6113">
                              <w:rPr>
                                <w:rFonts w:cs="1ShefaClassic" w:hint="eastAsia"/>
                                <w:sz w:val="27"/>
                                <w:szCs w:val="27"/>
                                <w:rtl/>
                              </w:rPr>
                              <w:t>צ</w:t>
                            </w:r>
                          </w:p>
                          <w:p w14:paraId="2306C578" w14:textId="77777777" w:rsidR="001A6859" w:rsidRPr="00AA6113" w:rsidRDefault="001A6859" w:rsidP="0049002F">
                            <w:pPr>
                              <w:pStyle w:val="NormalComplexNarkisim"/>
                              <w:spacing w:before="120" w:after="80" w:line="264" w:lineRule="auto"/>
                              <w:rPr>
                                <w:rFonts w:cs="1ShefaClassic"/>
                                <w:sz w:val="27"/>
                                <w:szCs w:val="27"/>
                                <w:rtl/>
                              </w:rPr>
                            </w:pPr>
                            <w:r w:rsidRPr="00AA6113">
                              <w:rPr>
                                <w:rFonts w:cs="1ShefaClassic" w:hint="eastAsia"/>
                                <w:sz w:val="27"/>
                                <w:szCs w:val="27"/>
                                <w:rtl/>
                              </w:rPr>
                              <w:t>יה</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שיזכו</w:t>
                            </w:r>
                            <w:r w:rsidRPr="00AA6113">
                              <w:rPr>
                                <w:rFonts w:cs="1ShefaClassic"/>
                                <w:sz w:val="27"/>
                                <w:szCs w:val="27"/>
                                <w:rtl/>
                              </w:rPr>
                              <w:t xml:space="preserve"> </w:t>
                            </w:r>
                            <w:r w:rsidRPr="00AA6113">
                              <w:rPr>
                                <w:rFonts w:cs="1ShefaClassic" w:hint="eastAsia"/>
                                <w:sz w:val="27"/>
                                <w:szCs w:val="27"/>
                                <w:rtl/>
                              </w:rPr>
                              <w:t>לבנות</w:t>
                            </w:r>
                            <w:r w:rsidRPr="00AA6113">
                              <w:rPr>
                                <w:rFonts w:cs="1ShefaClassic"/>
                                <w:sz w:val="27"/>
                                <w:szCs w:val="27"/>
                                <w:rtl/>
                              </w:rPr>
                              <w:t xml:space="preserve"> </w:t>
                            </w:r>
                            <w:r w:rsidRPr="00AA6113">
                              <w:rPr>
                                <w:rFonts w:cs="1ShefaClassic" w:hint="eastAsia"/>
                                <w:sz w:val="27"/>
                                <w:szCs w:val="27"/>
                                <w:rtl/>
                              </w:rPr>
                              <w:t>בית</w:t>
                            </w:r>
                            <w:r w:rsidRPr="00AA6113">
                              <w:rPr>
                                <w:rFonts w:cs="1ShefaClassic"/>
                                <w:sz w:val="27"/>
                                <w:szCs w:val="27"/>
                                <w:rtl/>
                              </w:rPr>
                              <w:t xml:space="preserve"> </w:t>
                            </w:r>
                            <w:r w:rsidRPr="00AA6113">
                              <w:rPr>
                                <w:rFonts w:cs="1ShefaClassic" w:hint="eastAsia"/>
                                <w:sz w:val="27"/>
                                <w:szCs w:val="27"/>
                                <w:rtl/>
                              </w:rPr>
                              <w:t>נאמן</w:t>
                            </w:r>
                            <w:r w:rsidRPr="00AA6113">
                              <w:rPr>
                                <w:rFonts w:cs="1ShefaClassic"/>
                                <w:sz w:val="27"/>
                                <w:szCs w:val="27"/>
                                <w:rtl/>
                              </w:rPr>
                              <w:t xml:space="preserve"> </w:t>
                            </w:r>
                            <w:r w:rsidRPr="00AA6113">
                              <w:rPr>
                                <w:rFonts w:cs="1ShefaClassic" w:hint="eastAsia"/>
                                <w:sz w:val="27"/>
                                <w:szCs w:val="27"/>
                                <w:rtl/>
                              </w:rPr>
                              <w:t>בישראל</w:t>
                            </w:r>
                            <w:r w:rsidRPr="00AA6113">
                              <w:rPr>
                                <w:rFonts w:cs="1ShefaClassic"/>
                                <w:sz w:val="27"/>
                                <w:szCs w:val="27"/>
                                <w:rtl/>
                              </w:rPr>
                              <w:t xml:space="preserve"> </w:t>
                            </w:r>
                            <w:r w:rsidRPr="00AA6113">
                              <w:rPr>
                                <w:rFonts w:cs="1ShefaClassic" w:hint="eastAsia"/>
                                <w:sz w:val="27"/>
                                <w:szCs w:val="27"/>
                                <w:rtl/>
                              </w:rPr>
                              <w:t>בנין</w:t>
                            </w:r>
                            <w:r w:rsidRPr="00AA6113">
                              <w:rPr>
                                <w:rFonts w:cs="1ShefaClassic"/>
                                <w:sz w:val="27"/>
                                <w:szCs w:val="27"/>
                                <w:rtl/>
                              </w:rPr>
                              <w:t xml:space="preserve"> </w:t>
                            </w:r>
                            <w:r w:rsidRPr="00AA6113">
                              <w:rPr>
                                <w:rFonts w:cs="1ShefaClassic" w:hint="eastAsia"/>
                                <w:sz w:val="27"/>
                                <w:szCs w:val="27"/>
                                <w:rtl/>
                              </w:rPr>
                              <w:t>עדי</w:t>
                            </w:r>
                            <w:r w:rsidRPr="00AA6113">
                              <w:rPr>
                                <w:rFonts w:cs="1ShefaClassic"/>
                                <w:sz w:val="27"/>
                                <w:szCs w:val="27"/>
                                <w:rtl/>
                              </w:rPr>
                              <w:t xml:space="preserve"> </w:t>
                            </w:r>
                            <w:r w:rsidRPr="00AA6113">
                              <w:rPr>
                                <w:rFonts w:cs="1ShefaClassic" w:hint="eastAsia"/>
                                <w:sz w:val="27"/>
                                <w:szCs w:val="27"/>
                                <w:rtl/>
                              </w:rPr>
                              <w:t>עד</w:t>
                            </w:r>
                          </w:p>
                          <w:p w14:paraId="55D25D84"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לנח</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כ</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אדמו</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Pr>
                                <w:rFonts w:cs="1ShefaClassic" w:hint="cs"/>
                                <w:sz w:val="27"/>
                                <w:szCs w:val="27"/>
                                <w:rtl/>
                              </w:rPr>
                              <w:t>נשיא דורנו</w:t>
                            </w:r>
                          </w:p>
                          <w:p w14:paraId="025A7164" w14:textId="77777777" w:rsidR="001A6859" w:rsidRDefault="001A6859" w:rsidP="0049002F">
                            <w:pPr>
                              <w:pStyle w:val="NormalComplexNarkisim"/>
                              <w:spacing w:after="80" w:line="264" w:lineRule="auto"/>
                              <w:rPr>
                                <w:rFonts w:cs="1ShefaClassic"/>
                                <w:sz w:val="27"/>
                                <w:szCs w:val="27"/>
                                <w:rtl/>
                              </w:rPr>
                            </w:pPr>
                            <w:r w:rsidRPr="00AA6113">
                              <w:rPr>
                                <w:rFonts w:cs="1ShefaClassic" w:hint="cs"/>
                                <w:sz w:val="27"/>
                                <w:szCs w:val="27"/>
                                <w:rtl/>
                              </w:rPr>
                              <w:t xml:space="preserve">מתוך ברכה והצלחה בגו"ר </w:t>
                            </w:r>
                          </w:p>
                          <w:p w14:paraId="62BCB409" w14:textId="77777777" w:rsidR="001A6859" w:rsidRPr="00AA6113" w:rsidRDefault="001A6859" w:rsidP="0049002F">
                            <w:pPr>
                              <w:pStyle w:val="NormalComplexNarkisim"/>
                              <w:spacing w:after="80" w:line="264" w:lineRule="auto"/>
                              <w:rPr>
                                <w:rFonts w:cs="1ShefaClassic"/>
                                <w:sz w:val="27"/>
                                <w:szCs w:val="27"/>
                              </w:rPr>
                            </w:pPr>
                            <w:r w:rsidRPr="00AA6113">
                              <w:rPr>
                                <w:rFonts w:cs="1ShefaClassic"/>
                                <w:sz w:val="27"/>
                                <w:szCs w:val="27"/>
                              </w:rPr>
                              <w:sym w:font="Wingdings 2" w:char="F0B2"/>
                            </w:r>
                          </w:p>
                          <w:p w14:paraId="7C53ABA3" w14:textId="77777777" w:rsidR="001A6859" w:rsidRPr="00AA6113" w:rsidRDefault="001A6859" w:rsidP="0049002F">
                            <w:pPr>
                              <w:pStyle w:val="NormalComplexNarkisim"/>
                              <w:spacing w:after="80" w:line="264" w:lineRule="auto"/>
                              <w:rPr>
                                <w:rFonts w:cs="1ShefaClassic"/>
                                <w:b/>
                                <w:sz w:val="27"/>
                                <w:szCs w:val="27"/>
                                <w:rtl/>
                              </w:rPr>
                            </w:pPr>
                            <w:r w:rsidRPr="00AA6113">
                              <w:rPr>
                                <w:rFonts w:cs="1ShefaClassic" w:hint="cs"/>
                                <w:b/>
                                <w:sz w:val="27"/>
                                <w:szCs w:val="27"/>
                                <w:rtl/>
                              </w:rPr>
                              <w:t xml:space="preserve">נדפס ע"י </w:t>
                            </w:r>
                            <w:r>
                              <w:rPr>
                                <w:rFonts w:cs="1ShefaClassic" w:hint="cs"/>
                                <w:b/>
                                <w:sz w:val="27"/>
                                <w:szCs w:val="27"/>
                                <w:rtl/>
                              </w:rPr>
                              <w:t>משפחתם שיחיו</w:t>
                            </w:r>
                          </w:p>
                          <w:p w14:paraId="203B20E8" w14:textId="77777777" w:rsidR="001A6859" w:rsidRPr="0049002F" w:rsidRDefault="001A6859" w:rsidP="0049002F">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47DC6B07" w14:textId="77777777" w:rsidR="001A6859" w:rsidRPr="00060A1D" w:rsidRDefault="001A6859" w:rsidP="00917B56">
                            <w:pPr>
                              <w:pStyle w:val="NormalComplexNarkisim"/>
                              <w:spacing w:after="80" w:line="264" w:lineRule="auto"/>
                              <w:rPr>
                                <w:rFonts w:cs="1ShefaClassic"/>
                                <w:b/>
                                <w:bCs/>
                                <w:sz w:val="27"/>
                                <w:szCs w:val="27"/>
                                <w:rtl/>
                              </w:rPr>
                            </w:pPr>
                            <w:r w:rsidRPr="00060A1D">
                              <w:rPr>
                                <w:rFonts w:cs="1ShefaClassic" w:hint="cs"/>
                                <w:b/>
                                <w:bCs/>
                                <w:sz w:val="27"/>
                                <w:szCs w:val="27"/>
                                <w:rtl/>
                              </w:rPr>
                              <w:t>לעילוי</w:t>
                            </w:r>
                            <w:r w:rsidRPr="00060A1D">
                              <w:rPr>
                                <w:rFonts w:cs="1ShefaClassic"/>
                                <w:b/>
                                <w:bCs/>
                                <w:sz w:val="27"/>
                                <w:szCs w:val="27"/>
                                <w:rtl/>
                              </w:rPr>
                              <w:t xml:space="preserve"> </w:t>
                            </w:r>
                            <w:r w:rsidRPr="00060A1D">
                              <w:rPr>
                                <w:rFonts w:cs="1ShefaClassic" w:hint="cs"/>
                                <w:b/>
                                <w:bCs/>
                                <w:sz w:val="27"/>
                                <w:szCs w:val="27"/>
                                <w:rtl/>
                              </w:rPr>
                              <w:t>נשמת</w:t>
                            </w:r>
                            <w:r w:rsidRPr="00060A1D">
                              <w:rPr>
                                <w:rFonts w:cs="1ShefaClassic"/>
                                <w:b/>
                                <w:bCs/>
                                <w:sz w:val="27"/>
                                <w:szCs w:val="27"/>
                                <w:rtl/>
                              </w:rPr>
                              <w:t xml:space="preserve"> </w:t>
                            </w:r>
                          </w:p>
                          <w:p w14:paraId="6E02D770" w14:textId="77777777" w:rsidR="001A685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מרת</w:t>
                            </w:r>
                            <w:r>
                              <w:rPr>
                                <w:rFonts w:cs="1ShefaClassic" w:hint="cs"/>
                                <w:sz w:val="27"/>
                                <w:szCs w:val="27"/>
                                <w:rtl/>
                              </w:rPr>
                              <w:t xml:space="preserve"> </w:t>
                            </w:r>
                            <w:r w:rsidRPr="00493002">
                              <w:rPr>
                                <w:rFonts w:cs="1ShefaClassic" w:hint="cs"/>
                                <w:b/>
                                <w:bCs/>
                                <w:sz w:val="27"/>
                                <w:szCs w:val="27"/>
                                <w:rtl/>
                              </w:rPr>
                              <w:t>שרה</w:t>
                            </w:r>
                            <w:r w:rsidRPr="00D975F9">
                              <w:rPr>
                                <w:rFonts w:cs="1ShefaClassic"/>
                                <w:sz w:val="27"/>
                                <w:szCs w:val="27"/>
                                <w:rtl/>
                              </w:rPr>
                              <w:t xml:space="preserve"> </w:t>
                            </w:r>
                            <w:r w:rsidRPr="00D975F9">
                              <w:rPr>
                                <w:rFonts w:cs="1ShefaClassic" w:hint="cs"/>
                                <w:sz w:val="27"/>
                                <w:szCs w:val="27"/>
                                <w:rtl/>
                              </w:rPr>
                              <w:t>בת</w:t>
                            </w:r>
                            <w:r w:rsidRPr="00D975F9">
                              <w:rPr>
                                <w:rFonts w:cs="1ShefaClassic"/>
                                <w:sz w:val="27"/>
                                <w:szCs w:val="27"/>
                                <w:rtl/>
                              </w:rPr>
                              <w:t xml:space="preserve"> </w:t>
                            </w:r>
                            <w:r>
                              <w:rPr>
                                <w:rFonts w:cs="1ShefaClassic" w:hint="cs"/>
                                <w:sz w:val="27"/>
                                <w:szCs w:val="27"/>
                                <w:rtl/>
                              </w:rPr>
                              <w:t xml:space="preserve">הרה"ח ר' </w:t>
                            </w:r>
                            <w:r w:rsidRPr="00493002">
                              <w:rPr>
                                <w:rFonts w:cs="1ShefaClassic" w:hint="cs"/>
                                <w:b/>
                                <w:bCs/>
                                <w:sz w:val="27"/>
                                <w:szCs w:val="27"/>
                                <w:rtl/>
                              </w:rPr>
                              <w:t>שניאור זלמן משה</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ה</w:t>
                            </w:r>
                            <w:r w:rsidRPr="00D975F9">
                              <w:rPr>
                                <w:rFonts w:cs="1ShefaClassic"/>
                                <w:sz w:val="27"/>
                                <w:szCs w:val="27"/>
                                <w:rtl/>
                              </w:rPr>
                              <w:t xml:space="preserve">  </w:t>
                            </w:r>
                          </w:p>
                          <w:p w14:paraId="7E0FD31A" w14:textId="77777777" w:rsidR="001A6859" w:rsidRDefault="001A6859" w:rsidP="00917B56">
                            <w:pPr>
                              <w:pStyle w:val="NormalComplexNarkisim"/>
                              <w:spacing w:after="80" w:line="264" w:lineRule="auto"/>
                              <w:rPr>
                                <w:rFonts w:cs="1ShefaClassic"/>
                                <w:b/>
                                <w:bCs/>
                                <w:sz w:val="27"/>
                                <w:szCs w:val="27"/>
                                <w:rtl/>
                              </w:rPr>
                            </w:pPr>
                            <w:r w:rsidRPr="00AA09B7">
                              <w:rPr>
                                <w:rFonts w:cs="1ShefaClassic" w:hint="cs"/>
                                <w:sz w:val="27"/>
                                <w:szCs w:val="27"/>
                                <w:rtl/>
                              </w:rPr>
                              <w:t>אשת הרה"ח ר'</w:t>
                            </w:r>
                            <w:r>
                              <w:rPr>
                                <w:rFonts w:cs="1ShefaClassic" w:hint="cs"/>
                                <w:b/>
                                <w:bCs/>
                                <w:sz w:val="27"/>
                                <w:szCs w:val="27"/>
                                <w:rtl/>
                              </w:rPr>
                              <w:t xml:space="preserve"> אברהם </w:t>
                            </w:r>
                            <w:r>
                              <w:rPr>
                                <w:rFonts w:cs="1ShefaClassic" w:hint="cs"/>
                                <w:sz w:val="27"/>
                                <w:szCs w:val="27"/>
                                <w:rtl/>
                              </w:rPr>
                              <w:t>(</w:t>
                            </w:r>
                            <w:r>
                              <w:rPr>
                                <w:rFonts w:cs="1ShefaClassic" w:hint="cs"/>
                                <w:b/>
                                <w:bCs/>
                                <w:sz w:val="27"/>
                                <w:szCs w:val="27"/>
                                <w:rtl/>
                              </w:rPr>
                              <w:t>מאיאר</w:t>
                            </w:r>
                            <w:r>
                              <w:rPr>
                                <w:rFonts w:cs="1ShefaClassic" w:hint="cs"/>
                                <w:sz w:val="27"/>
                                <w:szCs w:val="27"/>
                                <w:rtl/>
                              </w:rPr>
                              <w:t>)</w:t>
                            </w:r>
                          </w:p>
                          <w:p w14:paraId="4022908B" w14:textId="77777777" w:rsidR="001A6859" w:rsidRDefault="001A6859" w:rsidP="00917B56">
                            <w:pPr>
                              <w:pStyle w:val="NormalComplexNarkisim"/>
                              <w:spacing w:after="80" w:line="264" w:lineRule="auto"/>
                              <w:rPr>
                                <w:rFonts w:cs="1ShefaClassic"/>
                                <w:b/>
                                <w:bCs/>
                                <w:sz w:val="27"/>
                                <w:szCs w:val="27"/>
                                <w:rtl/>
                              </w:rPr>
                            </w:pPr>
                            <w:r w:rsidRPr="00493002">
                              <w:rPr>
                                <w:rFonts w:cs="1ShefaClassic" w:hint="cs"/>
                                <w:b/>
                                <w:bCs/>
                                <w:sz w:val="27"/>
                                <w:szCs w:val="27"/>
                                <w:rtl/>
                              </w:rPr>
                              <w:t>דריזין</w:t>
                            </w:r>
                          </w:p>
                          <w:p w14:paraId="09100755" w14:textId="77777777" w:rsidR="001A6859" w:rsidRPr="00D975F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נלב</w:t>
                            </w:r>
                            <w:r w:rsidRPr="00D975F9">
                              <w:rPr>
                                <w:rFonts w:cs="1ShefaClassic"/>
                                <w:sz w:val="27"/>
                                <w:szCs w:val="27"/>
                                <w:rtl/>
                              </w:rPr>
                              <w:t>"</w:t>
                            </w:r>
                            <w:r w:rsidRPr="00D975F9">
                              <w:rPr>
                                <w:rFonts w:cs="1ShefaClassic" w:hint="cs"/>
                                <w:sz w:val="27"/>
                                <w:szCs w:val="27"/>
                                <w:rtl/>
                              </w:rPr>
                              <w:t>ע</w:t>
                            </w:r>
                            <w:r>
                              <w:rPr>
                                <w:rFonts w:cs="1ShefaClassic"/>
                                <w:sz w:val="27"/>
                                <w:szCs w:val="27"/>
                                <w:rtl/>
                              </w:rPr>
                              <w:t xml:space="preserve"> </w:t>
                            </w:r>
                            <w:r>
                              <w:rPr>
                                <w:rFonts w:cs="1ShefaClassic" w:hint="cs"/>
                                <w:sz w:val="27"/>
                                <w:szCs w:val="27"/>
                                <w:rtl/>
                              </w:rPr>
                              <w:t>י"ט</w:t>
                            </w:r>
                            <w:r>
                              <w:rPr>
                                <w:rFonts w:cs="1ShefaClassic"/>
                                <w:sz w:val="27"/>
                                <w:szCs w:val="27"/>
                                <w:rtl/>
                              </w:rPr>
                              <w:t xml:space="preserve"> </w:t>
                            </w:r>
                            <w:r>
                              <w:rPr>
                                <w:rFonts w:cs="1ShefaClassic" w:hint="cs"/>
                                <w:sz w:val="27"/>
                                <w:szCs w:val="27"/>
                                <w:rtl/>
                              </w:rPr>
                              <w:t>אייר</w:t>
                            </w:r>
                            <w:r w:rsidRPr="00D975F9">
                              <w:rPr>
                                <w:rFonts w:cs="1ShefaClassic"/>
                                <w:sz w:val="27"/>
                                <w:szCs w:val="27"/>
                                <w:rtl/>
                              </w:rPr>
                              <w:t xml:space="preserve"> </w:t>
                            </w:r>
                            <w:r w:rsidRPr="00D975F9">
                              <w:rPr>
                                <w:rFonts w:cs="1ShefaClassic" w:hint="cs"/>
                                <w:sz w:val="27"/>
                                <w:szCs w:val="27"/>
                                <w:rtl/>
                              </w:rPr>
                              <w:t>תש</w:t>
                            </w:r>
                            <w:r>
                              <w:rPr>
                                <w:rFonts w:cs="1ShefaClassic" w:hint="cs"/>
                                <w:sz w:val="27"/>
                                <w:szCs w:val="27"/>
                                <w:rtl/>
                              </w:rPr>
                              <w:t>נ"ז</w:t>
                            </w:r>
                          </w:p>
                          <w:p w14:paraId="46F5EB65" w14:textId="77777777" w:rsidR="001A6859" w:rsidRPr="007E7D18" w:rsidRDefault="001A6859" w:rsidP="00917B56">
                            <w:pPr>
                              <w:pStyle w:val="NormalComplexNarkisim"/>
                              <w:spacing w:after="80" w:line="264" w:lineRule="auto"/>
                              <w:rPr>
                                <w:rFonts w:cs="1ShefaClassic"/>
                                <w:b/>
                                <w:bCs/>
                                <w:sz w:val="27"/>
                                <w:szCs w:val="27"/>
                                <w:rtl/>
                              </w:rPr>
                            </w:pPr>
                            <w:r w:rsidRPr="007E7D18">
                              <w:rPr>
                                <w:rFonts w:cs="1ShefaClassic" w:hint="cs"/>
                                <w:b/>
                                <w:bCs/>
                                <w:sz w:val="27"/>
                                <w:szCs w:val="27"/>
                                <w:rtl/>
                              </w:rPr>
                              <w:t>ת</w:t>
                            </w:r>
                            <w:r w:rsidRPr="007E7D18">
                              <w:rPr>
                                <w:rFonts w:cs="1ShefaClassic"/>
                                <w:b/>
                                <w:bCs/>
                                <w:sz w:val="27"/>
                                <w:szCs w:val="27"/>
                                <w:rtl/>
                              </w:rPr>
                              <w:t>.</w:t>
                            </w:r>
                            <w:r w:rsidRPr="007E7D18">
                              <w:rPr>
                                <w:rFonts w:cs="1ShefaClassic" w:hint="cs"/>
                                <w:b/>
                                <w:bCs/>
                                <w:sz w:val="27"/>
                                <w:szCs w:val="27"/>
                                <w:rtl/>
                              </w:rPr>
                              <w:t xml:space="preserve"> נ</w:t>
                            </w:r>
                            <w:r w:rsidRPr="007E7D18">
                              <w:rPr>
                                <w:rFonts w:cs="1ShefaClassic"/>
                                <w:b/>
                                <w:bCs/>
                                <w:sz w:val="27"/>
                                <w:szCs w:val="27"/>
                                <w:rtl/>
                              </w:rPr>
                              <w:t>.</w:t>
                            </w:r>
                            <w:r w:rsidRPr="007E7D18">
                              <w:rPr>
                                <w:rFonts w:cs="1ShefaClassic" w:hint="cs"/>
                                <w:b/>
                                <w:bCs/>
                                <w:sz w:val="27"/>
                                <w:szCs w:val="27"/>
                                <w:rtl/>
                              </w:rPr>
                              <w:t xml:space="preserve"> צ</w:t>
                            </w:r>
                            <w:r w:rsidRPr="007E7D18">
                              <w:rPr>
                                <w:rFonts w:cs="1ShefaClassic"/>
                                <w:b/>
                                <w:bCs/>
                                <w:sz w:val="27"/>
                                <w:szCs w:val="27"/>
                                <w:rtl/>
                              </w:rPr>
                              <w:t>.</w:t>
                            </w:r>
                            <w:r w:rsidRPr="007E7D18">
                              <w:rPr>
                                <w:rFonts w:cs="1ShefaClassic" w:hint="cs"/>
                                <w:b/>
                                <w:bCs/>
                                <w:sz w:val="27"/>
                                <w:szCs w:val="27"/>
                                <w:rtl/>
                              </w:rPr>
                              <w:t xml:space="preserve"> ב</w:t>
                            </w:r>
                            <w:r w:rsidRPr="007E7D18">
                              <w:rPr>
                                <w:rFonts w:cs="1ShefaClassic"/>
                                <w:b/>
                                <w:bCs/>
                                <w:sz w:val="27"/>
                                <w:szCs w:val="27"/>
                                <w:rtl/>
                              </w:rPr>
                              <w:t>.</w:t>
                            </w:r>
                            <w:r w:rsidRPr="007E7D18">
                              <w:rPr>
                                <w:rFonts w:cs="1ShefaClassic" w:hint="cs"/>
                                <w:b/>
                                <w:bCs/>
                                <w:sz w:val="27"/>
                                <w:szCs w:val="27"/>
                                <w:rtl/>
                              </w:rPr>
                              <w:t xml:space="preserve"> ה</w:t>
                            </w:r>
                            <w:r w:rsidRPr="007E7D18">
                              <w:rPr>
                                <w:rFonts w:cs="1ShefaClassic"/>
                                <w:b/>
                                <w:bCs/>
                                <w:sz w:val="27"/>
                                <w:szCs w:val="27"/>
                                <w:rtl/>
                              </w:rPr>
                              <w:t>.</w:t>
                            </w:r>
                          </w:p>
                          <w:p w14:paraId="63545F46" w14:textId="77777777" w:rsidR="001A6859" w:rsidRPr="00AA6113" w:rsidRDefault="001A6859" w:rsidP="00917B56">
                            <w:pPr>
                              <w:pStyle w:val="divider"/>
                              <w:spacing w:line="264" w:lineRule="auto"/>
                              <w:rPr>
                                <w:rFonts w:ascii="Times New Roman" w:hAnsi="Times New Roman" w:cs="1ShefaClassic"/>
                                <w:rtl/>
                              </w:rPr>
                            </w:pPr>
                            <w:r w:rsidRPr="00AA6113">
                              <w:rPr>
                                <w:rFonts w:cs="1ShefaClassic"/>
                              </w:rPr>
                              <w:sym w:font="Wingdings 2" w:char="F0B2"/>
                            </w:r>
                          </w:p>
                          <w:p w14:paraId="36D7FB9D" w14:textId="77777777" w:rsidR="001A685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נדפס</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י</w:t>
                            </w:r>
                          </w:p>
                          <w:p w14:paraId="16DC8131" w14:textId="77777777" w:rsidR="001A6859" w:rsidRDefault="001A6859" w:rsidP="00917B56">
                            <w:pPr>
                              <w:pStyle w:val="NormalComplexNarkisim"/>
                              <w:spacing w:after="80" w:line="264" w:lineRule="auto"/>
                              <w:rPr>
                                <w:rFonts w:cs="1ShefaClassic"/>
                                <w:sz w:val="27"/>
                                <w:szCs w:val="27"/>
                                <w:rtl/>
                              </w:rPr>
                            </w:pPr>
                            <w:r>
                              <w:rPr>
                                <w:rFonts w:cs="1ShefaClassic" w:hint="cs"/>
                                <w:sz w:val="27"/>
                                <w:szCs w:val="27"/>
                                <w:rtl/>
                              </w:rPr>
                              <w:t>משפחת רובין</w:t>
                            </w:r>
                          </w:p>
                          <w:p w14:paraId="0825B3BC" w14:textId="5183C9AA" w:rsidR="001A6859" w:rsidRPr="00F92998" w:rsidRDefault="001A6859" w:rsidP="0049002F">
                            <w:pPr>
                              <w:bidi/>
                              <w:spacing w:after="80" w:line="264" w:lineRule="auto"/>
                              <w:jc w:val="center"/>
                              <w:rPr>
                                <w:rFonts w:ascii="Calibri" w:eastAsia="Calibri" w:hAnsi="Calibri" w:cs="1ShefaClassic"/>
                                <w:sz w:val="27"/>
                                <w:szCs w:val="27"/>
                                <w:rtl/>
                              </w:rPr>
                            </w:pPr>
                          </w:p>
                          <w:p w14:paraId="296CDD7C" w14:textId="77777777" w:rsidR="001A6859" w:rsidRPr="00AA6113" w:rsidRDefault="001A6859" w:rsidP="0049002F">
                            <w:pPr>
                              <w:pStyle w:val="af2"/>
                              <w:spacing w:after="80" w:line="264" w:lineRule="auto"/>
                              <w:rPr>
                                <w:rFonts w:ascii="Wingdings 2" w:hAnsi="Wingdings 2" w:cs="1ShefaClassic"/>
                                <w:rtl/>
                              </w:rPr>
                            </w:pPr>
                          </w:p>
                          <w:p w14:paraId="50799BA3" w14:textId="77777777" w:rsidR="001A6859" w:rsidRPr="00343660" w:rsidRDefault="001A6859" w:rsidP="0049002F">
                            <w:pPr>
                              <w:pStyle w:val="Footer"/>
                              <w:bidi/>
                              <w:spacing w:after="120"/>
                              <w:jc w:val="center"/>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9454" id="Text Box 16" o:spid="_x0000_s1035" type="#_x0000_t202" style="position:absolute;margin-left:0;margin-top:0;width:239.45pt;height:391.8pt;z-index:2517053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" fillcolor="white [3201]" stroked="f" strokeweight=".5pt">
                <v:textbox>
                  <w:txbxContent>
                    <w:p w14:paraId="7B038D3C" w14:textId="77777777" w:rsidR="001A6859" w:rsidRPr="004A0792" w:rsidRDefault="001A6859" w:rsidP="0049002F">
                      <w:pPr>
                        <w:pStyle w:val="NormalComplexNarkisim"/>
                        <w:spacing w:after="80" w:line="264" w:lineRule="auto"/>
                        <w:rPr>
                          <w:rFonts w:cs="1ShefaClassic"/>
                          <w:b/>
                          <w:bCs/>
                          <w:sz w:val="27"/>
                          <w:szCs w:val="27"/>
                          <w:rtl/>
                        </w:rPr>
                      </w:pPr>
                      <w:r w:rsidRPr="004A0792">
                        <w:rPr>
                          <w:rFonts w:cs="1ShefaClassic" w:hint="eastAsia"/>
                          <w:b/>
                          <w:bCs/>
                          <w:sz w:val="27"/>
                          <w:szCs w:val="27"/>
                          <w:rtl/>
                        </w:rPr>
                        <w:t>לזכות</w:t>
                      </w:r>
                    </w:p>
                    <w:p w14:paraId="524E3BCB" w14:textId="77777777" w:rsidR="001A6859" w:rsidRPr="00AA6113" w:rsidRDefault="001A6859" w:rsidP="0049002F">
                      <w:pPr>
                        <w:pStyle w:val="NormalComplexNarkisim"/>
                        <w:spacing w:after="80" w:line="264" w:lineRule="auto"/>
                        <w:rPr>
                          <w:rFonts w:cs="1ShefaClassic"/>
                          <w:sz w:val="27"/>
                          <w:szCs w:val="27"/>
                        </w:rPr>
                      </w:pPr>
                      <w:r w:rsidRPr="00AA6113">
                        <w:rPr>
                          <w:rFonts w:cs="1ShefaClassic" w:hint="eastAsia"/>
                          <w:sz w:val="27"/>
                          <w:szCs w:val="27"/>
                          <w:rtl/>
                        </w:rPr>
                        <w:t>החתן</w:t>
                      </w:r>
                      <w:r w:rsidRPr="00AA6113">
                        <w:rPr>
                          <w:rFonts w:cs="1ShefaClassic"/>
                          <w:sz w:val="27"/>
                          <w:szCs w:val="27"/>
                          <w:rtl/>
                        </w:rPr>
                        <w:t xml:space="preserve"> </w:t>
                      </w:r>
                      <w:r>
                        <w:rPr>
                          <w:rFonts w:cs="1ShefaClassic" w:hint="cs"/>
                          <w:sz w:val="27"/>
                          <w:szCs w:val="27"/>
                          <w:rtl/>
                        </w:rPr>
                        <w:t>הת'</w:t>
                      </w:r>
                      <w:r w:rsidRPr="00AA6113">
                        <w:rPr>
                          <w:rFonts w:cs="1ShefaClassic"/>
                          <w:sz w:val="27"/>
                          <w:szCs w:val="27"/>
                          <w:rtl/>
                        </w:rPr>
                        <w:t xml:space="preserve"> </w:t>
                      </w:r>
                      <w:r>
                        <w:rPr>
                          <w:rFonts w:cs="1ShefaClassic" w:hint="cs"/>
                          <w:b/>
                          <w:bCs/>
                          <w:sz w:val="27"/>
                          <w:szCs w:val="27"/>
                          <w:rtl/>
                        </w:rPr>
                        <w:t>מנחם מענדל</w:t>
                      </w:r>
                      <w:r w:rsidRPr="00AA6113">
                        <w:rPr>
                          <w:rFonts w:cs="1ShefaClassic"/>
                          <w:sz w:val="27"/>
                          <w:szCs w:val="27"/>
                          <w:rtl/>
                        </w:rPr>
                        <w:t xml:space="preserve"> </w:t>
                      </w:r>
                      <w:r>
                        <w:rPr>
                          <w:rFonts w:cs="1ShefaClassic" w:hint="eastAsia"/>
                          <w:sz w:val="27"/>
                          <w:szCs w:val="27"/>
                          <w:rtl/>
                        </w:rPr>
                        <w:t>ש</w:t>
                      </w:r>
                      <w:r w:rsidRPr="00AA6113">
                        <w:rPr>
                          <w:rFonts w:cs="1ShefaClassic" w:hint="eastAsia"/>
                          <w:sz w:val="27"/>
                          <w:szCs w:val="27"/>
                          <w:rtl/>
                        </w:rPr>
                        <w:t>י</w:t>
                      </w:r>
                      <w:r w:rsidRPr="00AA6113">
                        <w:rPr>
                          <w:rFonts w:cs="1ShefaClassic"/>
                          <w:sz w:val="27"/>
                          <w:szCs w:val="27"/>
                          <w:rtl/>
                        </w:rPr>
                        <w:t xml:space="preserve">' </w:t>
                      </w:r>
                      <w:r>
                        <w:rPr>
                          <w:rFonts w:cs="1ShefaClassic" w:hint="cs"/>
                          <w:b/>
                          <w:bCs/>
                          <w:sz w:val="27"/>
                          <w:szCs w:val="27"/>
                          <w:rtl/>
                        </w:rPr>
                        <w:t>רסקין</w:t>
                      </w:r>
                    </w:p>
                    <w:p w14:paraId="1E58C479"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והכלה</w:t>
                      </w:r>
                      <w:r w:rsidRPr="00AA6113">
                        <w:rPr>
                          <w:rFonts w:cs="1ShefaClassic"/>
                          <w:sz w:val="27"/>
                          <w:szCs w:val="27"/>
                          <w:rtl/>
                        </w:rPr>
                        <w:t xml:space="preserve"> </w:t>
                      </w:r>
                      <w:r w:rsidRPr="00752F6C">
                        <w:rPr>
                          <w:rFonts w:cs="1ShefaClassic" w:hint="cs"/>
                          <w:b/>
                          <w:bCs/>
                          <w:sz w:val="27"/>
                          <w:szCs w:val="27"/>
                          <w:rtl/>
                        </w:rPr>
                        <w:t>זהבה</w:t>
                      </w:r>
                      <w:r>
                        <w:rPr>
                          <w:rFonts w:cs="1ShefaClassic" w:hint="cs"/>
                          <w:sz w:val="27"/>
                          <w:szCs w:val="27"/>
                          <w:rtl/>
                        </w:rPr>
                        <w:t xml:space="preserve"> </w:t>
                      </w:r>
                      <w:r>
                        <w:rPr>
                          <w:rFonts w:cs="1ShefaClassic" w:hint="cs"/>
                          <w:b/>
                          <w:bCs/>
                          <w:sz w:val="27"/>
                          <w:szCs w:val="27"/>
                          <w:rtl/>
                        </w:rPr>
                        <w:t>לאה</w:t>
                      </w:r>
                      <w:r>
                        <w:rPr>
                          <w:rFonts w:cs="1ShefaClassic"/>
                          <w:b/>
                          <w:bCs/>
                          <w:sz w:val="27"/>
                          <w:szCs w:val="27"/>
                        </w:rPr>
                        <w:t xml:space="preserve"> </w:t>
                      </w:r>
                      <w:r w:rsidRPr="00AA6113">
                        <w:rPr>
                          <w:rFonts w:cs="1ShefaClassic" w:hint="eastAsia"/>
                          <w:sz w:val="27"/>
                          <w:szCs w:val="27"/>
                          <w:rtl/>
                        </w:rPr>
                        <w:t>תחי</w:t>
                      </w:r>
                      <w:r w:rsidRPr="00AA6113">
                        <w:rPr>
                          <w:rFonts w:cs="1ShefaClassic"/>
                          <w:sz w:val="27"/>
                          <w:szCs w:val="27"/>
                          <w:rtl/>
                        </w:rPr>
                        <w:t xml:space="preserve">' </w:t>
                      </w:r>
                      <w:r>
                        <w:rPr>
                          <w:rFonts w:cs="1ShefaClassic" w:hint="cs"/>
                          <w:b/>
                          <w:bCs/>
                          <w:sz w:val="27"/>
                          <w:szCs w:val="27"/>
                          <w:rtl/>
                        </w:rPr>
                        <w:t>שישמאן</w:t>
                      </w:r>
                    </w:p>
                    <w:p w14:paraId="4E7614BF"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לרגל</w:t>
                      </w:r>
                      <w:r w:rsidRPr="00AA6113">
                        <w:rPr>
                          <w:rFonts w:cs="1ShefaClassic"/>
                          <w:sz w:val="27"/>
                          <w:szCs w:val="27"/>
                          <w:rtl/>
                        </w:rPr>
                        <w:t xml:space="preserve"> </w:t>
                      </w:r>
                      <w:r w:rsidRPr="00AA6113">
                        <w:rPr>
                          <w:rFonts w:cs="1ShefaClassic" w:hint="eastAsia"/>
                          <w:sz w:val="27"/>
                          <w:szCs w:val="27"/>
                          <w:rtl/>
                        </w:rPr>
                        <w:t>בואם</w:t>
                      </w:r>
                      <w:r w:rsidRPr="00AA6113">
                        <w:rPr>
                          <w:rFonts w:cs="1ShefaClassic"/>
                          <w:sz w:val="27"/>
                          <w:szCs w:val="27"/>
                          <w:rtl/>
                        </w:rPr>
                        <w:t xml:space="preserve"> </w:t>
                      </w:r>
                      <w:r w:rsidRPr="00AA6113">
                        <w:rPr>
                          <w:rFonts w:cs="1ShefaClassic" w:hint="eastAsia"/>
                          <w:sz w:val="27"/>
                          <w:szCs w:val="27"/>
                          <w:rtl/>
                        </w:rPr>
                        <w:t>בקשרי</w:t>
                      </w:r>
                      <w:r w:rsidRPr="00AA6113">
                        <w:rPr>
                          <w:rFonts w:cs="1ShefaClassic"/>
                          <w:sz w:val="27"/>
                          <w:szCs w:val="27"/>
                          <w:rtl/>
                        </w:rPr>
                        <w:t xml:space="preserve"> </w:t>
                      </w:r>
                      <w:r w:rsidRPr="00AA6113">
                        <w:rPr>
                          <w:rFonts w:cs="1ShefaClassic" w:hint="eastAsia"/>
                          <w:sz w:val="27"/>
                          <w:szCs w:val="27"/>
                          <w:rtl/>
                        </w:rPr>
                        <w:t>השידוכין</w:t>
                      </w:r>
                      <w:r w:rsidRPr="00AA6113">
                        <w:rPr>
                          <w:rFonts w:cs="1ShefaClassic"/>
                          <w:sz w:val="27"/>
                          <w:szCs w:val="27"/>
                          <w:rtl/>
                        </w:rPr>
                        <w:t xml:space="preserve"> </w:t>
                      </w:r>
                      <w:r w:rsidRPr="00AA6113">
                        <w:rPr>
                          <w:rFonts w:cs="1ShefaClassic" w:hint="eastAsia"/>
                          <w:sz w:val="27"/>
                          <w:szCs w:val="27"/>
                          <w:rtl/>
                        </w:rPr>
                        <w:t>בשעטומ</w:t>
                      </w:r>
                      <w:r w:rsidRPr="00AA6113">
                        <w:rPr>
                          <w:rFonts w:cs="1ShefaClassic"/>
                          <w:sz w:val="27"/>
                          <w:szCs w:val="27"/>
                          <w:rtl/>
                        </w:rPr>
                        <w:t>"</w:t>
                      </w:r>
                      <w:r w:rsidRPr="00AA6113">
                        <w:rPr>
                          <w:rFonts w:cs="1ShefaClassic" w:hint="eastAsia"/>
                          <w:sz w:val="27"/>
                          <w:szCs w:val="27"/>
                          <w:rtl/>
                        </w:rPr>
                        <w:t>צ</w:t>
                      </w:r>
                    </w:p>
                    <w:p w14:paraId="2306C578" w14:textId="77777777" w:rsidR="001A6859" w:rsidRPr="00AA6113" w:rsidRDefault="001A6859" w:rsidP="0049002F">
                      <w:pPr>
                        <w:pStyle w:val="NormalComplexNarkisim"/>
                        <w:spacing w:before="120" w:after="80" w:line="264" w:lineRule="auto"/>
                        <w:rPr>
                          <w:rFonts w:cs="1ShefaClassic"/>
                          <w:sz w:val="27"/>
                          <w:szCs w:val="27"/>
                          <w:rtl/>
                        </w:rPr>
                      </w:pPr>
                      <w:r w:rsidRPr="00AA6113">
                        <w:rPr>
                          <w:rFonts w:cs="1ShefaClassic" w:hint="eastAsia"/>
                          <w:sz w:val="27"/>
                          <w:szCs w:val="27"/>
                          <w:rtl/>
                        </w:rPr>
                        <w:t>יה</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שיזכו</w:t>
                      </w:r>
                      <w:r w:rsidRPr="00AA6113">
                        <w:rPr>
                          <w:rFonts w:cs="1ShefaClassic"/>
                          <w:sz w:val="27"/>
                          <w:szCs w:val="27"/>
                          <w:rtl/>
                        </w:rPr>
                        <w:t xml:space="preserve"> </w:t>
                      </w:r>
                      <w:r w:rsidRPr="00AA6113">
                        <w:rPr>
                          <w:rFonts w:cs="1ShefaClassic" w:hint="eastAsia"/>
                          <w:sz w:val="27"/>
                          <w:szCs w:val="27"/>
                          <w:rtl/>
                        </w:rPr>
                        <w:t>לבנות</w:t>
                      </w:r>
                      <w:r w:rsidRPr="00AA6113">
                        <w:rPr>
                          <w:rFonts w:cs="1ShefaClassic"/>
                          <w:sz w:val="27"/>
                          <w:szCs w:val="27"/>
                          <w:rtl/>
                        </w:rPr>
                        <w:t xml:space="preserve"> </w:t>
                      </w:r>
                      <w:r w:rsidRPr="00AA6113">
                        <w:rPr>
                          <w:rFonts w:cs="1ShefaClassic" w:hint="eastAsia"/>
                          <w:sz w:val="27"/>
                          <w:szCs w:val="27"/>
                          <w:rtl/>
                        </w:rPr>
                        <w:t>בית</w:t>
                      </w:r>
                      <w:r w:rsidRPr="00AA6113">
                        <w:rPr>
                          <w:rFonts w:cs="1ShefaClassic"/>
                          <w:sz w:val="27"/>
                          <w:szCs w:val="27"/>
                          <w:rtl/>
                        </w:rPr>
                        <w:t xml:space="preserve"> </w:t>
                      </w:r>
                      <w:r w:rsidRPr="00AA6113">
                        <w:rPr>
                          <w:rFonts w:cs="1ShefaClassic" w:hint="eastAsia"/>
                          <w:sz w:val="27"/>
                          <w:szCs w:val="27"/>
                          <w:rtl/>
                        </w:rPr>
                        <w:t>נאמן</w:t>
                      </w:r>
                      <w:r w:rsidRPr="00AA6113">
                        <w:rPr>
                          <w:rFonts w:cs="1ShefaClassic"/>
                          <w:sz w:val="27"/>
                          <w:szCs w:val="27"/>
                          <w:rtl/>
                        </w:rPr>
                        <w:t xml:space="preserve"> </w:t>
                      </w:r>
                      <w:r w:rsidRPr="00AA6113">
                        <w:rPr>
                          <w:rFonts w:cs="1ShefaClassic" w:hint="eastAsia"/>
                          <w:sz w:val="27"/>
                          <w:szCs w:val="27"/>
                          <w:rtl/>
                        </w:rPr>
                        <w:t>בישראל</w:t>
                      </w:r>
                      <w:r w:rsidRPr="00AA6113">
                        <w:rPr>
                          <w:rFonts w:cs="1ShefaClassic"/>
                          <w:sz w:val="27"/>
                          <w:szCs w:val="27"/>
                          <w:rtl/>
                        </w:rPr>
                        <w:t xml:space="preserve"> </w:t>
                      </w:r>
                      <w:r w:rsidRPr="00AA6113">
                        <w:rPr>
                          <w:rFonts w:cs="1ShefaClassic" w:hint="eastAsia"/>
                          <w:sz w:val="27"/>
                          <w:szCs w:val="27"/>
                          <w:rtl/>
                        </w:rPr>
                        <w:t>בנין</w:t>
                      </w:r>
                      <w:r w:rsidRPr="00AA6113">
                        <w:rPr>
                          <w:rFonts w:cs="1ShefaClassic"/>
                          <w:sz w:val="27"/>
                          <w:szCs w:val="27"/>
                          <w:rtl/>
                        </w:rPr>
                        <w:t xml:space="preserve"> </w:t>
                      </w:r>
                      <w:r w:rsidRPr="00AA6113">
                        <w:rPr>
                          <w:rFonts w:cs="1ShefaClassic" w:hint="eastAsia"/>
                          <w:sz w:val="27"/>
                          <w:szCs w:val="27"/>
                          <w:rtl/>
                        </w:rPr>
                        <w:t>עדי</w:t>
                      </w:r>
                      <w:r w:rsidRPr="00AA6113">
                        <w:rPr>
                          <w:rFonts w:cs="1ShefaClassic"/>
                          <w:sz w:val="27"/>
                          <w:szCs w:val="27"/>
                          <w:rtl/>
                        </w:rPr>
                        <w:t xml:space="preserve"> </w:t>
                      </w:r>
                      <w:r w:rsidRPr="00AA6113">
                        <w:rPr>
                          <w:rFonts w:cs="1ShefaClassic" w:hint="eastAsia"/>
                          <w:sz w:val="27"/>
                          <w:szCs w:val="27"/>
                          <w:rtl/>
                        </w:rPr>
                        <w:t>עד</w:t>
                      </w:r>
                    </w:p>
                    <w:p w14:paraId="55D25D84" w14:textId="77777777" w:rsidR="001A6859" w:rsidRPr="00AA6113" w:rsidRDefault="001A6859" w:rsidP="0049002F">
                      <w:pPr>
                        <w:pStyle w:val="NormalComplexNarkisim"/>
                        <w:spacing w:after="80" w:line="264" w:lineRule="auto"/>
                        <w:rPr>
                          <w:rFonts w:cs="1ShefaClassic"/>
                          <w:sz w:val="27"/>
                          <w:szCs w:val="27"/>
                          <w:rtl/>
                        </w:rPr>
                      </w:pPr>
                      <w:r w:rsidRPr="00AA6113">
                        <w:rPr>
                          <w:rFonts w:cs="1ShefaClassic" w:hint="eastAsia"/>
                          <w:sz w:val="27"/>
                          <w:szCs w:val="27"/>
                          <w:rtl/>
                        </w:rPr>
                        <w:t>לנח</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sidRPr="00AA6113">
                        <w:rPr>
                          <w:rFonts w:cs="1ShefaClassic" w:hint="eastAsia"/>
                          <w:sz w:val="27"/>
                          <w:szCs w:val="27"/>
                          <w:rtl/>
                        </w:rPr>
                        <w:t>כ</w:t>
                      </w:r>
                      <w:r w:rsidRPr="00AA6113">
                        <w:rPr>
                          <w:rFonts w:cs="1ShefaClassic"/>
                          <w:sz w:val="27"/>
                          <w:szCs w:val="27"/>
                          <w:rtl/>
                        </w:rPr>
                        <w:t>"</w:t>
                      </w:r>
                      <w:r w:rsidRPr="00AA6113">
                        <w:rPr>
                          <w:rFonts w:cs="1ShefaClassic" w:hint="eastAsia"/>
                          <w:sz w:val="27"/>
                          <w:szCs w:val="27"/>
                          <w:rtl/>
                        </w:rPr>
                        <w:t>ק</w:t>
                      </w:r>
                      <w:r w:rsidRPr="00AA6113">
                        <w:rPr>
                          <w:rFonts w:cs="1ShefaClassic"/>
                          <w:sz w:val="27"/>
                          <w:szCs w:val="27"/>
                          <w:rtl/>
                        </w:rPr>
                        <w:t xml:space="preserve"> </w:t>
                      </w:r>
                      <w:r w:rsidRPr="00AA6113">
                        <w:rPr>
                          <w:rFonts w:cs="1ShefaClassic" w:hint="eastAsia"/>
                          <w:sz w:val="27"/>
                          <w:szCs w:val="27"/>
                          <w:rtl/>
                        </w:rPr>
                        <w:t>אדמו</w:t>
                      </w:r>
                      <w:r w:rsidRPr="00AA6113">
                        <w:rPr>
                          <w:rFonts w:cs="1ShefaClassic"/>
                          <w:sz w:val="27"/>
                          <w:szCs w:val="27"/>
                          <w:rtl/>
                        </w:rPr>
                        <w:t>"</w:t>
                      </w:r>
                      <w:r w:rsidRPr="00AA6113">
                        <w:rPr>
                          <w:rFonts w:cs="1ShefaClassic" w:hint="eastAsia"/>
                          <w:sz w:val="27"/>
                          <w:szCs w:val="27"/>
                          <w:rtl/>
                        </w:rPr>
                        <w:t>ר</w:t>
                      </w:r>
                      <w:r w:rsidRPr="00AA6113">
                        <w:rPr>
                          <w:rFonts w:cs="1ShefaClassic"/>
                          <w:sz w:val="27"/>
                          <w:szCs w:val="27"/>
                          <w:rtl/>
                        </w:rPr>
                        <w:t xml:space="preserve"> </w:t>
                      </w:r>
                      <w:r>
                        <w:rPr>
                          <w:rFonts w:cs="1ShefaClassic" w:hint="cs"/>
                          <w:sz w:val="27"/>
                          <w:szCs w:val="27"/>
                          <w:rtl/>
                        </w:rPr>
                        <w:t>נשיא דורנו</w:t>
                      </w:r>
                    </w:p>
                    <w:p w14:paraId="025A7164" w14:textId="77777777" w:rsidR="001A6859" w:rsidRDefault="001A6859" w:rsidP="0049002F">
                      <w:pPr>
                        <w:pStyle w:val="NormalComplexNarkisim"/>
                        <w:spacing w:after="80" w:line="264" w:lineRule="auto"/>
                        <w:rPr>
                          <w:rFonts w:cs="1ShefaClassic"/>
                          <w:sz w:val="27"/>
                          <w:szCs w:val="27"/>
                          <w:rtl/>
                        </w:rPr>
                      </w:pPr>
                      <w:r w:rsidRPr="00AA6113">
                        <w:rPr>
                          <w:rFonts w:cs="1ShefaClassic" w:hint="cs"/>
                          <w:sz w:val="27"/>
                          <w:szCs w:val="27"/>
                          <w:rtl/>
                        </w:rPr>
                        <w:t xml:space="preserve">מתוך ברכה והצלחה בגו"ר </w:t>
                      </w:r>
                    </w:p>
                    <w:p w14:paraId="62BCB409" w14:textId="77777777" w:rsidR="001A6859" w:rsidRPr="00AA6113" w:rsidRDefault="001A6859" w:rsidP="0049002F">
                      <w:pPr>
                        <w:pStyle w:val="NormalComplexNarkisim"/>
                        <w:spacing w:after="80" w:line="264" w:lineRule="auto"/>
                        <w:rPr>
                          <w:rFonts w:cs="1ShefaClassic"/>
                          <w:sz w:val="27"/>
                          <w:szCs w:val="27"/>
                        </w:rPr>
                      </w:pPr>
                      <w:r w:rsidRPr="00AA6113">
                        <w:rPr>
                          <w:rFonts w:cs="1ShefaClassic"/>
                          <w:sz w:val="27"/>
                          <w:szCs w:val="27"/>
                        </w:rPr>
                        <w:sym w:font="Wingdings 2" w:char="F0B2"/>
                      </w:r>
                    </w:p>
                    <w:p w14:paraId="7C53ABA3" w14:textId="77777777" w:rsidR="001A6859" w:rsidRPr="00AA6113" w:rsidRDefault="001A6859" w:rsidP="0049002F">
                      <w:pPr>
                        <w:pStyle w:val="NormalComplexNarkisim"/>
                        <w:spacing w:after="80" w:line="264" w:lineRule="auto"/>
                        <w:rPr>
                          <w:rFonts w:cs="1ShefaClassic"/>
                          <w:b/>
                          <w:sz w:val="27"/>
                          <w:szCs w:val="27"/>
                          <w:rtl/>
                        </w:rPr>
                      </w:pPr>
                      <w:r w:rsidRPr="00AA6113">
                        <w:rPr>
                          <w:rFonts w:cs="1ShefaClassic" w:hint="cs"/>
                          <w:b/>
                          <w:sz w:val="27"/>
                          <w:szCs w:val="27"/>
                          <w:rtl/>
                        </w:rPr>
                        <w:t xml:space="preserve">נדפס ע"י </w:t>
                      </w:r>
                      <w:r>
                        <w:rPr>
                          <w:rFonts w:cs="1ShefaClassic" w:hint="cs"/>
                          <w:b/>
                          <w:sz w:val="27"/>
                          <w:szCs w:val="27"/>
                          <w:rtl/>
                        </w:rPr>
                        <w:t>משפחתם שיחיו</w:t>
                      </w:r>
                    </w:p>
                    <w:p w14:paraId="203B20E8" w14:textId="77777777" w:rsidR="001A6859" w:rsidRPr="0049002F" w:rsidRDefault="001A6859" w:rsidP="0049002F">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47DC6B07" w14:textId="77777777" w:rsidR="001A6859" w:rsidRPr="00060A1D" w:rsidRDefault="001A6859" w:rsidP="00917B56">
                      <w:pPr>
                        <w:pStyle w:val="NormalComplexNarkisim"/>
                        <w:spacing w:after="80" w:line="264" w:lineRule="auto"/>
                        <w:rPr>
                          <w:rFonts w:cs="1ShefaClassic"/>
                          <w:b/>
                          <w:bCs/>
                          <w:sz w:val="27"/>
                          <w:szCs w:val="27"/>
                          <w:rtl/>
                        </w:rPr>
                      </w:pPr>
                      <w:r w:rsidRPr="00060A1D">
                        <w:rPr>
                          <w:rFonts w:cs="1ShefaClassic" w:hint="cs"/>
                          <w:b/>
                          <w:bCs/>
                          <w:sz w:val="27"/>
                          <w:szCs w:val="27"/>
                          <w:rtl/>
                        </w:rPr>
                        <w:t>לעילוי</w:t>
                      </w:r>
                      <w:r w:rsidRPr="00060A1D">
                        <w:rPr>
                          <w:rFonts w:cs="1ShefaClassic"/>
                          <w:b/>
                          <w:bCs/>
                          <w:sz w:val="27"/>
                          <w:szCs w:val="27"/>
                          <w:rtl/>
                        </w:rPr>
                        <w:t xml:space="preserve"> </w:t>
                      </w:r>
                      <w:r w:rsidRPr="00060A1D">
                        <w:rPr>
                          <w:rFonts w:cs="1ShefaClassic" w:hint="cs"/>
                          <w:b/>
                          <w:bCs/>
                          <w:sz w:val="27"/>
                          <w:szCs w:val="27"/>
                          <w:rtl/>
                        </w:rPr>
                        <w:t>נשמת</w:t>
                      </w:r>
                      <w:r w:rsidRPr="00060A1D">
                        <w:rPr>
                          <w:rFonts w:cs="1ShefaClassic"/>
                          <w:b/>
                          <w:bCs/>
                          <w:sz w:val="27"/>
                          <w:szCs w:val="27"/>
                          <w:rtl/>
                        </w:rPr>
                        <w:t xml:space="preserve"> </w:t>
                      </w:r>
                    </w:p>
                    <w:p w14:paraId="6E02D770" w14:textId="77777777" w:rsidR="001A685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מרת</w:t>
                      </w:r>
                      <w:r>
                        <w:rPr>
                          <w:rFonts w:cs="1ShefaClassic" w:hint="cs"/>
                          <w:sz w:val="27"/>
                          <w:szCs w:val="27"/>
                          <w:rtl/>
                        </w:rPr>
                        <w:t xml:space="preserve"> </w:t>
                      </w:r>
                      <w:r w:rsidRPr="00493002">
                        <w:rPr>
                          <w:rFonts w:cs="1ShefaClassic" w:hint="cs"/>
                          <w:b/>
                          <w:bCs/>
                          <w:sz w:val="27"/>
                          <w:szCs w:val="27"/>
                          <w:rtl/>
                        </w:rPr>
                        <w:t>שרה</w:t>
                      </w:r>
                      <w:r w:rsidRPr="00D975F9">
                        <w:rPr>
                          <w:rFonts w:cs="1ShefaClassic"/>
                          <w:sz w:val="27"/>
                          <w:szCs w:val="27"/>
                          <w:rtl/>
                        </w:rPr>
                        <w:t xml:space="preserve"> </w:t>
                      </w:r>
                      <w:r w:rsidRPr="00D975F9">
                        <w:rPr>
                          <w:rFonts w:cs="1ShefaClassic" w:hint="cs"/>
                          <w:sz w:val="27"/>
                          <w:szCs w:val="27"/>
                          <w:rtl/>
                        </w:rPr>
                        <w:t>בת</w:t>
                      </w:r>
                      <w:r w:rsidRPr="00D975F9">
                        <w:rPr>
                          <w:rFonts w:cs="1ShefaClassic"/>
                          <w:sz w:val="27"/>
                          <w:szCs w:val="27"/>
                          <w:rtl/>
                        </w:rPr>
                        <w:t xml:space="preserve"> </w:t>
                      </w:r>
                      <w:r>
                        <w:rPr>
                          <w:rFonts w:cs="1ShefaClassic" w:hint="cs"/>
                          <w:sz w:val="27"/>
                          <w:szCs w:val="27"/>
                          <w:rtl/>
                        </w:rPr>
                        <w:t xml:space="preserve">הרה"ח ר' </w:t>
                      </w:r>
                      <w:r w:rsidRPr="00493002">
                        <w:rPr>
                          <w:rFonts w:cs="1ShefaClassic" w:hint="cs"/>
                          <w:b/>
                          <w:bCs/>
                          <w:sz w:val="27"/>
                          <w:szCs w:val="27"/>
                          <w:rtl/>
                        </w:rPr>
                        <w:t>שניאור זלמן משה</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ה</w:t>
                      </w:r>
                      <w:r w:rsidRPr="00D975F9">
                        <w:rPr>
                          <w:rFonts w:cs="1ShefaClassic"/>
                          <w:sz w:val="27"/>
                          <w:szCs w:val="27"/>
                          <w:rtl/>
                        </w:rPr>
                        <w:t xml:space="preserve">  </w:t>
                      </w:r>
                    </w:p>
                    <w:p w14:paraId="7E0FD31A" w14:textId="77777777" w:rsidR="001A6859" w:rsidRDefault="001A6859" w:rsidP="00917B56">
                      <w:pPr>
                        <w:pStyle w:val="NormalComplexNarkisim"/>
                        <w:spacing w:after="80" w:line="264" w:lineRule="auto"/>
                        <w:rPr>
                          <w:rFonts w:cs="1ShefaClassic"/>
                          <w:b/>
                          <w:bCs/>
                          <w:sz w:val="27"/>
                          <w:szCs w:val="27"/>
                          <w:rtl/>
                        </w:rPr>
                      </w:pPr>
                      <w:r w:rsidRPr="00AA09B7">
                        <w:rPr>
                          <w:rFonts w:cs="1ShefaClassic" w:hint="cs"/>
                          <w:sz w:val="27"/>
                          <w:szCs w:val="27"/>
                          <w:rtl/>
                        </w:rPr>
                        <w:t>אשת הרה"ח ר'</w:t>
                      </w:r>
                      <w:r>
                        <w:rPr>
                          <w:rFonts w:cs="1ShefaClassic" w:hint="cs"/>
                          <w:b/>
                          <w:bCs/>
                          <w:sz w:val="27"/>
                          <w:szCs w:val="27"/>
                          <w:rtl/>
                        </w:rPr>
                        <w:t xml:space="preserve"> אברהם </w:t>
                      </w:r>
                      <w:r>
                        <w:rPr>
                          <w:rFonts w:cs="1ShefaClassic" w:hint="cs"/>
                          <w:sz w:val="27"/>
                          <w:szCs w:val="27"/>
                          <w:rtl/>
                        </w:rPr>
                        <w:t>(</w:t>
                      </w:r>
                      <w:r>
                        <w:rPr>
                          <w:rFonts w:cs="1ShefaClassic" w:hint="cs"/>
                          <w:b/>
                          <w:bCs/>
                          <w:sz w:val="27"/>
                          <w:szCs w:val="27"/>
                          <w:rtl/>
                        </w:rPr>
                        <w:t>מאיאר</w:t>
                      </w:r>
                      <w:r>
                        <w:rPr>
                          <w:rFonts w:cs="1ShefaClassic" w:hint="cs"/>
                          <w:sz w:val="27"/>
                          <w:szCs w:val="27"/>
                          <w:rtl/>
                        </w:rPr>
                        <w:t>)</w:t>
                      </w:r>
                    </w:p>
                    <w:p w14:paraId="4022908B" w14:textId="77777777" w:rsidR="001A6859" w:rsidRDefault="001A6859" w:rsidP="00917B56">
                      <w:pPr>
                        <w:pStyle w:val="NormalComplexNarkisim"/>
                        <w:spacing w:after="80" w:line="264" w:lineRule="auto"/>
                        <w:rPr>
                          <w:rFonts w:cs="1ShefaClassic"/>
                          <w:b/>
                          <w:bCs/>
                          <w:sz w:val="27"/>
                          <w:szCs w:val="27"/>
                          <w:rtl/>
                        </w:rPr>
                      </w:pPr>
                      <w:r w:rsidRPr="00493002">
                        <w:rPr>
                          <w:rFonts w:cs="1ShefaClassic" w:hint="cs"/>
                          <w:b/>
                          <w:bCs/>
                          <w:sz w:val="27"/>
                          <w:szCs w:val="27"/>
                          <w:rtl/>
                        </w:rPr>
                        <w:t>דריזין</w:t>
                      </w:r>
                    </w:p>
                    <w:p w14:paraId="09100755" w14:textId="77777777" w:rsidR="001A6859" w:rsidRPr="00D975F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נלב</w:t>
                      </w:r>
                      <w:r w:rsidRPr="00D975F9">
                        <w:rPr>
                          <w:rFonts w:cs="1ShefaClassic"/>
                          <w:sz w:val="27"/>
                          <w:szCs w:val="27"/>
                          <w:rtl/>
                        </w:rPr>
                        <w:t>"</w:t>
                      </w:r>
                      <w:r w:rsidRPr="00D975F9">
                        <w:rPr>
                          <w:rFonts w:cs="1ShefaClassic" w:hint="cs"/>
                          <w:sz w:val="27"/>
                          <w:szCs w:val="27"/>
                          <w:rtl/>
                        </w:rPr>
                        <w:t>ע</w:t>
                      </w:r>
                      <w:r>
                        <w:rPr>
                          <w:rFonts w:cs="1ShefaClassic"/>
                          <w:sz w:val="27"/>
                          <w:szCs w:val="27"/>
                          <w:rtl/>
                        </w:rPr>
                        <w:t xml:space="preserve"> </w:t>
                      </w:r>
                      <w:r>
                        <w:rPr>
                          <w:rFonts w:cs="1ShefaClassic" w:hint="cs"/>
                          <w:sz w:val="27"/>
                          <w:szCs w:val="27"/>
                          <w:rtl/>
                        </w:rPr>
                        <w:t>י"ט</w:t>
                      </w:r>
                      <w:r>
                        <w:rPr>
                          <w:rFonts w:cs="1ShefaClassic"/>
                          <w:sz w:val="27"/>
                          <w:szCs w:val="27"/>
                          <w:rtl/>
                        </w:rPr>
                        <w:t xml:space="preserve"> </w:t>
                      </w:r>
                      <w:r>
                        <w:rPr>
                          <w:rFonts w:cs="1ShefaClassic" w:hint="cs"/>
                          <w:sz w:val="27"/>
                          <w:szCs w:val="27"/>
                          <w:rtl/>
                        </w:rPr>
                        <w:t>אייר</w:t>
                      </w:r>
                      <w:r w:rsidRPr="00D975F9">
                        <w:rPr>
                          <w:rFonts w:cs="1ShefaClassic"/>
                          <w:sz w:val="27"/>
                          <w:szCs w:val="27"/>
                          <w:rtl/>
                        </w:rPr>
                        <w:t xml:space="preserve"> </w:t>
                      </w:r>
                      <w:r w:rsidRPr="00D975F9">
                        <w:rPr>
                          <w:rFonts w:cs="1ShefaClassic" w:hint="cs"/>
                          <w:sz w:val="27"/>
                          <w:szCs w:val="27"/>
                          <w:rtl/>
                        </w:rPr>
                        <w:t>תש</w:t>
                      </w:r>
                      <w:r>
                        <w:rPr>
                          <w:rFonts w:cs="1ShefaClassic" w:hint="cs"/>
                          <w:sz w:val="27"/>
                          <w:szCs w:val="27"/>
                          <w:rtl/>
                        </w:rPr>
                        <w:t>נ"ז</w:t>
                      </w:r>
                    </w:p>
                    <w:p w14:paraId="46F5EB65" w14:textId="77777777" w:rsidR="001A6859" w:rsidRPr="007E7D18" w:rsidRDefault="001A6859" w:rsidP="00917B56">
                      <w:pPr>
                        <w:pStyle w:val="NormalComplexNarkisim"/>
                        <w:spacing w:after="80" w:line="264" w:lineRule="auto"/>
                        <w:rPr>
                          <w:rFonts w:cs="1ShefaClassic"/>
                          <w:b/>
                          <w:bCs/>
                          <w:sz w:val="27"/>
                          <w:szCs w:val="27"/>
                          <w:rtl/>
                        </w:rPr>
                      </w:pPr>
                      <w:r w:rsidRPr="007E7D18">
                        <w:rPr>
                          <w:rFonts w:cs="1ShefaClassic" w:hint="cs"/>
                          <w:b/>
                          <w:bCs/>
                          <w:sz w:val="27"/>
                          <w:szCs w:val="27"/>
                          <w:rtl/>
                        </w:rPr>
                        <w:t>ת</w:t>
                      </w:r>
                      <w:r w:rsidRPr="007E7D18">
                        <w:rPr>
                          <w:rFonts w:cs="1ShefaClassic"/>
                          <w:b/>
                          <w:bCs/>
                          <w:sz w:val="27"/>
                          <w:szCs w:val="27"/>
                          <w:rtl/>
                        </w:rPr>
                        <w:t>.</w:t>
                      </w:r>
                      <w:r w:rsidRPr="007E7D18">
                        <w:rPr>
                          <w:rFonts w:cs="1ShefaClassic" w:hint="cs"/>
                          <w:b/>
                          <w:bCs/>
                          <w:sz w:val="27"/>
                          <w:szCs w:val="27"/>
                          <w:rtl/>
                        </w:rPr>
                        <w:t xml:space="preserve"> נ</w:t>
                      </w:r>
                      <w:r w:rsidRPr="007E7D18">
                        <w:rPr>
                          <w:rFonts w:cs="1ShefaClassic"/>
                          <w:b/>
                          <w:bCs/>
                          <w:sz w:val="27"/>
                          <w:szCs w:val="27"/>
                          <w:rtl/>
                        </w:rPr>
                        <w:t>.</w:t>
                      </w:r>
                      <w:r w:rsidRPr="007E7D18">
                        <w:rPr>
                          <w:rFonts w:cs="1ShefaClassic" w:hint="cs"/>
                          <w:b/>
                          <w:bCs/>
                          <w:sz w:val="27"/>
                          <w:szCs w:val="27"/>
                          <w:rtl/>
                        </w:rPr>
                        <w:t xml:space="preserve"> צ</w:t>
                      </w:r>
                      <w:r w:rsidRPr="007E7D18">
                        <w:rPr>
                          <w:rFonts w:cs="1ShefaClassic"/>
                          <w:b/>
                          <w:bCs/>
                          <w:sz w:val="27"/>
                          <w:szCs w:val="27"/>
                          <w:rtl/>
                        </w:rPr>
                        <w:t>.</w:t>
                      </w:r>
                      <w:r w:rsidRPr="007E7D18">
                        <w:rPr>
                          <w:rFonts w:cs="1ShefaClassic" w:hint="cs"/>
                          <w:b/>
                          <w:bCs/>
                          <w:sz w:val="27"/>
                          <w:szCs w:val="27"/>
                          <w:rtl/>
                        </w:rPr>
                        <w:t xml:space="preserve"> ב</w:t>
                      </w:r>
                      <w:r w:rsidRPr="007E7D18">
                        <w:rPr>
                          <w:rFonts w:cs="1ShefaClassic"/>
                          <w:b/>
                          <w:bCs/>
                          <w:sz w:val="27"/>
                          <w:szCs w:val="27"/>
                          <w:rtl/>
                        </w:rPr>
                        <w:t>.</w:t>
                      </w:r>
                      <w:r w:rsidRPr="007E7D18">
                        <w:rPr>
                          <w:rFonts w:cs="1ShefaClassic" w:hint="cs"/>
                          <w:b/>
                          <w:bCs/>
                          <w:sz w:val="27"/>
                          <w:szCs w:val="27"/>
                          <w:rtl/>
                        </w:rPr>
                        <w:t xml:space="preserve"> ה</w:t>
                      </w:r>
                      <w:r w:rsidRPr="007E7D18">
                        <w:rPr>
                          <w:rFonts w:cs="1ShefaClassic"/>
                          <w:b/>
                          <w:bCs/>
                          <w:sz w:val="27"/>
                          <w:szCs w:val="27"/>
                          <w:rtl/>
                        </w:rPr>
                        <w:t>.</w:t>
                      </w:r>
                    </w:p>
                    <w:p w14:paraId="63545F46" w14:textId="77777777" w:rsidR="001A6859" w:rsidRPr="00AA6113" w:rsidRDefault="001A6859" w:rsidP="00917B56">
                      <w:pPr>
                        <w:pStyle w:val="divider"/>
                        <w:spacing w:line="264" w:lineRule="auto"/>
                        <w:rPr>
                          <w:rFonts w:ascii="Times New Roman" w:hAnsi="Times New Roman" w:cs="1ShefaClassic"/>
                          <w:rtl/>
                        </w:rPr>
                      </w:pPr>
                      <w:r w:rsidRPr="00AA6113">
                        <w:rPr>
                          <w:rFonts w:cs="1ShefaClassic"/>
                        </w:rPr>
                        <w:sym w:font="Wingdings 2" w:char="F0B2"/>
                      </w:r>
                    </w:p>
                    <w:p w14:paraId="36D7FB9D" w14:textId="77777777" w:rsidR="001A6859" w:rsidRDefault="001A6859" w:rsidP="00917B56">
                      <w:pPr>
                        <w:pStyle w:val="NormalComplexNarkisim"/>
                        <w:spacing w:after="80" w:line="264" w:lineRule="auto"/>
                        <w:rPr>
                          <w:rFonts w:cs="1ShefaClassic"/>
                          <w:sz w:val="27"/>
                          <w:szCs w:val="27"/>
                          <w:rtl/>
                        </w:rPr>
                      </w:pPr>
                      <w:r w:rsidRPr="00D975F9">
                        <w:rPr>
                          <w:rFonts w:cs="1ShefaClassic" w:hint="cs"/>
                          <w:sz w:val="27"/>
                          <w:szCs w:val="27"/>
                          <w:rtl/>
                        </w:rPr>
                        <w:t>נדפס</w:t>
                      </w:r>
                      <w:r w:rsidRPr="00D975F9">
                        <w:rPr>
                          <w:rFonts w:cs="1ShefaClassic"/>
                          <w:sz w:val="27"/>
                          <w:szCs w:val="27"/>
                          <w:rtl/>
                        </w:rPr>
                        <w:t xml:space="preserve"> </w:t>
                      </w:r>
                      <w:r w:rsidRPr="00D975F9">
                        <w:rPr>
                          <w:rFonts w:cs="1ShefaClassic" w:hint="cs"/>
                          <w:sz w:val="27"/>
                          <w:szCs w:val="27"/>
                          <w:rtl/>
                        </w:rPr>
                        <w:t>ע</w:t>
                      </w:r>
                      <w:r w:rsidRPr="00D975F9">
                        <w:rPr>
                          <w:rFonts w:cs="1ShefaClassic"/>
                          <w:sz w:val="27"/>
                          <w:szCs w:val="27"/>
                          <w:rtl/>
                        </w:rPr>
                        <w:t>"</w:t>
                      </w:r>
                      <w:r w:rsidRPr="00D975F9">
                        <w:rPr>
                          <w:rFonts w:cs="1ShefaClassic" w:hint="cs"/>
                          <w:sz w:val="27"/>
                          <w:szCs w:val="27"/>
                          <w:rtl/>
                        </w:rPr>
                        <w:t>י</w:t>
                      </w:r>
                    </w:p>
                    <w:p w14:paraId="16DC8131" w14:textId="77777777" w:rsidR="001A6859" w:rsidRDefault="001A6859" w:rsidP="00917B56">
                      <w:pPr>
                        <w:pStyle w:val="NormalComplexNarkisim"/>
                        <w:spacing w:after="80" w:line="264" w:lineRule="auto"/>
                        <w:rPr>
                          <w:rFonts w:cs="1ShefaClassic"/>
                          <w:sz w:val="27"/>
                          <w:szCs w:val="27"/>
                          <w:rtl/>
                        </w:rPr>
                      </w:pPr>
                      <w:r>
                        <w:rPr>
                          <w:rFonts w:cs="1ShefaClassic" w:hint="cs"/>
                          <w:sz w:val="27"/>
                          <w:szCs w:val="27"/>
                          <w:rtl/>
                        </w:rPr>
                        <w:t>משפחת רובין</w:t>
                      </w:r>
                    </w:p>
                    <w:p w14:paraId="0825B3BC" w14:textId="5183C9AA" w:rsidR="001A6859" w:rsidRPr="00F92998" w:rsidRDefault="001A6859" w:rsidP="0049002F">
                      <w:pPr>
                        <w:bidi/>
                        <w:spacing w:after="80" w:line="264" w:lineRule="auto"/>
                        <w:jc w:val="center"/>
                        <w:rPr>
                          <w:rFonts w:ascii="Calibri" w:eastAsia="Calibri" w:hAnsi="Calibri" w:cs="1ShefaClassic"/>
                          <w:sz w:val="27"/>
                          <w:szCs w:val="27"/>
                          <w:rtl/>
                        </w:rPr>
                      </w:pPr>
                    </w:p>
                    <w:p w14:paraId="296CDD7C" w14:textId="77777777" w:rsidR="001A6859" w:rsidRPr="00AA6113" w:rsidRDefault="001A6859" w:rsidP="0049002F">
                      <w:pPr>
                        <w:pStyle w:val="af2"/>
                        <w:spacing w:after="80" w:line="264" w:lineRule="auto"/>
                        <w:rPr>
                          <w:rFonts w:ascii="Wingdings 2" w:hAnsi="Wingdings 2" w:cs="1ShefaClassic"/>
                          <w:rtl/>
                        </w:rPr>
                      </w:pPr>
                    </w:p>
                    <w:p w14:paraId="50799BA3" w14:textId="77777777" w:rsidR="001A6859" w:rsidRPr="00343660" w:rsidRDefault="001A6859" w:rsidP="0049002F">
                      <w:pPr>
                        <w:pStyle w:val="Footer"/>
                        <w:bidi/>
                        <w:spacing w:after="120"/>
                        <w:jc w:val="center"/>
                        <w:rPr>
                          <w:b/>
                          <w:bCs/>
                          <w:sz w:val="27"/>
                          <w:szCs w:val="27"/>
                        </w:rPr>
                      </w:pPr>
                    </w:p>
                  </w:txbxContent>
                </v:textbox>
                <w10:wrap anchorx="margin" anchory="margin"/>
              </v:shape>
            </w:pict>
          </mc:Fallback>
        </mc:AlternateContent>
      </w:r>
    </w:p>
    <w:p w14:paraId="4D7A0CA0" w14:textId="3D1DB4DD" w:rsidR="0049002F" w:rsidRDefault="0049002F" w:rsidP="00162011">
      <w:pPr>
        <w:rPr>
          <w:rtl/>
        </w:rPr>
      </w:pPr>
    </w:p>
    <w:p w14:paraId="5E433B94" w14:textId="23124832" w:rsidR="0049002F" w:rsidRDefault="0049002F" w:rsidP="00162011">
      <w:pPr>
        <w:rPr>
          <w:rtl/>
        </w:rPr>
      </w:pPr>
    </w:p>
    <w:p w14:paraId="5451745B" w14:textId="77777777" w:rsidR="0049002F" w:rsidRDefault="0049002F" w:rsidP="00162011">
      <w:pPr>
        <w:rPr>
          <w:rtl/>
        </w:rPr>
      </w:pPr>
    </w:p>
    <w:p w14:paraId="53E9ADDC" w14:textId="77777777" w:rsidR="0049002F" w:rsidRDefault="0049002F" w:rsidP="00162011">
      <w:pPr>
        <w:rPr>
          <w:rtl/>
        </w:rPr>
      </w:pPr>
    </w:p>
    <w:p w14:paraId="46BFB2DA" w14:textId="77777777" w:rsidR="0049002F" w:rsidRDefault="0049002F" w:rsidP="00162011">
      <w:pPr>
        <w:rPr>
          <w:rtl/>
        </w:rPr>
      </w:pPr>
    </w:p>
    <w:p w14:paraId="433D3E8B" w14:textId="77777777" w:rsidR="0049002F" w:rsidRDefault="0049002F" w:rsidP="00162011">
      <w:pPr>
        <w:rPr>
          <w:rtl/>
        </w:rPr>
      </w:pPr>
    </w:p>
    <w:p w14:paraId="1F95432C" w14:textId="77777777" w:rsidR="0049002F" w:rsidRDefault="0049002F" w:rsidP="00162011">
      <w:pPr>
        <w:rPr>
          <w:rtl/>
        </w:rPr>
      </w:pPr>
    </w:p>
    <w:p w14:paraId="3C3EBF4F" w14:textId="77777777" w:rsidR="0049002F" w:rsidRDefault="0049002F" w:rsidP="00162011">
      <w:pPr>
        <w:rPr>
          <w:rtl/>
        </w:rPr>
      </w:pPr>
    </w:p>
    <w:p w14:paraId="4E3E08BF" w14:textId="77777777" w:rsidR="0049002F" w:rsidRDefault="0049002F" w:rsidP="00162011">
      <w:pPr>
        <w:rPr>
          <w:rtl/>
        </w:rPr>
      </w:pPr>
    </w:p>
    <w:p w14:paraId="3CE2796E" w14:textId="77777777" w:rsidR="0049002F" w:rsidRDefault="0049002F" w:rsidP="00162011">
      <w:pPr>
        <w:rPr>
          <w:rtl/>
        </w:rPr>
      </w:pPr>
    </w:p>
    <w:p w14:paraId="575935F8" w14:textId="77777777" w:rsidR="0049002F" w:rsidRDefault="0049002F" w:rsidP="00162011">
      <w:pPr>
        <w:rPr>
          <w:rtl/>
        </w:rPr>
      </w:pPr>
    </w:p>
    <w:p w14:paraId="1478501A" w14:textId="77777777" w:rsidR="0049002F" w:rsidRDefault="0049002F" w:rsidP="00162011">
      <w:pPr>
        <w:rPr>
          <w:rtl/>
        </w:rPr>
      </w:pPr>
    </w:p>
    <w:p w14:paraId="66A5A339" w14:textId="77777777" w:rsidR="0049002F" w:rsidRDefault="0049002F" w:rsidP="00162011">
      <w:pPr>
        <w:rPr>
          <w:rtl/>
        </w:rPr>
      </w:pPr>
    </w:p>
    <w:p w14:paraId="7B73C13B" w14:textId="77777777" w:rsidR="0049002F" w:rsidRDefault="0049002F" w:rsidP="00162011">
      <w:pPr>
        <w:rPr>
          <w:rtl/>
        </w:rPr>
      </w:pPr>
    </w:p>
    <w:p w14:paraId="22C8FA7B" w14:textId="77777777" w:rsidR="0049002F" w:rsidRDefault="0049002F" w:rsidP="00162011">
      <w:pPr>
        <w:rPr>
          <w:rtl/>
        </w:rPr>
      </w:pPr>
    </w:p>
    <w:p w14:paraId="133E18E1" w14:textId="77777777" w:rsidR="0049002F" w:rsidRDefault="0049002F" w:rsidP="00162011">
      <w:pPr>
        <w:rPr>
          <w:rtl/>
        </w:rPr>
      </w:pPr>
    </w:p>
    <w:p w14:paraId="504D1B32" w14:textId="77777777" w:rsidR="0049002F" w:rsidRDefault="0049002F" w:rsidP="00162011">
      <w:pPr>
        <w:rPr>
          <w:rtl/>
        </w:rPr>
      </w:pPr>
    </w:p>
    <w:p w14:paraId="3919347E" w14:textId="77777777" w:rsidR="0049002F" w:rsidRDefault="0049002F" w:rsidP="00162011">
      <w:pPr>
        <w:rPr>
          <w:rtl/>
        </w:rPr>
      </w:pPr>
    </w:p>
    <w:p w14:paraId="16FF8BC2" w14:textId="77777777" w:rsidR="0049002F" w:rsidRDefault="0049002F" w:rsidP="00162011">
      <w:pPr>
        <w:rPr>
          <w:rtl/>
        </w:rPr>
      </w:pPr>
    </w:p>
    <w:p w14:paraId="64A15DFA" w14:textId="77777777" w:rsidR="0049002F" w:rsidRDefault="0049002F" w:rsidP="00162011">
      <w:pPr>
        <w:rPr>
          <w:rtl/>
        </w:rPr>
      </w:pPr>
    </w:p>
    <w:p w14:paraId="1D9F2B1F" w14:textId="77777777" w:rsidR="0049002F" w:rsidRDefault="0049002F" w:rsidP="00162011">
      <w:pPr>
        <w:rPr>
          <w:rtl/>
        </w:rPr>
      </w:pPr>
    </w:p>
    <w:p w14:paraId="7E45FBEE" w14:textId="77777777" w:rsidR="0049002F" w:rsidRDefault="0049002F" w:rsidP="00162011">
      <w:pPr>
        <w:rPr>
          <w:rtl/>
        </w:rPr>
      </w:pPr>
    </w:p>
    <w:p w14:paraId="5DDED817" w14:textId="77777777" w:rsidR="0049002F" w:rsidRDefault="0049002F" w:rsidP="00162011">
      <w:pPr>
        <w:rPr>
          <w:rtl/>
        </w:rPr>
      </w:pPr>
    </w:p>
    <w:p w14:paraId="4914C34C" w14:textId="2D11B499" w:rsidR="0049002F" w:rsidRDefault="0049002F" w:rsidP="00162011">
      <w:pPr>
        <w:rPr>
          <w:rtl/>
        </w:rPr>
      </w:pPr>
    </w:p>
    <w:p w14:paraId="3C950563" w14:textId="77777777" w:rsidR="0049002F" w:rsidRDefault="0049002F" w:rsidP="00162011">
      <w:pPr>
        <w:rPr>
          <w:rtl/>
        </w:rPr>
      </w:pPr>
    </w:p>
    <w:p w14:paraId="3BFC8B72" w14:textId="7BE3E17A" w:rsidR="0049002F" w:rsidRDefault="003167E0" w:rsidP="00162011">
      <w:pPr>
        <w:rPr>
          <w:rtl/>
        </w:rPr>
      </w:pPr>
      <w:r>
        <w:rPr>
          <w:rFonts w:ascii="Narkisim" w:eastAsia="Times New Roman" w:hAnsi="Narkisim" w:cs="1ShefaClassic"/>
          <w:noProof/>
          <w:sz w:val="28"/>
          <w:szCs w:val="28"/>
          <w:rtl/>
        </w:rPr>
        <mc:AlternateContent>
          <mc:Choice Requires="wps">
            <w:drawing>
              <wp:anchor distT="0" distB="0" distL="114300" distR="114300" simplePos="0" relativeHeight="251707392" behindDoc="0" locked="0" layoutInCell="1" allowOverlap="1" wp14:anchorId="15E5FBAB" wp14:editId="576B2048">
                <wp:simplePos x="0" y="0"/>
                <wp:positionH relativeFrom="margin">
                  <wp:align>center</wp:align>
                </wp:positionH>
                <wp:positionV relativeFrom="margin">
                  <wp:align>center</wp:align>
                </wp:positionV>
                <wp:extent cx="3253105" cy="5175250"/>
                <wp:effectExtent l="0" t="0" r="4445" b="6350"/>
                <wp:wrapNone/>
                <wp:docPr id="17" name="Text Box 17"/>
                <wp:cNvGraphicFramePr/>
                <a:graphic xmlns:a="http://schemas.openxmlformats.org/drawingml/2006/main">
                  <a:graphicData uri="http://schemas.microsoft.com/office/word/2010/wordprocessingShape">
                    <wps:wsp>
                      <wps:cNvSpPr txBox="1"/>
                      <wps:spPr>
                        <a:xfrm>
                          <a:off x="0" y="0"/>
                          <a:ext cx="3253105" cy="517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C1F87" w14:textId="77777777" w:rsidR="001A6859" w:rsidRPr="0093675D" w:rsidRDefault="001A6859" w:rsidP="003167E0">
                            <w:pPr>
                              <w:bidi/>
                              <w:spacing w:after="80" w:line="264" w:lineRule="auto"/>
                              <w:jc w:val="center"/>
                              <w:rPr>
                                <w:rFonts w:ascii="Arial" w:eastAsia="Times New Roman" w:hAnsi="Arial" w:cs="1ShefaClassic"/>
                                <w:b/>
                                <w:bCs/>
                                <w:spacing w:val="6"/>
                                <w:position w:val="4"/>
                                <w:sz w:val="27"/>
                                <w:szCs w:val="27"/>
                                <w:rtl/>
                              </w:rPr>
                            </w:pPr>
                            <w:r w:rsidRPr="0093675D">
                              <w:rPr>
                                <w:rFonts w:ascii="Arial" w:eastAsia="Times New Roman" w:hAnsi="Arial" w:cs="1ShefaClassic" w:hint="cs"/>
                                <w:b/>
                                <w:bCs/>
                                <w:spacing w:val="6"/>
                                <w:position w:val="4"/>
                                <w:sz w:val="27"/>
                                <w:szCs w:val="27"/>
                                <w:rtl/>
                              </w:rPr>
                              <w:t>לזכות</w:t>
                            </w:r>
                          </w:p>
                          <w:p w14:paraId="53424D64" w14:textId="77777777" w:rsidR="001A6859" w:rsidRDefault="001A6859" w:rsidP="003167E0">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הרך הנימול</w:t>
                            </w:r>
                            <w:r w:rsidRPr="00AA6113">
                              <w:rPr>
                                <w:rFonts w:ascii="Arial" w:eastAsia="Times New Roman" w:hAnsi="Arial" w:cs="1ShefaClassic" w:hint="cs"/>
                                <w:spacing w:val="6"/>
                                <w:position w:val="4"/>
                                <w:sz w:val="27"/>
                                <w:szCs w:val="27"/>
                                <w:rtl/>
                              </w:rPr>
                              <w:t xml:space="preserve"> </w:t>
                            </w:r>
                            <w:r>
                              <w:rPr>
                                <w:rFonts w:ascii="Arial" w:eastAsia="Times New Roman" w:hAnsi="Arial" w:cs="1ShefaClassic" w:hint="cs"/>
                                <w:b/>
                                <w:bCs/>
                                <w:spacing w:val="6"/>
                                <w:position w:val="4"/>
                                <w:sz w:val="27"/>
                                <w:szCs w:val="27"/>
                                <w:rtl/>
                              </w:rPr>
                              <w:t>מנחם מענדל</w:t>
                            </w:r>
                            <w:r>
                              <w:rPr>
                                <w:rFonts w:ascii="Arial" w:eastAsia="Times New Roman" w:hAnsi="Arial" w:cs="1ShefaClassic" w:hint="cs"/>
                                <w:spacing w:val="6"/>
                                <w:position w:val="4"/>
                                <w:sz w:val="27"/>
                                <w:szCs w:val="27"/>
                                <w:rtl/>
                              </w:rPr>
                              <w:t xml:space="preserve"> ש</w:t>
                            </w:r>
                            <w:r w:rsidRPr="00AA6113">
                              <w:rPr>
                                <w:rFonts w:ascii="Arial" w:eastAsia="Times New Roman" w:hAnsi="Arial" w:cs="1ShefaClassic" w:hint="cs"/>
                                <w:spacing w:val="6"/>
                                <w:position w:val="4"/>
                                <w:sz w:val="27"/>
                                <w:szCs w:val="27"/>
                                <w:rtl/>
                              </w:rPr>
                              <w:t>י'</w:t>
                            </w:r>
                            <w:r w:rsidRPr="00AA6113">
                              <w:rPr>
                                <w:rFonts w:ascii="Arial" w:eastAsia="Times New Roman" w:hAnsi="Arial" w:cs="1ShefaClassic" w:hint="cs"/>
                                <w:spacing w:val="6"/>
                                <w:position w:val="4"/>
                                <w:sz w:val="27"/>
                                <w:szCs w:val="27"/>
                              </w:rPr>
                              <w:t xml:space="preserve"> </w:t>
                            </w:r>
                          </w:p>
                          <w:p w14:paraId="319FDCE1" w14:textId="2C845AF7" w:rsidR="001A6859" w:rsidRDefault="001A6859" w:rsidP="003167E0">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 xml:space="preserve">בן הרה"ת ר' </w:t>
                            </w:r>
                            <w:r w:rsidRPr="00103B2E">
                              <w:rPr>
                                <w:rFonts w:ascii="Arial" w:eastAsia="Times New Roman" w:hAnsi="Arial" w:cs="1ShefaClassic" w:hint="cs"/>
                                <w:b/>
                                <w:bCs/>
                                <w:spacing w:val="6"/>
                                <w:position w:val="4"/>
                                <w:sz w:val="27"/>
                                <w:szCs w:val="27"/>
                                <w:rtl/>
                              </w:rPr>
                              <w:t>מאיר ישראל איסר</w:t>
                            </w:r>
                            <w:r>
                              <w:rPr>
                                <w:rFonts w:ascii="Arial" w:eastAsia="Times New Roman" w:hAnsi="Arial" w:cs="1ShefaClassic" w:hint="cs"/>
                                <w:spacing w:val="6"/>
                                <w:position w:val="4"/>
                                <w:sz w:val="27"/>
                                <w:szCs w:val="27"/>
                                <w:rtl/>
                              </w:rPr>
                              <w:t xml:space="preserve"> שי' הכהן </w:t>
                            </w:r>
                          </w:p>
                          <w:p w14:paraId="5CE97EA0" w14:textId="77777777" w:rsidR="001A6859" w:rsidRPr="00AA6113" w:rsidRDefault="001A6859" w:rsidP="003167E0">
                            <w:pPr>
                              <w:bidi/>
                              <w:spacing w:after="80" w:line="264" w:lineRule="auto"/>
                              <w:jc w:val="center"/>
                              <w:rPr>
                                <w:rFonts w:ascii="Arial" w:eastAsia="Times New Roman" w:hAnsi="Arial" w:cs="1ShefaClassic"/>
                                <w:spacing w:val="6"/>
                                <w:position w:val="4"/>
                                <w:sz w:val="27"/>
                                <w:szCs w:val="27"/>
                                <w:rtl/>
                              </w:rPr>
                            </w:pPr>
                            <w:r w:rsidRPr="00103B2E">
                              <w:rPr>
                                <w:rFonts w:ascii="Arial" w:eastAsia="Times New Roman" w:hAnsi="Arial" w:cs="1ShefaClassic" w:hint="cs"/>
                                <w:b/>
                                <w:bCs/>
                                <w:spacing w:val="6"/>
                                <w:position w:val="4"/>
                                <w:sz w:val="27"/>
                                <w:szCs w:val="27"/>
                                <w:rtl/>
                              </w:rPr>
                              <w:t>פרידמאן</w:t>
                            </w:r>
                          </w:p>
                          <w:p w14:paraId="04ABA6A1" w14:textId="77777777" w:rsidR="001A6859" w:rsidRPr="00564DA0" w:rsidRDefault="001A6859" w:rsidP="003167E0">
                            <w:pPr>
                              <w:pStyle w:val="af2"/>
                              <w:spacing w:after="80" w:line="264" w:lineRule="auto"/>
                              <w:rPr>
                                <w:rFonts w:cs="1ShefaClassic"/>
                                <w:rtl/>
                              </w:rPr>
                            </w:pPr>
                            <w:r w:rsidRPr="00564DA0">
                              <w:rPr>
                                <w:rFonts w:cs="1ShefaClassic"/>
                                <w:rtl/>
                              </w:rPr>
                              <w:t xml:space="preserve">לרגל </w:t>
                            </w:r>
                            <w:r w:rsidRPr="00564DA0">
                              <w:rPr>
                                <w:rtl/>
                              </w:rPr>
                              <w:t>כניסתו</w:t>
                            </w:r>
                            <w:r w:rsidRPr="00564DA0">
                              <w:rPr>
                                <w:rFonts w:cs="1ShefaClassic" w:hint="cs"/>
                                <w:rtl/>
                              </w:rPr>
                              <w:t xml:space="preserve"> ל</w:t>
                            </w:r>
                            <w:r w:rsidRPr="00564DA0">
                              <w:rPr>
                                <w:rFonts w:cs="1ShefaClassic"/>
                                <w:rtl/>
                              </w:rPr>
                              <w:t xml:space="preserve">בריתו של אברהם אבינו </w:t>
                            </w:r>
                          </w:p>
                          <w:p w14:paraId="5332747F" w14:textId="4824348C" w:rsidR="001A6859" w:rsidRPr="003167E0" w:rsidRDefault="001A6859" w:rsidP="003167E0">
                            <w:pPr>
                              <w:bidi/>
                              <w:spacing w:after="80" w:line="264" w:lineRule="auto"/>
                              <w:jc w:val="center"/>
                              <w:rPr>
                                <w:rFonts w:ascii="Arial" w:eastAsia="Times New Roman" w:hAnsi="Arial" w:cs="1ShefaClassic"/>
                                <w:b/>
                                <w:bCs/>
                                <w:spacing w:val="6"/>
                                <w:position w:val="4"/>
                                <w:sz w:val="27"/>
                                <w:szCs w:val="27"/>
                                <w:rtl/>
                              </w:rPr>
                            </w:pPr>
                            <w:r w:rsidRPr="003167E0">
                              <w:rPr>
                                <w:rFonts w:cs="1ShefaClassic" w:hint="cs"/>
                                <w:sz w:val="27"/>
                                <w:szCs w:val="27"/>
                                <w:rtl/>
                              </w:rPr>
                              <w:t>ביום י"ג אייר ה</w:t>
                            </w:r>
                            <w:r w:rsidRPr="003167E0">
                              <w:rPr>
                                <w:rFonts w:cs="1ShefaClassic"/>
                                <w:sz w:val="27"/>
                                <w:szCs w:val="27"/>
                                <w:rtl/>
                              </w:rPr>
                              <w:t>’</w:t>
                            </w:r>
                            <w:r w:rsidRPr="003167E0">
                              <w:rPr>
                                <w:rFonts w:cs="1ShefaClassic" w:hint="cs"/>
                                <w:sz w:val="27"/>
                                <w:szCs w:val="27"/>
                                <w:rtl/>
                              </w:rPr>
                              <w:t>תשפ"א</w:t>
                            </w:r>
                          </w:p>
                          <w:p w14:paraId="618686B3" w14:textId="77777777" w:rsidR="001A6859" w:rsidRPr="0049002F" w:rsidRDefault="001A6859" w:rsidP="003167E0">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1C5F3703" w14:textId="77777777" w:rsidR="001A6859" w:rsidRPr="0093675D" w:rsidRDefault="001A6859" w:rsidP="003167E0">
                            <w:pPr>
                              <w:bidi/>
                              <w:spacing w:after="80" w:line="264" w:lineRule="auto"/>
                              <w:jc w:val="center"/>
                              <w:rPr>
                                <w:rFonts w:ascii="Arial" w:eastAsia="Times New Roman" w:hAnsi="Arial" w:cs="1ShefaClassic"/>
                                <w:b/>
                                <w:bCs/>
                                <w:spacing w:val="6"/>
                                <w:position w:val="4"/>
                                <w:sz w:val="27"/>
                                <w:szCs w:val="27"/>
                                <w:rtl/>
                              </w:rPr>
                            </w:pPr>
                            <w:r w:rsidRPr="0093675D">
                              <w:rPr>
                                <w:rFonts w:ascii="Arial" w:eastAsia="Times New Roman" w:hAnsi="Arial" w:cs="1ShefaClassic" w:hint="cs"/>
                                <w:b/>
                                <w:bCs/>
                                <w:spacing w:val="6"/>
                                <w:position w:val="4"/>
                                <w:sz w:val="27"/>
                                <w:szCs w:val="27"/>
                                <w:rtl/>
                              </w:rPr>
                              <w:t>לזכות</w:t>
                            </w:r>
                          </w:p>
                          <w:p w14:paraId="0BCE3161"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 </w:t>
                            </w:r>
                            <w:r>
                              <w:rPr>
                                <w:rFonts w:ascii="Arial" w:eastAsia="Times New Roman" w:hAnsi="Arial" w:cs="1ShefaClassic" w:hint="cs"/>
                                <w:spacing w:val="6"/>
                                <w:position w:val="4"/>
                                <w:sz w:val="27"/>
                                <w:szCs w:val="27"/>
                                <w:rtl/>
                              </w:rPr>
                              <w:t>הרך הנימול</w:t>
                            </w:r>
                            <w:r w:rsidRPr="00AA6113">
                              <w:rPr>
                                <w:rFonts w:ascii="Arial" w:eastAsia="Times New Roman" w:hAnsi="Arial" w:cs="1ShefaClassic" w:hint="cs"/>
                                <w:spacing w:val="6"/>
                                <w:position w:val="4"/>
                                <w:sz w:val="27"/>
                                <w:szCs w:val="27"/>
                                <w:rtl/>
                              </w:rPr>
                              <w:t xml:space="preserve"> </w:t>
                            </w:r>
                            <w:r w:rsidRPr="00D55936">
                              <w:rPr>
                                <w:rFonts w:ascii="Arial" w:eastAsia="Times New Roman" w:hAnsi="Arial" w:cs="1ShefaClassic" w:hint="cs"/>
                                <w:b/>
                                <w:bCs/>
                                <w:spacing w:val="6"/>
                                <w:position w:val="4"/>
                                <w:sz w:val="27"/>
                                <w:szCs w:val="27"/>
                                <w:rtl/>
                              </w:rPr>
                              <w:t>שניאור זלמן</w:t>
                            </w:r>
                            <w:r>
                              <w:rPr>
                                <w:rFonts w:ascii="Arial" w:eastAsia="Times New Roman" w:hAnsi="Arial" w:cs="1ShefaClassic" w:hint="cs"/>
                                <w:b/>
                                <w:bCs/>
                                <w:spacing w:val="6"/>
                                <w:position w:val="4"/>
                                <w:sz w:val="27"/>
                                <w:szCs w:val="27"/>
                                <w:rtl/>
                              </w:rPr>
                              <w:t xml:space="preserve"> </w:t>
                            </w:r>
                            <w:r>
                              <w:rPr>
                                <w:rFonts w:ascii="Arial" w:eastAsia="Times New Roman" w:hAnsi="Arial" w:cs="1ShefaClassic" w:hint="cs"/>
                                <w:spacing w:val="6"/>
                                <w:position w:val="4"/>
                                <w:sz w:val="27"/>
                                <w:szCs w:val="27"/>
                                <w:rtl/>
                              </w:rPr>
                              <w:t>ש</w:t>
                            </w:r>
                            <w:r w:rsidRPr="00AA6113">
                              <w:rPr>
                                <w:rFonts w:ascii="Arial" w:eastAsia="Times New Roman" w:hAnsi="Arial" w:cs="1ShefaClassic" w:hint="cs"/>
                                <w:spacing w:val="6"/>
                                <w:position w:val="4"/>
                                <w:sz w:val="27"/>
                                <w:szCs w:val="27"/>
                                <w:rtl/>
                              </w:rPr>
                              <w:t>י'</w:t>
                            </w:r>
                            <w:r w:rsidRPr="00AA6113">
                              <w:rPr>
                                <w:rFonts w:ascii="Arial" w:eastAsia="Times New Roman" w:hAnsi="Arial" w:cs="1ShefaClassic" w:hint="cs"/>
                                <w:spacing w:val="6"/>
                                <w:position w:val="4"/>
                                <w:sz w:val="27"/>
                                <w:szCs w:val="27"/>
                              </w:rPr>
                              <w:t xml:space="preserve"> </w:t>
                            </w:r>
                          </w:p>
                          <w:p w14:paraId="00490E10" w14:textId="77777777" w:rsidR="001A6859" w:rsidRPr="00564DA0" w:rsidRDefault="001A6859" w:rsidP="00917B56">
                            <w:pPr>
                              <w:pStyle w:val="af2"/>
                              <w:spacing w:after="80" w:line="264" w:lineRule="auto"/>
                              <w:rPr>
                                <w:rFonts w:cs="1ShefaClassic"/>
                                <w:rtl/>
                              </w:rPr>
                            </w:pPr>
                            <w:r w:rsidRPr="00564DA0">
                              <w:rPr>
                                <w:rFonts w:cs="1ShefaClassic"/>
                                <w:rtl/>
                              </w:rPr>
                              <w:t xml:space="preserve">לרגל </w:t>
                            </w:r>
                            <w:r w:rsidRPr="00564DA0">
                              <w:rPr>
                                <w:rtl/>
                              </w:rPr>
                              <w:t>כניסתו</w:t>
                            </w:r>
                            <w:r w:rsidRPr="00564DA0">
                              <w:rPr>
                                <w:rFonts w:cs="1ShefaClassic" w:hint="cs"/>
                                <w:rtl/>
                              </w:rPr>
                              <w:t xml:space="preserve"> ל</w:t>
                            </w:r>
                            <w:r w:rsidRPr="00564DA0">
                              <w:rPr>
                                <w:rFonts w:cs="1ShefaClassic"/>
                                <w:rtl/>
                              </w:rPr>
                              <w:t xml:space="preserve">בריתו של אברהם אבינו </w:t>
                            </w:r>
                          </w:p>
                          <w:p w14:paraId="0DAD3BA8" w14:textId="77777777" w:rsidR="001A6859" w:rsidRPr="00AA6113" w:rsidRDefault="001A6859" w:rsidP="00917B56">
                            <w:pPr>
                              <w:pStyle w:val="af2"/>
                              <w:spacing w:after="120" w:line="264" w:lineRule="auto"/>
                              <w:rPr>
                                <w:rFonts w:eastAsiaTheme="minorHAnsi" w:cs="1ShefaClassic"/>
                                <w:rtl/>
                              </w:rPr>
                            </w:pPr>
                            <w:r w:rsidRPr="00AA6113">
                              <w:rPr>
                                <w:rFonts w:eastAsiaTheme="minorHAnsi" w:cs="1ShefaClassic" w:hint="cs"/>
                                <w:rtl/>
                              </w:rPr>
                              <w:t xml:space="preserve">ביום </w:t>
                            </w:r>
                            <w:r>
                              <w:rPr>
                                <w:rFonts w:eastAsiaTheme="minorHAnsi" w:cs="1ShefaClassic" w:hint="cs"/>
                                <w:rtl/>
                              </w:rPr>
                              <w:t>ד' ט"ז אייר</w:t>
                            </w:r>
                            <w:r w:rsidRPr="00AA6113">
                              <w:rPr>
                                <w:rFonts w:eastAsiaTheme="minorHAnsi" w:cs="1ShefaClassic" w:hint="cs"/>
                                <w:rtl/>
                              </w:rPr>
                              <w:t xml:space="preserve"> </w:t>
                            </w:r>
                            <w:r>
                              <w:rPr>
                                <w:rFonts w:eastAsiaTheme="minorHAnsi" w:cs="1ShefaClassic" w:hint="cs"/>
                                <w:rtl/>
                              </w:rPr>
                              <w:t>ה</w:t>
                            </w:r>
                            <w:r>
                              <w:rPr>
                                <w:rFonts w:eastAsiaTheme="minorHAnsi" w:cs="1ShefaClassic"/>
                                <w:rtl/>
                              </w:rPr>
                              <w:t>’</w:t>
                            </w:r>
                            <w:r>
                              <w:rPr>
                                <w:rFonts w:eastAsiaTheme="minorHAnsi" w:cs="1ShefaClassic" w:hint="cs"/>
                                <w:rtl/>
                              </w:rPr>
                              <w:t>תשפ"א</w:t>
                            </w:r>
                          </w:p>
                          <w:p w14:paraId="49D64638"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ולזכות</w:t>
                            </w:r>
                            <w:r w:rsidRPr="00AA6113">
                              <w:rPr>
                                <w:rFonts w:ascii="Arial" w:eastAsia="Times New Roman" w:hAnsi="Arial" w:cs="1ShefaClassic" w:hint="cs"/>
                                <w:spacing w:val="6"/>
                                <w:position w:val="4"/>
                                <w:sz w:val="27"/>
                                <w:szCs w:val="27"/>
                                <w:rtl/>
                              </w:rPr>
                              <w:t xml:space="preserve"> הוריו </w:t>
                            </w:r>
                          </w:p>
                          <w:p w14:paraId="3C509E4E"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הרה"ת</w:t>
                            </w:r>
                            <w:r w:rsidRPr="00AA6113">
                              <w:rPr>
                                <w:rFonts w:ascii="Arial" w:eastAsia="Times New Roman" w:hAnsi="Arial" w:cs="1ShefaClassic" w:hint="cs"/>
                                <w:spacing w:val="6"/>
                                <w:position w:val="4"/>
                                <w:sz w:val="27"/>
                                <w:szCs w:val="27"/>
                                <w:rtl/>
                              </w:rPr>
                              <w:t xml:space="preserve"> ר'</w:t>
                            </w:r>
                            <w:r>
                              <w:rPr>
                                <w:rFonts w:ascii="Arial" w:eastAsia="Times New Roman" w:hAnsi="Arial" w:cs="1ShefaClassic" w:hint="cs"/>
                                <w:spacing w:val="6"/>
                                <w:position w:val="4"/>
                                <w:sz w:val="27"/>
                                <w:szCs w:val="27"/>
                                <w:rtl/>
                              </w:rPr>
                              <w:t xml:space="preserve"> </w:t>
                            </w:r>
                            <w:r w:rsidRPr="00F8745B">
                              <w:rPr>
                                <w:rFonts w:ascii="Arial" w:eastAsia="Times New Roman" w:hAnsi="Arial" w:cs="1ShefaClassic" w:hint="cs"/>
                                <w:b/>
                                <w:bCs/>
                                <w:spacing w:val="6"/>
                                <w:position w:val="4"/>
                                <w:sz w:val="27"/>
                                <w:szCs w:val="27"/>
                                <w:rtl/>
                              </w:rPr>
                              <w:t>שמואל</w:t>
                            </w:r>
                            <w:r w:rsidRPr="00AA6113">
                              <w:rPr>
                                <w:rFonts w:ascii="Arial" w:eastAsia="Times New Roman" w:hAnsi="Arial" w:cs="1ShefaClassic" w:hint="cs"/>
                                <w:spacing w:val="6"/>
                                <w:position w:val="4"/>
                                <w:sz w:val="27"/>
                                <w:szCs w:val="27"/>
                                <w:rtl/>
                              </w:rPr>
                              <w:t xml:space="preserve"> ומרת </w:t>
                            </w:r>
                            <w:r>
                              <w:rPr>
                                <w:rFonts w:ascii="Arial" w:eastAsia="Times New Roman" w:hAnsi="Arial" w:cs="1ShefaClassic" w:hint="cs"/>
                                <w:b/>
                                <w:bCs/>
                                <w:spacing w:val="6"/>
                                <w:position w:val="4"/>
                                <w:sz w:val="27"/>
                                <w:szCs w:val="27"/>
                                <w:rtl/>
                              </w:rPr>
                              <w:t>נחמה מינדל</w:t>
                            </w:r>
                            <w:r w:rsidRPr="00AA6113">
                              <w:rPr>
                                <w:rFonts w:ascii="Arial" w:eastAsia="Times New Roman" w:hAnsi="Arial" w:cs="1ShefaClassic" w:hint="cs"/>
                                <w:b/>
                                <w:bCs/>
                                <w:spacing w:val="6"/>
                                <w:position w:val="4"/>
                                <w:sz w:val="27"/>
                                <w:szCs w:val="27"/>
                                <w:rtl/>
                              </w:rPr>
                              <w:t xml:space="preserve"> </w:t>
                            </w:r>
                            <w:r w:rsidRPr="00AA6113">
                              <w:rPr>
                                <w:rFonts w:ascii="Arial" w:eastAsia="Times New Roman" w:hAnsi="Arial" w:cs="1ShefaClassic" w:hint="cs"/>
                                <w:spacing w:val="6"/>
                                <w:position w:val="4"/>
                                <w:sz w:val="27"/>
                                <w:szCs w:val="27"/>
                                <w:rtl/>
                              </w:rPr>
                              <w:t xml:space="preserve">שיחיו </w:t>
                            </w:r>
                          </w:p>
                          <w:p w14:paraId="7BD5D8B8" w14:textId="77777777" w:rsidR="001A6859" w:rsidRDefault="001A6859" w:rsidP="00917B56">
                            <w:pPr>
                              <w:bidi/>
                              <w:spacing w:after="120" w:line="264" w:lineRule="auto"/>
                              <w:jc w:val="center"/>
                              <w:rPr>
                                <w:rFonts w:ascii="Arial" w:eastAsia="Times New Roman" w:hAnsi="Arial" w:cs="1ShefaClassic"/>
                                <w:b/>
                                <w:bCs/>
                                <w:spacing w:val="6"/>
                                <w:position w:val="4"/>
                                <w:sz w:val="27"/>
                                <w:szCs w:val="27"/>
                                <w:rtl/>
                              </w:rPr>
                            </w:pPr>
                            <w:r>
                              <w:rPr>
                                <w:rFonts w:ascii="Arial" w:eastAsia="Times New Roman" w:hAnsi="Arial" w:cs="1ShefaClassic" w:hint="cs"/>
                                <w:b/>
                                <w:bCs/>
                                <w:spacing w:val="6"/>
                                <w:position w:val="4"/>
                                <w:sz w:val="27"/>
                                <w:szCs w:val="27"/>
                                <w:rtl/>
                              </w:rPr>
                              <w:t>צייטלין</w:t>
                            </w:r>
                          </w:p>
                          <w:p w14:paraId="55E8087F" w14:textId="77777777" w:rsidR="001A6859" w:rsidRDefault="001A6859" w:rsidP="00917B56">
                            <w:pPr>
                              <w:bidi/>
                              <w:spacing w:after="80" w:line="264" w:lineRule="auto"/>
                              <w:jc w:val="center"/>
                              <w:rPr>
                                <w:rFonts w:ascii="Arial" w:hAnsi="Arial" w:cs="1ShefaClassic"/>
                                <w:spacing w:val="6"/>
                                <w:position w:val="4"/>
                                <w:sz w:val="27"/>
                                <w:szCs w:val="27"/>
                                <w:rtl/>
                              </w:rPr>
                            </w:pPr>
                            <w:r w:rsidRPr="00AA6113">
                              <w:rPr>
                                <w:rFonts w:ascii="Arial" w:hAnsi="Arial" w:cs="1ShefaClassic"/>
                                <w:spacing w:val="6"/>
                                <w:position w:val="4"/>
                                <w:sz w:val="27"/>
                                <w:szCs w:val="27"/>
                                <w:rtl/>
                              </w:rPr>
                              <w:t>יה"ר שיזכו לגדלו לתורה ולחופה ולמעשים טובים</w:t>
                            </w:r>
                          </w:p>
                          <w:p w14:paraId="419AE181" w14:textId="77777777" w:rsidR="001A6859" w:rsidRPr="00AA6113" w:rsidRDefault="001A6859" w:rsidP="00917B56">
                            <w:pPr>
                              <w:bidi/>
                              <w:spacing w:after="80" w:line="264" w:lineRule="auto"/>
                              <w:jc w:val="center"/>
                              <w:rPr>
                                <w:rFonts w:ascii="Arial" w:hAnsi="Arial" w:cs="1ShefaClassic"/>
                                <w:spacing w:val="6"/>
                                <w:position w:val="4"/>
                                <w:sz w:val="27"/>
                                <w:szCs w:val="27"/>
                                <w:rtl/>
                              </w:rPr>
                            </w:pPr>
                            <w:r>
                              <w:rPr>
                                <w:rFonts w:ascii="Arial" w:hAnsi="Arial" w:cs="1ShefaClassic" w:hint="cs"/>
                                <w:spacing w:val="6"/>
                                <w:position w:val="4"/>
                                <w:sz w:val="27"/>
                                <w:szCs w:val="27"/>
                                <w:rtl/>
                              </w:rPr>
                              <w:t xml:space="preserve"> </w:t>
                            </w:r>
                            <w:r w:rsidRPr="00AA6113">
                              <w:rPr>
                                <w:rFonts w:ascii="Arial" w:hAnsi="Arial" w:cs="1ShefaClassic"/>
                                <w:spacing w:val="6"/>
                                <w:position w:val="4"/>
                                <w:sz w:val="27"/>
                                <w:szCs w:val="27"/>
                                <w:rtl/>
                              </w:rPr>
                              <w:t xml:space="preserve">וירוו ממנו ומכל יו"ח שיחיו, רוב נחת ושמחה </w:t>
                            </w:r>
                          </w:p>
                          <w:p w14:paraId="6DC9E4E2" w14:textId="77777777" w:rsidR="001A6859" w:rsidRPr="00AA6113" w:rsidRDefault="001A6859" w:rsidP="00917B56">
                            <w:pPr>
                              <w:bidi/>
                              <w:spacing w:before="120" w:after="120" w:line="264" w:lineRule="auto"/>
                              <w:jc w:val="center"/>
                              <w:rPr>
                                <w:rFonts w:ascii="Arial" w:eastAsia="Times New Roman" w:hAnsi="Arial" w:cs="1ShefaClassic"/>
                                <w:spacing w:val="6"/>
                                <w:position w:val="4"/>
                                <w:sz w:val="27"/>
                                <w:szCs w:val="27"/>
                                <w:rtl/>
                              </w:rPr>
                            </w:pPr>
                            <w:r w:rsidRPr="00AA6113">
                              <w:rPr>
                                <w:rFonts w:ascii="Arial" w:eastAsia="Times New Roman" w:hAnsi="Arial" w:cs="1ShefaClassic"/>
                                <w:spacing w:val="6"/>
                                <w:position w:val="4"/>
                                <w:sz w:val="27"/>
                                <w:szCs w:val="27"/>
                              </w:rPr>
                              <w:sym w:font="Wingdings 2" w:char="00B2"/>
                            </w:r>
                          </w:p>
                          <w:p w14:paraId="755E95D4" w14:textId="77777777" w:rsidR="001A6859" w:rsidRPr="00AA6113" w:rsidRDefault="001A6859" w:rsidP="00917B56">
                            <w:pPr>
                              <w:pStyle w:val="NormalComplexNarkisim"/>
                              <w:spacing w:after="80" w:line="264" w:lineRule="auto"/>
                              <w:rPr>
                                <w:rFonts w:cs="1ShefaClassic"/>
                                <w:b/>
                                <w:sz w:val="27"/>
                                <w:szCs w:val="27"/>
                                <w:rtl/>
                              </w:rPr>
                            </w:pPr>
                            <w:r>
                              <w:rPr>
                                <w:rFonts w:cs="1ShefaClassic" w:hint="cs"/>
                                <w:b/>
                                <w:sz w:val="27"/>
                                <w:szCs w:val="27"/>
                                <w:rtl/>
                              </w:rPr>
                              <w:t xml:space="preserve"> נדפס ע"י </w:t>
                            </w:r>
                            <w:r w:rsidRPr="00AA6113">
                              <w:rPr>
                                <w:rFonts w:cs="1ShefaClassic" w:hint="cs"/>
                                <w:b/>
                                <w:sz w:val="27"/>
                                <w:szCs w:val="27"/>
                                <w:rtl/>
                              </w:rPr>
                              <w:t>ולזכות זקניו</w:t>
                            </w:r>
                          </w:p>
                          <w:p w14:paraId="48A6DD3A" w14:textId="77777777" w:rsidR="001A6859" w:rsidRPr="00AA6113" w:rsidRDefault="001A6859" w:rsidP="00917B56">
                            <w:pPr>
                              <w:pStyle w:val="NormalComplexNarkisim"/>
                              <w:spacing w:after="80" w:line="264" w:lineRule="auto"/>
                              <w:rPr>
                                <w:rFonts w:cs="1ShefaClassic"/>
                                <w:bCs/>
                                <w:sz w:val="27"/>
                                <w:szCs w:val="27"/>
                                <w:rtl/>
                              </w:rPr>
                            </w:pPr>
                            <w:r>
                              <w:rPr>
                                <w:rFonts w:cs="1ShefaClassic" w:hint="cs"/>
                                <w:b/>
                                <w:sz w:val="27"/>
                                <w:szCs w:val="27"/>
                                <w:rtl/>
                              </w:rPr>
                              <w:t xml:space="preserve">הרה"ת ר' </w:t>
                            </w:r>
                            <w:r w:rsidRPr="00F8745B">
                              <w:rPr>
                                <w:rFonts w:cs="1ShefaClassic" w:hint="cs"/>
                                <w:bCs/>
                                <w:sz w:val="27"/>
                                <w:szCs w:val="27"/>
                                <w:rtl/>
                              </w:rPr>
                              <w:t>יוסף יצחק</w:t>
                            </w:r>
                            <w:r w:rsidRPr="00AA6113">
                              <w:rPr>
                                <w:rFonts w:cs="1ShefaClassic" w:hint="cs"/>
                                <w:bCs/>
                                <w:sz w:val="27"/>
                                <w:szCs w:val="27"/>
                                <w:rtl/>
                              </w:rPr>
                              <w:t xml:space="preserve"> </w:t>
                            </w:r>
                            <w:r w:rsidRPr="00AA6113">
                              <w:rPr>
                                <w:rFonts w:cs="1ShefaClassic" w:hint="cs"/>
                                <w:b/>
                                <w:sz w:val="27"/>
                                <w:szCs w:val="27"/>
                                <w:rtl/>
                              </w:rPr>
                              <w:t>וזוגתו מרת</w:t>
                            </w:r>
                            <w:r>
                              <w:rPr>
                                <w:rFonts w:cs="1ShefaClassic" w:hint="cs"/>
                                <w:bCs/>
                                <w:sz w:val="27"/>
                                <w:szCs w:val="27"/>
                                <w:rtl/>
                              </w:rPr>
                              <w:t xml:space="preserve"> חנה</w:t>
                            </w:r>
                            <w:r w:rsidRPr="00AA6113">
                              <w:rPr>
                                <w:rFonts w:cs="1ShefaClassic" w:hint="cs"/>
                                <w:bCs/>
                                <w:sz w:val="27"/>
                                <w:szCs w:val="27"/>
                                <w:rtl/>
                              </w:rPr>
                              <w:t xml:space="preserve"> </w:t>
                            </w:r>
                            <w:r w:rsidRPr="00AA6113">
                              <w:rPr>
                                <w:rFonts w:cs="1ShefaClassic" w:hint="cs"/>
                                <w:b/>
                                <w:sz w:val="27"/>
                                <w:szCs w:val="27"/>
                                <w:rtl/>
                              </w:rPr>
                              <w:t xml:space="preserve">שיחיו </w:t>
                            </w:r>
                            <w:r>
                              <w:rPr>
                                <w:rFonts w:cs="1ShefaClassic" w:hint="cs"/>
                                <w:bCs/>
                                <w:sz w:val="27"/>
                                <w:szCs w:val="27"/>
                                <w:rtl/>
                              </w:rPr>
                              <w:t>צייטלין</w:t>
                            </w:r>
                          </w:p>
                          <w:p w14:paraId="25DC9751" w14:textId="439FE3D5" w:rsidR="001A6859" w:rsidRPr="00917B56" w:rsidRDefault="001A6859" w:rsidP="00917B56">
                            <w:pPr>
                              <w:pStyle w:val="NormalComplexNarkisim"/>
                              <w:spacing w:after="80" w:line="264" w:lineRule="auto"/>
                              <w:rPr>
                                <w:rFonts w:cs="1ShefaClassic"/>
                                <w:bCs/>
                                <w:sz w:val="27"/>
                                <w:szCs w:val="27"/>
                                <w:rtl/>
                              </w:rPr>
                            </w:pPr>
                            <w:r>
                              <w:rPr>
                                <w:rFonts w:cs="1ShefaClassic" w:hint="cs"/>
                                <w:b/>
                                <w:sz w:val="27"/>
                                <w:szCs w:val="27"/>
                                <w:rtl/>
                              </w:rPr>
                              <w:t>הרה"ת</w:t>
                            </w:r>
                            <w:r w:rsidRPr="00AA6113">
                              <w:rPr>
                                <w:rFonts w:cs="1ShefaClassic" w:hint="cs"/>
                                <w:b/>
                                <w:sz w:val="27"/>
                                <w:szCs w:val="27"/>
                                <w:rtl/>
                              </w:rPr>
                              <w:t xml:space="preserve"> ר' </w:t>
                            </w:r>
                            <w:r>
                              <w:rPr>
                                <w:rFonts w:cs="1ShefaClassic" w:hint="cs"/>
                                <w:bCs/>
                                <w:sz w:val="27"/>
                                <w:szCs w:val="27"/>
                                <w:rtl/>
                              </w:rPr>
                              <w:t>יוחנן</w:t>
                            </w:r>
                            <w:r w:rsidRPr="00AA6113">
                              <w:rPr>
                                <w:rFonts w:cs="1ShefaClassic" w:hint="cs"/>
                                <w:bCs/>
                                <w:sz w:val="27"/>
                                <w:szCs w:val="27"/>
                                <w:rtl/>
                              </w:rPr>
                              <w:t xml:space="preserve"> </w:t>
                            </w:r>
                            <w:r w:rsidRPr="00AA6113">
                              <w:rPr>
                                <w:rFonts w:cs="1ShefaClassic" w:hint="cs"/>
                                <w:b/>
                                <w:sz w:val="27"/>
                                <w:szCs w:val="27"/>
                                <w:rtl/>
                              </w:rPr>
                              <w:t xml:space="preserve">וזוגתו מרת </w:t>
                            </w:r>
                            <w:r>
                              <w:rPr>
                                <w:rFonts w:cs="1ShefaClassic" w:hint="cs"/>
                                <w:bCs/>
                                <w:sz w:val="27"/>
                                <w:szCs w:val="27"/>
                                <w:rtl/>
                              </w:rPr>
                              <w:t>דבורה לאה</w:t>
                            </w:r>
                            <w:r w:rsidRPr="00AA6113">
                              <w:rPr>
                                <w:rFonts w:cs="1ShefaClassic" w:hint="cs"/>
                                <w:b/>
                                <w:sz w:val="27"/>
                                <w:szCs w:val="27"/>
                                <w:rtl/>
                              </w:rPr>
                              <w:t xml:space="preserve"> שיחיו </w:t>
                            </w:r>
                            <w:r>
                              <w:rPr>
                                <w:rFonts w:cs="1ShefaClassic" w:hint="cs"/>
                                <w:bCs/>
                                <w:sz w:val="27"/>
                                <w:szCs w:val="27"/>
                                <w:rtl/>
                              </w:rPr>
                              <w:t>מרזוב</w:t>
                            </w:r>
                          </w:p>
                          <w:p w14:paraId="1AA5B9B2" w14:textId="77777777" w:rsidR="001A6859" w:rsidRPr="00AA6113" w:rsidRDefault="001A6859" w:rsidP="00917B56">
                            <w:pPr>
                              <w:pStyle w:val="af2"/>
                              <w:spacing w:after="80" w:line="264" w:lineRule="auto"/>
                              <w:rPr>
                                <w:rFonts w:ascii="Wingdings 2" w:hAnsi="Wingdings 2" w:cs="1ShefaClassic"/>
                                <w:rtl/>
                              </w:rPr>
                            </w:pPr>
                          </w:p>
                          <w:p w14:paraId="62D1AF23" w14:textId="77777777" w:rsidR="001A6859" w:rsidRPr="00343660" w:rsidRDefault="001A6859" w:rsidP="00917B56">
                            <w:pPr>
                              <w:pStyle w:val="Footer"/>
                              <w:bidi/>
                              <w:spacing w:after="120"/>
                              <w:jc w:val="center"/>
                              <w:rPr>
                                <w:b/>
                                <w:bCs/>
                                <w:sz w:val="27"/>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FBAB" id="Text Box 17" o:spid="_x0000_s1036" type="#_x0000_t202" style="position:absolute;margin-left:0;margin-top:0;width:256.15pt;height:407.5pt;z-index:251707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xbjgIAAJUFAAAOAAAAZHJzL2Uyb0RvYy54bWysVE1PGzEQvVfqf7B8L5sEAm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" fillcolor="white [3201]" stroked="f" strokeweight=".5pt">
                <v:textbox>
                  <w:txbxContent>
                    <w:p w14:paraId="51AC1F87" w14:textId="77777777" w:rsidR="001A6859" w:rsidRPr="0093675D" w:rsidRDefault="001A6859" w:rsidP="003167E0">
                      <w:pPr>
                        <w:bidi/>
                        <w:spacing w:after="80" w:line="264" w:lineRule="auto"/>
                        <w:jc w:val="center"/>
                        <w:rPr>
                          <w:rFonts w:ascii="Arial" w:eastAsia="Times New Roman" w:hAnsi="Arial" w:cs="1ShefaClassic"/>
                          <w:b/>
                          <w:bCs/>
                          <w:spacing w:val="6"/>
                          <w:position w:val="4"/>
                          <w:sz w:val="27"/>
                          <w:szCs w:val="27"/>
                          <w:rtl/>
                        </w:rPr>
                      </w:pPr>
                      <w:r w:rsidRPr="0093675D">
                        <w:rPr>
                          <w:rFonts w:ascii="Arial" w:eastAsia="Times New Roman" w:hAnsi="Arial" w:cs="1ShefaClassic" w:hint="cs"/>
                          <w:b/>
                          <w:bCs/>
                          <w:spacing w:val="6"/>
                          <w:position w:val="4"/>
                          <w:sz w:val="27"/>
                          <w:szCs w:val="27"/>
                          <w:rtl/>
                        </w:rPr>
                        <w:t>לזכות</w:t>
                      </w:r>
                    </w:p>
                    <w:p w14:paraId="53424D64" w14:textId="77777777" w:rsidR="001A6859" w:rsidRDefault="001A6859" w:rsidP="003167E0">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הרך הנימול</w:t>
                      </w:r>
                      <w:r w:rsidRPr="00AA6113">
                        <w:rPr>
                          <w:rFonts w:ascii="Arial" w:eastAsia="Times New Roman" w:hAnsi="Arial" w:cs="1ShefaClassic" w:hint="cs"/>
                          <w:spacing w:val="6"/>
                          <w:position w:val="4"/>
                          <w:sz w:val="27"/>
                          <w:szCs w:val="27"/>
                          <w:rtl/>
                        </w:rPr>
                        <w:t xml:space="preserve"> </w:t>
                      </w:r>
                      <w:r>
                        <w:rPr>
                          <w:rFonts w:ascii="Arial" w:eastAsia="Times New Roman" w:hAnsi="Arial" w:cs="1ShefaClassic" w:hint="cs"/>
                          <w:b/>
                          <w:bCs/>
                          <w:spacing w:val="6"/>
                          <w:position w:val="4"/>
                          <w:sz w:val="27"/>
                          <w:szCs w:val="27"/>
                          <w:rtl/>
                        </w:rPr>
                        <w:t>מנחם מענדל</w:t>
                      </w:r>
                      <w:r>
                        <w:rPr>
                          <w:rFonts w:ascii="Arial" w:eastAsia="Times New Roman" w:hAnsi="Arial" w:cs="1ShefaClassic" w:hint="cs"/>
                          <w:spacing w:val="6"/>
                          <w:position w:val="4"/>
                          <w:sz w:val="27"/>
                          <w:szCs w:val="27"/>
                          <w:rtl/>
                        </w:rPr>
                        <w:t xml:space="preserve"> ש</w:t>
                      </w:r>
                      <w:r w:rsidRPr="00AA6113">
                        <w:rPr>
                          <w:rFonts w:ascii="Arial" w:eastAsia="Times New Roman" w:hAnsi="Arial" w:cs="1ShefaClassic" w:hint="cs"/>
                          <w:spacing w:val="6"/>
                          <w:position w:val="4"/>
                          <w:sz w:val="27"/>
                          <w:szCs w:val="27"/>
                          <w:rtl/>
                        </w:rPr>
                        <w:t>י'</w:t>
                      </w:r>
                      <w:r w:rsidRPr="00AA6113">
                        <w:rPr>
                          <w:rFonts w:ascii="Arial" w:eastAsia="Times New Roman" w:hAnsi="Arial" w:cs="1ShefaClassic" w:hint="cs"/>
                          <w:spacing w:val="6"/>
                          <w:position w:val="4"/>
                          <w:sz w:val="27"/>
                          <w:szCs w:val="27"/>
                        </w:rPr>
                        <w:t xml:space="preserve"> </w:t>
                      </w:r>
                    </w:p>
                    <w:p w14:paraId="319FDCE1" w14:textId="2C845AF7" w:rsidR="001A6859" w:rsidRDefault="001A6859" w:rsidP="003167E0">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 xml:space="preserve">בן הרה"ת ר' </w:t>
                      </w:r>
                      <w:r w:rsidRPr="00103B2E">
                        <w:rPr>
                          <w:rFonts w:ascii="Arial" w:eastAsia="Times New Roman" w:hAnsi="Arial" w:cs="1ShefaClassic" w:hint="cs"/>
                          <w:b/>
                          <w:bCs/>
                          <w:spacing w:val="6"/>
                          <w:position w:val="4"/>
                          <w:sz w:val="27"/>
                          <w:szCs w:val="27"/>
                          <w:rtl/>
                        </w:rPr>
                        <w:t>מאיר ישראל איסר</w:t>
                      </w:r>
                      <w:r>
                        <w:rPr>
                          <w:rFonts w:ascii="Arial" w:eastAsia="Times New Roman" w:hAnsi="Arial" w:cs="1ShefaClassic" w:hint="cs"/>
                          <w:spacing w:val="6"/>
                          <w:position w:val="4"/>
                          <w:sz w:val="27"/>
                          <w:szCs w:val="27"/>
                          <w:rtl/>
                        </w:rPr>
                        <w:t xml:space="preserve"> שי' הכהן </w:t>
                      </w:r>
                    </w:p>
                    <w:p w14:paraId="5CE97EA0" w14:textId="77777777" w:rsidR="001A6859" w:rsidRPr="00AA6113" w:rsidRDefault="001A6859" w:rsidP="003167E0">
                      <w:pPr>
                        <w:bidi/>
                        <w:spacing w:after="80" w:line="264" w:lineRule="auto"/>
                        <w:jc w:val="center"/>
                        <w:rPr>
                          <w:rFonts w:ascii="Arial" w:eastAsia="Times New Roman" w:hAnsi="Arial" w:cs="1ShefaClassic"/>
                          <w:spacing w:val="6"/>
                          <w:position w:val="4"/>
                          <w:sz w:val="27"/>
                          <w:szCs w:val="27"/>
                          <w:rtl/>
                        </w:rPr>
                      </w:pPr>
                      <w:r w:rsidRPr="00103B2E">
                        <w:rPr>
                          <w:rFonts w:ascii="Arial" w:eastAsia="Times New Roman" w:hAnsi="Arial" w:cs="1ShefaClassic" w:hint="cs"/>
                          <w:b/>
                          <w:bCs/>
                          <w:spacing w:val="6"/>
                          <w:position w:val="4"/>
                          <w:sz w:val="27"/>
                          <w:szCs w:val="27"/>
                          <w:rtl/>
                        </w:rPr>
                        <w:t>פרידמאן</w:t>
                      </w:r>
                    </w:p>
                    <w:p w14:paraId="04ABA6A1" w14:textId="77777777" w:rsidR="001A6859" w:rsidRPr="00564DA0" w:rsidRDefault="001A6859" w:rsidP="003167E0">
                      <w:pPr>
                        <w:pStyle w:val="af2"/>
                        <w:spacing w:after="80" w:line="264" w:lineRule="auto"/>
                        <w:rPr>
                          <w:rFonts w:cs="1ShefaClassic"/>
                          <w:rtl/>
                        </w:rPr>
                      </w:pPr>
                      <w:r w:rsidRPr="00564DA0">
                        <w:rPr>
                          <w:rFonts w:cs="1ShefaClassic"/>
                          <w:rtl/>
                        </w:rPr>
                        <w:t xml:space="preserve">לרגל </w:t>
                      </w:r>
                      <w:r w:rsidRPr="00564DA0">
                        <w:rPr>
                          <w:rtl/>
                        </w:rPr>
                        <w:t>כניסתו</w:t>
                      </w:r>
                      <w:r w:rsidRPr="00564DA0">
                        <w:rPr>
                          <w:rFonts w:cs="1ShefaClassic" w:hint="cs"/>
                          <w:rtl/>
                        </w:rPr>
                        <w:t xml:space="preserve"> ל</w:t>
                      </w:r>
                      <w:r w:rsidRPr="00564DA0">
                        <w:rPr>
                          <w:rFonts w:cs="1ShefaClassic"/>
                          <w:rtl/>
                        </w:rPr>
                        <w:t xml:space="preserve">בריתו של אברהם אבינו </w:t>
                      </w:r>
                    </w:p>
                    <w:p w14:paraId="5332747F" w14:textId="4824348C" w:rsidR="001A6859" w:rsidRPr="003167E0" w:rsidRDefault="001A6859" w:rsidP="003167E0">
                      <w:pPr>
                        <w:bidi/>
                        <w:spacing w:after="80" w:line="264" w:lineRule="auto"/>
                        <w:jc w:val="center"/>
                        <w:rPr>
                          <w:rFonts w:ascii="Arial" w:eastAsia="Times New Roman" w:hAnsi="Arial" w:cs="1ShefaClassic"/>
                          <w:b/>
                          <w:bCs/>
                          <w:spacing w:val="6"/>
                          <w:position w:val="4"/>
                          <w:sz w:val="27"/>
                          <w:szCs w:val="27"/>
                          <w:rtl/>
                        </w:rPr>
                      </w:pPr>
                      <w:r w:rsidRPr="003167E0">
                        <w:rPr>
                          <w:rFonts w:cs="1ShefaClassic" w:hint="cs"/>
                          <w:sz w:val="27"/>
                          <w:szCs w:val="27"/>
                          <w:rtl/>
                        </w:rPr>
                        <w:t>ביום י"ג אייר ה</w:t>
                      </w:r>
                      <w:r w:rsidRPr="003167E0">
                        <w:rPr>
                          <w:rFonts w:cs="1ShefaClassic"/>
                          <w:sz w:val="27"/>
                          <w:szCs w:val="27"/>
                          <w:rtl/>
                        </w:rPr>
                        <w:t>’</w:t>
                      </w:r>
                      <w:r w:rsidRPr="003167E0">
                        <w:rPr>
                          <w:rFonts w:cs="1ShefaClassic" w:hint="cs"/>
                          <w:sz w:val="27"/>
                          <w:szCs w:val="27"/>
                          <w:rtl/>
                        </w:rPr>
                        <w:t>תשפ"א</w:t>
                      </w:r>
                    </w:p>
                    <w:p w14:paraId="618686B3" w14:textId="77777777" w:rsidR="001A6859" w:rsidRPr="0049002F" w:rsidRDefault="001A6859" w:rsidP="003167E0">
                      <w:pPr>
                        <w:pBdr>
                          <w:top w:val="nil"/>
                          <w:left w:val="nil"/>
                          <w:bottom w:val="nil"/>
                          <w:right w:val="nil"/>
                          <w:between w:val="nil"/>
                        </w:pBdr>
                        <w:bidi/>
                        <w:spacing w:before="240" w:after="240" w:line="240" w:lineRule="auto"/>
                        <w:jc w:val="center"/>
                        <w:rPr>
                          <w:rFonts w:ascii="Nymphette" w:eastAsia="Times New Roman" w:hAnsi="Nymphette"/>
                          <w:sz w:val="40"/>
                          <w:szCs w:val="40"/>
                          <w:rtl/>
                          <w:lang w:val="en-GB" w:eastAsia="en-GB"/>
                        </w:rPr>
                      </w:pPr>
                      <w:proofErr w:type="gramStart"/>
                      <w:r w:rsidRPr="0049002F">
                        <w:rPr>
                          <w:rFonts w:ascii="Nymphette" w:eastAsia="Times New Roman" w:hAnsi="Nymphette" w:cs="Nymphette"/>
                          <w:sz w:val="40"/>
                          <w:szCs w:val="40"/>
                          <w:lang w:val="en-GB" w:eastAsia="en-GB"/>
                        </w:rPr>
                        <w:t>g</w:t>
                      </w:r>
                      <w:proofErr w:type="gramEnd"/>
                    </w:p>
                    <w:p w14:paraId="1C5F3703" w14:textId="77777777" w:rsidR="001A6859" w:rsidRPr="0093675D" w:rsidRDefault="001A6859" w:rsidP="003167E0">
                      <w:pPr>
                        <w:bidi/>
                        <w:spacing w:after="80" w:line="264" w:lineRule="auto"/>
                        <w:jc w:val="center"/>
                        <w:rPr>
                          <w:rFonts w:ascii="Arial" w:eastAsia="Times New Roman" w:hAnsi="Arial" w:cs="1ShefaClassic"/>
                          <w:b/>
                          <w:bCs/>
                          <w:spacing w:val="6"/>
                          <w:position w:val="4"/>
                          <w:sz w:val="27"/>
                          <w:szCs w:val="27"/>
                          <w:rtl/>
                        </w:rPr>
                      </w:pPr>
                      <w:r w:rsidRPr="0093675D">
                        <w:rPr>
                          <w:rFonts w:ascii="Arial" w:eastAsia="Times New Roman" w:hAnsi="Arial" w:cs="1ShefaClassic" w:hint="cs"/>
                          <w:b/>
                          <w:bCs/>
                          <w:spacing w:val="6"/>
                          <w:position w:val="4"/>
                          <w:sz w:val="27"/>
                          <w:szCs w:val="27"/>
                          <w:rtl/>
                        </w:rPr>
                        <w:t>לזכות</w:t>
                      </w:r>
                    </w:p>
                    <w:p w14:paraId="0BCE3161"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sidRPr="00AA6113">
                        <w:rPr>
                          <w:rFonts w:ascii="Arial" w:eastAsia="Times New Roman" w:hAnsi="Arial" w:cs="1ShefaClassic" w:hint="cs"/>
                          <w:spacing w:val="6"/>
                          <w:position w:val="4"/>
                          <w:sz w:val="27"/>
                          <w:szCs w:val="27"/>
                          <w:rtl/>
                        </w:rPr>
                        <w:t xml:space="preserve"> </w:t>
                      </w:r>
                      <w:r>
                        <w:rPr>
                          <w:rFonts w:ascii="Arial" w:eastAsia="Times New Roman" w:hAnsi="Arial" w:cs="1ShefaClassic" w:hint="cs"/>
                          <w:spacing w:val="6"/>
                          <w:position w:val="4"/>
                          <w:sz w:val="27"/>
                          <w:szCs w:val="27"/>
                          <w:rtl/>
                        </w:rPr>
                        <w:t>הרך הנימול</w:t>
                      </w:r>
                      <w:r w:rsidRPr="00AA6113">
                        <w:rPr>
                          <w:rFonts w:ascii="Arial" w:eastAsia="Times New Roman" w:hAnsi="Arial" w:cs="1ShefaClassic" w:hint="cs"/>
                          <w:spacing w:val="6"/>
                          <w:position w:val="4"/>
                          <w:sz w:val="27"/>
                          <w:szCs w:val="27"/>
                          <w:rtl/>
                        </w:rPr>
                        <w:t xml:space="preserve"> </w:t>
                      </w:r>
                      <w:r w:rsidRPr="00D55936">
                        <w:rPr>
                          <w:rFonts w:ascii="Arial" w:eastAsia="Times New Roman" w:hAnsi="Arial" w:cs="1ShefaClassic" w:hint="cs"/>
                          <w:b/>
                          <w:bCs/>
                          <w:spacing w:val="6"/>
                          <w:position w:val="4"/>
                          <w:sz w:val="27"/>
                          <w:szCs w:val="27"/>
                          <w:rtl/>
                        </w:rPr>
                        <w:t>שניאור זלמן</w:t>
                      </w:r>
                      <w:r>
                        <w:rPr>
                          <w:rFonts w:ascii="Arial" w:eastAsia="Times New Roman" w:hAnsi="Arial" w:cs="1ShefaClassic" w:hint="cs"/>
                          <w:b/>
                          <w:bCs/>
                          <w:spacing w:val="6"/>
                          <w:position w:val="4"/>
                          <w:sz w:val="27"/>
                          <w:szCs w:val="27"/>
                          <w:rtl/>
                        </w:rPr>
                        <w:t xml:space="preserve"> </w:t>
                      </w:r>
                      <w:r>
                        <w:rPr>
                          <w:rFonts w:ascii="Arial" w:eastAsia="Times New Roman" w:hAnsi="Arial" w:cs="1ShefaClassic" w:hint="cs"/>
                          <w:spacing w:val="6"/>
                          <w:position w:val="4"/>
                          <w:sz w:val="27"/>
                          <w:szCs w:val="27"/>
                          <w:rtl/>
                        </w:rPr>
                        <w:t>ש</w:t>
                      </w:r>
                      <w:r w:rsidRPr="00AA6113">
                        <w:rPr>
                          <w:rFonts w:ascii="Arial" w:eastAsia="Times New Roman" w:hAnsi="Arial" w:cs="1ShefaClassic" w:hint="cs"/>
                          <w:spacing w:val="6"/>
                          <w:position w:val="4"/>
                          <w:sz w:val="27"/>
                          <w:szCs w:val="27"/>
                          <w:rtl/>
                        </w:rPr>
                        <w:t>י'</w:t>
                      </w:r>
                      <w:r w:rsidRPr="00AA6113">
                        <w:rPr>
                          <w:rFonts w:ascii="Arial" w:eastAsia="Times New Roman" w:hAnsi="Arial" w:cs="1ShefaClassic" w:hint="cs"/>
                          <w:spacing w:val="6"/>
                          <w:position w:val="4"/>
                          <w:sz w:val="27"/>
                          <w:szCs w:val="27"/>
                        </w:rPr>
                        <w:t xml:space="preserve"> </w:t>
                      </w:r>
                    </w:p>
                    <w:p w14:paraId="00490E10" w14:textId="77777777" w:rsidR="001A6859" w:rsidRPr="00564DA0" w:rsidRDefault="001A6859" w:rsidP="00917B56">
                      <w:pPr>
                        <w:pStyle w:val="af2"/>
                        <w:spacing w:after="80" w:line="264" w:lineRule="auto"/>
                        <w:rPr>
                          <w:rFonts w:cs="1ShefaClassic"/>
                          <w:rtl/>
                        </w:rPr>
                      </w:pPr>
                      <w:r w:rsidRPr="00564DA0">
                        <w:rPr>
                          <w:rFonts w:cs="1ShefaClassic"/>
                          <w:rtl/>
                        </w:rPr>
                        <w:t xml:space="preserve">לרגל </w:t>
                      </w:r>
                      <w:r w:rsidRPr="00564DA0">
                        <w:rPr>
                          <w:rtl/>
                        </w:rPr>
                        <w:t>כניסתו</w:t>
                      </w:r>
                      <w:r w:rsidRPr="00564DA0">
                        <w:rPr>
                          <w:rFonts w:cs="1ShefaClassic" w:hint="cs"/>
                          <w:rtl/>
                        </w:rPr>
                        <w:t xml:space="preserve"> ל</w:t>
                      </w:r>
                      <w:r w:rsidRPr="00564DA0">
                        <w:rPr>
                          <w:rFonts w:cs="1ShefaClassic"/>
                          <w:rtl/>
                        </w:rPr>
                        <w:t xml:space="preserve">בריתו של אברהם אבינו </w:t>
                      </w:r>
                    </w:p>
                    <w:p w14:paraId="0DAD3BA8" w14:textId="77777777" w:rsidR="001A6859" w:rsidRPr="00AA6113" w:rsidRDefault="001A6859" w:rsidP="00917B56">
                      <w:pPr>
                        <w:pStyle w:val="af2"/>
                        <w:spacing w:after="120" w:line="264" w:lineRule="auto"/>
                        <w:rPr>
                          <w:rFonts w:eastAsiaTheme="minorHAnsi" w:cs="1ShefaClassic"/>
                          <w:rtl/>
                        </w:rPr>
                      </w:pPr>
                      <w:r w:rsidRPr="00AA6113">
                        <w:rPr>
                          <w:rFonts w:eastAsiaTheme="minorHAnsi" w:cs="1ShefaClassic" w:hint="cs"/>
                          <w:rtl/>
                        </w:rPr>
                        <w:t xml:space="preserve">ביום </w:t>
                      </w:r>
                      <w:r>
                        <w:rPr>
                          <w:rFonts w:eastAsiaTheme="minorHAnsi" w:cs="1ShefaClassic" w:hint="cs"/>
                          <w:rtl/>
                        </w:rPr>
                        <w:t>ד' ט"ז אייר</w:t>
                      </w:r>
                      <w:r w:rsidRPr="00AA6113">
                        <w:rPr>
                          <w:rFonts w:eastAsiaTheme="minorHAnsi" w:cs="1ShefaClassic" w:hint="cs"/>
                          <w:rtl/>
                        </w:rPr>
                        <w:t xml:space="preserve"> </w:t>
                      </w:r>
                      <w:r>
                        <w:rPr>
                          <w:rFonts w:eastAsiaTheme="minorHAnsi" w:cs="1ShefaClassic" w:hint="cs"/>
                          <w:rtl/>
                        </w:rPr>
                        <w:t>ה</w:t>
                      </w:r>
                      <w:r>
                        <w:rPr>
                          <w:rFonts w:eastAsiaTheme="minorHAnsi" w:cs="1ShefaClassic"/>
                          <w:rtl/>
                        </w:rPr>
                        <w:t>’</w:t>
                      </w:r>
                      <w:r>
                        <w:rPr>
                          <w:rFonts w:eastAsiaTheme="minorHAnsi" w:cs="1ShefaClassic" w:hint="cs"/>
                          <w:rtl/>
                        </w:rPr>
                        <w:t>תשפ"א</w:t>
                      </w:r>
                    </w:p>
                    <w:p w14:paraId="49D64638"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ולזכות</w:t>
                      </w:r>
                      <w:r w:rsidRPr="00AA6113">
                        <w:rPr>
                          <w:rFonts w:ascii="Arial" w:eastAsia="Times New Roman" w:hAnsi="Arial" w:cs="1ShefaClassic" w:hint="cs"/>
                          <w:spacing w:val="6"/>
                          <w:position w:val="4"/>
                          <w:sz w:val="27"/>
                          <w:szCs w:val="27"/>
                          <w:rtl/>
                        </w:rPr>
                        <w:t xml:space="preserve"> הוריו </w:t>
                      </w:r>
                    </w:p>
                    <w:p w14:paraId="3C509E4E" w14:textId="77777777" w:rsidR="001A6859" w:rsidRPr="00AA6113" w:rsidRDefault="001A6859" w:rsidP="00917B56">
                      <w:pPr>
                        <w:bidi/>
                        <w:spacing w:after="80" w:line="264" w:lineRule="auto"/>
                        <w:jc w:val="center"/>
                        <w:rPr>
                          <w:rFonts w:ascii="Arial" w:eastAsia="Times New Roman" w:hAnsi="Arial" w:cs="1ShefaClassic"/>
                          <w:spacing w:val="6"/>
                          <w:position w:val="4"/>
                          <w:sz w:val="27"/>
                          <w:szCs w:val="27"/>
                          <w:rtl/>
                        </w:rPr>
                      </w:pPr>
                      <w:r>
                        <w:rPr>
                          <w:rFonts w:ascii="Arial" w:eastAsia="Times New Roman" w:hAnsi="Arial" w:cs="1ShefaClassic" w:hint="cs"/>
                          <w:spacing w:val="6"/>
                          <w:position w:val="4"/>
                          <w:sz w:val="27"/>
                          <w:szCs w:val="27"/>
                          <w:rtl/>
                        </w:rPr>
                        <w:t>הרה"ת</w:t>
                      </w:r>
                      <w:r w:rsidRPr="00AA6113">
                        <w:rPr>
                          <w:rFonts w:ascii="Arial" w:eastAsia="Times New Roman" w:hAnsi="Arial" w:cs="1ShefaClassic" w:hint="cs"/>
                          <w:spacing w:val="6"/>
                          <w:position w:val="4"/>
                          <w:sz w:val="27"/>
                          <w:szCs w:val="27"/>
                          <w:rtl/>
                        </w:rPr>
                        <w:t xml:space="preserve"> ר'</w:t>
                      </w:r>
                      <w:r>
                        <w:rPr>
                          <w:rFonts w:ascii="Arial" w:eastAsia="Times New Roman" w:hAnsi="Arial" w:cs="1ShefaClassic" w:hint="cs"/>
                          <w:spacing w:val="6"/>
                          <w:position w:val="4"/>
                          <w:sz w:val="27"/>
                          <w:szCs w:val="27"/>
                          <w:rtl/>
                        </w:rPr>
                        <w:t xml:space="preserve"> </w:t>
                      </w:r>
                      <w:r w:rsidRPr="00F8745B">
                        <w:rPr>
                          <w:rFonts w:ascii="Arial" w:eastAsia="Times New Roman" w:hAnsi="Arial" w:cs="1ShefaClassic" w:hint="cs"/>
                          <w:b/>
                          <w:bCs/>
                          <w:spacing w:val="6"/>
                          <w:position w:val="4"/>
                          <w:sz w:val="27"/>
                          <w:szCs w:val="27"/>
                          <w:rtl/>
                        </w:rPr>
                        <w:t>שמואל</w:t>
                      </w:r>
                      <w:r w:rsidRPr="00AA6113">
                        <w:rPr>
                          <w:rFonts w:ascii="Arial" w:eastAsia="Times New Roman" w:hAnsi="Arial" w:cs="1ShefaClassic" w:hint="cs"/>
                          <w:spacing w:val="6"/>
                          <w:position w:val="4"/>
                          <w:sz w:val="27"/>
                          <w:szCs w:val="27"/>
                          <w:rtl/>
                        </w:rPr>
                        <w:t xml:space="preserve"> ומרת </w:t>
                      </w:r>
                      <w:r>
                        <w:rPr>
                          <w:rFonts w:ascii="Arial" w:eastAsia="Times New Roman" w:hAnsi="Arial" w:cs="1ShefaClassic" w:hint="cs"/>
                          <w:b/>
                          <w:bCs/>
                          <w:spacing w:val="6"/>
                          <w:position w:val="4"/>
                          <w:sz w:val="27"/>
                          <w:szCs w:val="27"/>
                          <w:rtl/>
                        </w:rPr>
                        <w:t>נחמה מינדל</w:t>
                      </w:r>
                      <w:r w:rsidRPr="00AA6113">
                        <w:rPr>
                          <w:rFonts w:ascii="Arial" w:eastAsia="Times New Roman" w:hAnsi="Arial" w:cs="1ShefaClassic" w:hint="cs"/>
                          <w:b/>
                          <w:bCs/>
                          <w:spacing w:val="6"/>
                          <w:position w:val="4"/>
                          <w:sz w:val="27"/>
                          <w:szCs w:val="27"/>
                          <w:rtl/>
                        </w:rPr>
                        <w:t xml:space="preserve"> </w:t>
                      </w:r>
                      <w:r w:rsidRPr="00AA6113">
                        <w:rPr>
                          <w:rFonts w:ascii="Arial" w:eastAsia="Times New Roman" w:hAnsi="Arial" w:cs="1ShefaClassic" w:hint="cs"/>
                          <w:spacing w:val="6"/>
                          <w:position w:val="4"/>
                          <w:sz w:val="27"/>
                          <w:szCs w:val="27"/>
                          <w:rtl/>
                        </w:rPr>
                        <w:t xml:space="preserve">שיחיו </w:t>
                      </w:r>
                    </w:p>
                    <w:p w14:paraId="7BD5D8B8" w14:textId="77777777" w:rsidR="001A6859" w:rsidRDefault="001A6859" w:rsidP="00917B56">
                      <w:pPr>
                        <w:bidi/>
                        <w:spacing w:after="120" w:line="264" w:lineRule="auto"/>
                        <w:jc w:val="center"/>
                        <w:rPr>
                          <w:rFonts w:ascii="Arial" w:eastAsia="Times New Roman" w:hAnsi="Arial" w:cs="1ShefaClassic"/>
                          <w:b/>
                          <w:bCs/>
                          <w:spacing w:val="6"/>
                          <w:position w:val="4"/>
                          <w:sz w:val="27"/>
                          <w:szCs w:val="27"/>
                          <w:rtl/>
                        </w:rPr>
                      </w:pPr>
                      <w:r>
                        <w:rPr>
                          <w:rFonts w:ascii="Arial" w:eastAsia="Times New Roman" w:hAnsi="Arial" w:cs="1ShefaClassic" w:hint="cs"/>
                          <w:b/>
                          <w:bCs/>
                          <w:spacing w:val="6"/>
                          <w:position w:val="4"/>
                          <w:sz w:val="27"/>
                          <w:szCs w:val="27"/>
                          <w:rtl/>
                        </w:rPr>
                        <w:t>צייטלין</w:t>
                      </w:r>
                    </w:p>
                    <w:p w14:paraId="55E8087F" w14:textId="77777777" w:rsidR="001A6859" w:rsidRDefault="001A6859" w:rsidP="00917B56">
                      <w:pPr>
                        <w:bidi/>
                        <w:spacing w:after="80" w:line="264" w:lineRule="auto"/>
                        <w:jc w:val="center"/>
                        <w:rPr>
                          <w:rFonts w:ascii="Arial" w:hAnsi="Arial" w:cs="1ShefaClassic"/>
                          <w:spacing w:val="6"/>
                          <w:position w:val="4"/>
                          <w:sz w:val="27"/>
                          <w:szCs w:val="27"/>
                          <w:rtl/>
                        </w:rPr>
                      </w:pPr>
                      <w:r w:rsidRPr="00AA6113">
                        <w:rPr>
                          <w:rFonts w:ascii="Arial" w:hAnsi="Arial" w:cs="1ShefaClassic"/>
                          <w:spacing w:val="6"/>
                          <w:position w:val="4"/>
                          <w:sz w:val="27"/>
                          <w:szCs w:val="27"/>
                          <w:rtl/>
                        </w:rPr>
                        <w:t>יה"ר שיזכו לגדלו לתורה ולחופה ולמעשים טובים</w:t>
                      </w:r>
                    </w:p>
                    <w:p w14:paraId="419AE181" w14:textId="77777777" w:rsidR="001A6859" w:rsidRPr="00AA6113" w:rsidRDefault="001A6859" w:rsidP="00917B56">
                      <w:pPr>
                        <w:bidi/>
                        <w:spacing w:after="80" w:line="264" w:lineRule="auto"/>
                        <w:jc w:val="center"/>
                        <w:rPr>
                          <w:rFonts w:ascii="Arial" w:hAnsi="Arial" w:cs="1ShefaClassic"/>
                          <w:spacing w:val="6"/>
                          <w:position w:val="4"/>
                          <w:sz w:val="27"/>
                          <w:szCs w:val="27"/>
                          <w:rtl/>
                        </w:rPr>
                      </w:pPr>
                      <w:r>
                        <w:rPr>
                          <w:rFonts w:ascii="Arial" w:hAnsi="Arial" w:cs="1ShefaClassic" w:hint="cs"/>
                          <w:spacing w:val="6"/>
                          <w:position w:val="4"/>
                          <w:sz w:val="27"/>
                          <w:szCs w:val="27"/>
                          <w:rtl/>
                        </w:rPr>
                        <w:t xml:space="preserve"> </w:t>
                      </w:r>
                      <w:r w:rsidRPr="00AA6113">
                        <w:rPr>
                          <w:rFonts w:ascii="Arial" w:hAnsi="Arial" w:cs="1ShefaClassic"/>
                          <w:spacing w:val="6"/>
                          <w:position w:val="4"/>
                          <w:sz w:val="27"/>
                          <w:szCs w:val="27"/>
                          <w:rtl/>
                        </w:rPr>
                        <w:t xml:space="preserve">וירוו ממנו ומכל יו"ח שיחיו, רוב נחת ושמחה </w:t>
                      </w:r>
                    </w:p>
                    <w:p w14:paraId="6DC9E4E2" w14:textId="77777777" w:rsidR="001A6859" w:rsidRPr="00AA6113" w:rsidRDefault="001A6859" w:rsidP="00917B56">
                      <w:pPr>
                        <w:bidi/>
                        <w:spacing w:before="120" w:after="120" w:line="264" w:lineRule="auto"/>
                        <w:jc w:val="center"/>
                        <w:rPr>
                          <w:rFonts w:ascii="Arial" w:eastAsia="Times New Roman" w:hAnsi="Arial" w:cs="1ShefaClassic"/>
                          <w:spacing w:val="6"/>
                          <w:position w:val="4"/>
                          <w:sz w:val="27"/>
                          <w:szCs w:val="27"/>
                          <w:rtl/>
                        </w:rPr>
                      </w:pPr>
                      <w:r w:rsidRPr="00AA6113">
                        <w:rPr>
                          <w:rFonts w:ascii="Arial" w:eastAsia="Times New Roman" w:hAnsi="Arial" w:cs="1ShefaClassic"/>
                          <w:spacing w:val="6"/>
                          <w:position w:val="4"/>
                          <w:sz w:val="27"/>
                          <w:szCs w:val="27"/>
                        </w:rPr>
                        <w:sym w:font="Wingdings 2" w:char="00B2"/>
                      </w:r>
                    </w:p>
                    <w:p w14:paraId="755E95D4" w14:textId="77777777" w:rsidR="001A6859" w:rsidRPr="00AA6113" w:rsidRDefault="001A6859" w:rsidP="00917B56">
                      <w:pPr>
                        <w:pStyle w:val="NormalComplexNarkisim"/>
                        <w:spacing w:after="80" w:line="264" w:lineRule="auto"/>
                        <w:rPr>
                          <w:rFonts w:cs="1ShefaClassic"/>
                          <w:b/>
                          <w:sz w:val="27"/>
                          <w:szCs w:val="27"/>
                          <w:rtl/>
                        </w:rPr>
                      </w:pPr>
                      <w:r>
                        <w:rPr>
                          <w:rFonts w:cs="1ShefaClassic" w:hint="cs"/>
                          <w:b/>
                          <w:sz w:val="27"/>
                          <w:szCs w:val="27"/>
                          <w:rtl/>
                        </w:rPr>
                        <w:t xml:space="preserve"> נדפס ע"י </w:t>
                      </w:r>
                      <w:r w:rsidRPr="00AA6113">
                        <w:rPr>
                          <w:rFonts w:cs="1ShefaClassic" w:hint="cs"/>
                          <w:b/>
                          <w:sz w:val="27"/>
                          <w:szCs w:val="27"/>
                          <w:rtl/>
                        </w:rPr>
                        <w:t>ולזכות זקניו</w:t>
                      </w:r>
                    </w:p>
                    <w:p w14:paraId="48A6DD3A" w14:textId="77777777" w:rsidR="001A6859" w:rsidRPr="00AA6113" w:rsidRDefault="001A6859" w:rsidP="00917B56">
                      <w:pPr>
                        <w:pStyle w:val="NormalComplexNarkisim"/>
                        <w:spacing w:after="80" w:line="264" w:lineRule="auto"/>
                        <w:rPr>
                          <w:rFonts w:cs="1ShefaClassic"/>
                          <w:bCs/>
                          <w:sz w:val="27"/>
                          <w:szCs w:val="27"/>
                          <w:rtl/>
                        </w:rPr>
                      </w:pPr>
                      <w:r>
                        <w:rPr>
                          <w:rFonts w:cs="1ShefaClassic" w:hint="cs"/>
                          <w:b/>
                          <w:sz w:val="27"/>
                          <w:szCs w:val="27"/>
                          <w:rtl/>
                        </w:rPr>
                        <w:t xml:space="preserve">הרה"ת ר' </w:t>
                      </w:r>
                      <w:r w:rsidRPr="00F8745B">
                        <w:rPr>
                          <w:rFonts w:cs="1ShefaClassic" w:hint="cs"/>
                          <w:bCs/>
                          <w:sz w:val="27"/>
                          <w:szCs w:val="27"/>
                          <w:rtl/>
                        </w:rPr>
                        <w:t>יוסף יצחק</w:t>
                      </w:r>
                      <w:r w:rsidRPr="00AA6113">
                        <w:rPr>
                          <w:rFonts w:cs="1ShefaClassic" w:hint="cs"/>
                          <w:bCs/>
                          <w:sz w:val="27"/>
                          <w:szCs w:val="27"/>
                          <w:rtl/>
                        </w:rPr>
                        <w:t xml:space="preserve"> </w:t>
                      </w:r>
                      <w:r w:rsidRPr="00AA6113">
                        <w:rPr>
                          <w:rFonts w:cs="1ShefaClassic" w:hint="cs"/>
                          <w:b/>
                          <w:sz w:val="27"/>
                          <w:szCs w:val="27"/>
                          <w:rtl/>
                        </w:rPr>
                        <w:t>וזוגתו מרת</w:t>
                      </w:r>
                      <w:r>
                        <w:rPr>
                          <w:rFonts w:cs="1ShefaClassic" w:hint="cs"/>
                          <w:bCs/>
                          <w:sz w:val="27"/>
                          <w:szCs w:val="27"/>
                          <w:rtl/>
                        </w:rPr>
                        <w:t xml:space="preserve"> חנה</w:t>
                      </w:r>
                      <w:r w:rsidRPr="00AA6113">
                        <w:rPr>
                          <w:rFonts w:cs="1ShefaClassic" w:hint="cs"/>
                          <w:bCs/>
                          <w:sz w:val="27"/>
                          <w:szCs w:val="27"/>
                          <w:rtl/>
                        </w:rPr>
                        <w:t xml:space="preserve"> </w:t>
                      </w:r>
                      <w:r w:rsidRPr="00AA6113">
                        <w:rPr>
                          <w:rFonts w:cs="1ShefaClassic" w:hint="cs"/>
                          <w:b/>
                          <w:sz w:val="27"/>
                          <w:szCs w:val="27"/>
                          <w:rtl/>
                        </w:rPr>
                        <w:t xml:space="preserve">שיחיו </w:t>
                      </w:r>
                      <w:r>
                        <w:rPr>
                          <w:rFonts w:cs="1ShefaClassic" w:hint="cs"/>
                          <w:bCs/>
                          <w:sz w:val="27"/>
                          <w:szCs w:val="27"/>
                          <w:rtl/>
                        </w:rPr>
                        <w:t>צייטלין</w:t>
                      </w:r>
                    </w:p>
                    <w:p w14:paraId="25DC9751" w14:textId="439FE3D5" w:rsidR="001A6859" w:rsidRPr="00917B56" w:rsidRDefault="001A6859" w:rsidP="00917B56">
                      <w:pPr>
                        <w:pStyle w:val="NormalComplexNarkisim"/>
                        <w:spacing w:after="80" w:line="264" w:lineRule="auto"/>
                        <w:rPr>
                          <w:rFonts w:cs="1ShefaClassic"/>
                          <w:bCs/>
                          <w:sz w:val="27"/>
                          <w:szCs w:val="27"/>
                          <w:rtl/>
                        </w:rPr>
                      </w:pPr>
                      <w:r>
                        <w:rPr>
                          <w:rFonts w:cs="1ShefaClassic" w:hint="cs"/>
                          <w:b/>
                          <w:sz w:val="27"/>
                          <w:szCs w:val="27"/>
                          <w:rtl/>
                        </w:rPr>
                        <w:t>הרה"ת</w:t>
                      </w:r>
                      <w:r w:rsidRPr="00AA6113">
                        <w:rPr>
                          <w:rFonts w:cs="1ShefaClassic" w:hint="cs"/>
                          <w:b/>
                          <w:sz w:val="27"/>
                          <w:szCs w:val="27"/>
                          <w:rtl/>
                        </w:rPr>
                        <w:t xml:space="preserve"> ר' </w:t>
                      </w:r>
                      <w:r>
                        <w:rPr>
                          <w:rFonts w:cs="1ShefaClassic" w:hint="cs"/>
                          <w:bCs/>
                          <w:sz w:val="27"/>
                          <w:szCs w:val="27"/>
                          <w:rtl/>
                        </w:rPr>
                        <w:t>יוחנן</w:t>
                      </w:r>
                      <w:r w:rsidRPr="00AA6113">
                        <w:rPr>
                          <w:rFonts w:cs="1ShefaClassic" w:hint="cs"/>
                          <w:bCs/>
                          <w:sz w:val="27"/>
                          <w:szCs w:val="27"/>
                          <w:rtl/>
                        </w:rPr>
                        <w:t xml:space="preserve"> </w:t>
                      </w:r>
                      <w:r w:rsidRPr="00AA6113">
                        <w:rPr>
                          <w:rFonts w:cs="1ShefaClassic" w:hint="cs"/>
                          <w:b/>
                          <w:sz w:val="27"/>
                          <w:szCs w:val="27"/>
                          <w:rtl/>
                        </w:rPr>
                        <w:t xml:space="preserve">וזוגתו מרת </w:t>
                      </w:r>
                      <w:r>
                        <w:rPr>
                          <w:rFonts w:cs="1ShefaClassic" w:hint="cs"/>
                          <w:bCs/>
                          <w:sz w:val="27"/>
                          <w:szCs w:val="27"/>
                          <w:rtl/>
                        </w:rPr>
                        <w:t>דבורה לאה</w:t>
                      </w:r>
                      <w:r w:rsidRPr="00AA6113">
                        <w:rPr>
                          <w:rFonts w:cs="1ShefaClassic" w:hint="cs"/>
                          <w:b/>
                          <w:sz w:val="27"/>
                          <w:szCs w:val="27"/>
                          <w:rtl/>
                        </w:rPr>
                        <w:t xml:space="preserve"> שיחיו </w:t>
                      </w:r>
                      <w:r>
                        <w:rPr>
                          <w:rFonts w:cs="1ShefaClassic" w:hint="cs"/>
                          <w:bCs/>
                          <w:sz w:val="27"/>
                          <w:szCs w:val="27"/>
                          <w:rtl/>
                        </w:rPr>
                        <w:t>מרזוב</w:t>
                      </w:r>
                    </w:p>
                    <w:p w14:paraId="1AA5B9B2" w14:textId="77777777" w:rsidR="001A6859" w:rsidRPr="00AA6113" w:rsidRDefault="001A6859" w:rsidP="00917B56">
                      <w:pPr>
                        <w:pStyle w:val="af2"/>
                        <w:spacing w:after="80" w:line="264" w:lineRule="auto"/>
                        <w:rPr>
                          <w:rFonts w:ascii="Wingdings 2" w:hAnsi="Wingdings 2" w:cs="1ShefaClassic"/>
                          <w:rtl/>
                        </w:rPr>
                      </w:pPr>
                    </w:p>
                    <w:p w14:paraId="62D1AF23" w14:textId="77777777" w:rsidR="001A6859" w:rsidRPr="00343660" w:rsidRDefault="001A6859" w:rsidP="00917B56">
                      <w:pPr>
                        <w:pStyle w:val="Footer"/>
                        <w:bidi/>
                        <w:spacing w:after="120"/>
                        <w:jc w:val="center"/>
                        <w:rPr>
                          <w:b/>
                          <w:bCs/>
                          <w:sz w:val="27"/>
                          <w:szCs w:val="27"/>
                        </w:rPr>
                      </w:pPr>
                    </w:p>
                  </w:txbxContent>
                </v:textbox>
                <w10:wrap anchorx="margin" anchory="margin"/>
              </v:shape>
            </w:pict>
          </mc:Fallback>
        </mc:AlternateContent>
      </w:r>
    </w:p>
    <w:p w14:paraId="627E5E24" w14:textId="7B7969FC" w:rsidR="0049002F" w:rsidRDefault="0049002F" w:rsidP="00162011">
      <w:pPr>
        <w:rPr>
          <w:rtl/>
        </w:rPr>
      </w:pPr>
    </w:p>
    <w:p w14:paraId="24EE8118" w14:textId="7D9C1AEE" w:rsidR="0049002F" w:rsidRDefault="0049002F" w:rsidP="00162011">
      <w:pPr>
        <w:rPr>
          <w:rtl/>
        </w:rPr>
      </w:pPr>
    </w:p>
    <w:p w14:paraId="6CDB2C6A" w14:textId="14AE3888" w:rsidR="0049002F" w:rsidRDefault="0049002F" w:rsidP="00162011">
      <w:pPr>
        <w:rPr>
          <w:rtl/>
        </w:rPr>
      </w:pPr>
    </w:p>
    <w:p w14:paraId="2F43CF47" w14:textId="77777777" w:rsidR="0049002F" w:rsidRDefault="0049002F" w:rsidP="00162011">
      <w:pPr>
        <w:rPr>
          <w:rtl/>
        </w:rPr>
      </w:pPr>
    </w:p>
    <w:p w14:paraId="57739881" w14:textId="77777777" w:rsidR="0049002F" w:rsidRDefault="0049002F" w:rsidP="00162011">
      <w:pPr>
        <w:rPr>
          <w:rtl/>
        </w:rPr>
      </w:pPr>
    </w:p>
    <w:p w14:paraId="08AE722C" w14:textId="77777777" w:rsidR="0049002F" w:rsidRDefault="0049002F" w:rsidP="00162011">
      <w:pPr>
        <w:rPr>
          <w:rtl/>
        </w:rPr>
      </w:pPr>
    </w:p>
    <w:p w14:paraId="275EA547" w14:textId="77777777" w:rsidR="0049002F" w:rsidRDefault="0049002F" w:rsidP="00162011">
      <w:pPr>
        <w:rPr>
          <w:rtl/>
        </w:rPr>
      </w:pPr>
    </w:p>
    <w:p w14:paraId="74F75D78" w14:textId="77777777" w:rsidR="0049002F" w:rsidRDefault="0049002F" w:rsidP="00162011">
      <w:pPr>
        <w:rPr>
          <w:rtl/>
        </w:rPr>
      </w:pPr>
    </w:p>
    <w:p w14:paraId="50C9CC23" w14:textId="77777777" w:rsidR="0049002F" w:rsidRDefault="0049002F" w:rsidP="00162011">
      <w:pPr>
        <w:rPr>
          <w:rtl/>
        </w:rPr>
      </w:pPr>
    </w:p>
    <w:p w14:paraId="68A94B2E" w14:textId="77777777" w:rsidR="0049002F" w:rsidRDefault="0049002F" w:rsidP="00162011">
      <w:pPr>
        <w:rPr>
          <w:rtl/>
        </w:rPr>
      </w:pPr>
    </w:p>
    <w:p w14:paraId="41B61634" w14:textId="77777777" w:rsidR="0049002F" w:rsidRDefault="0049002F" w:rsidP="00162011">
      <w:pPr>
        <w:rPr>
          <w:rtl/>
        </w:rPr>
      </w:pPr>
    </w:p>
    <w:p w14:paraId="017E915A" w14:textId="77777777" w:rsidR="0049002F" w:rsidRDefault="0049002F" w:rsidP="00162011">
      <w:pPr>
        <w:rPr>
          <w:rtl/>
        </w:rPr>
      </w:pPr>
    </w:p>
    <w:sectPr w:rsidR="0049002F" w:rsidSect="00965502">
      <w:headerReference w:type="even" r:id="rId58"/>
      <w:headerReference w:type="default" r:id="rId59"/>
      <w:footnotePr>
        <w:numRestart w:val="eachSect"/>
      </w:footnotePr>
      <w:pgSz w:w="7920" w:h="12240"/>
      <w:pgMar w:top="720" w:right="864" w:bottom="720"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4D70" w14:textId="77777777" w:rsidR="001A6859" w:rsidRDefault="001A6859" w:rsidP="00E27970">
      <w:pPr>
        <w:spacing w:after="0" w:line="240" w:lineRule="auto"/>
      </w:pPr>
      <w:r>
        <w:separator/>
      </w:r>
    </w:p>
  </w:endnote>
  <w:endnote w:type="continuationSeparator" w:id="0">
    <w:p w14:paraId="4D35FD82" w14:textId="77777777" w:rsidR="001A6859" w:rsidRDefault="001A6859" w:rsidP="00E2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bFrankReal">
    <w:panose1 w:val="02020603050405020304"/>
    <w:charset w:val="00"/>
    <w:family w:val="roman"/>
    <w:pitch w:val="variable"/>
    <w:sig w:usb0="80000827" w:usb1="5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panose1 w:val="02000505000000020000"/>
    <w:charset w:val="00"/>
    <w:family w:val="auto"/>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panose1 w:val="00000000000000000000"/>
    <w:charset w:val="B1"/>
    <w:family w:val="auto"/>
    <w:pitch w:val="variable"/>
    <w:sig w:usb0="00000801" w:usb1="00000000" w:usb2="00000000" w:usb3="00000000" w:csb0="00000020" w:csb1="00000000"/>
  </w:font>
  <w:font w:name="Hadassa Bold">
    <w:panose1 w:val="00000000000000000000"/>
    <w:charset w:val="B1"/>
    <w:family w:val="auto"/>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Vilna Breslov">
    <w:altName w:val="Times New Roman"/>
    <w:charset w:val="B1"/>
    <w:family w:val="auto"/>
    <w:pitch w:val="variable"/>
    <w:sig w:usb0="00000800" w:usb1="00000000" w:usb2="00000000" w:usb3="00000000" w:csb0="00000020" w:csb1="00000000"/>
  </w:font>
  <w:font w:name="1Extrim">
    <w:panose1 w:val="00000000000000000000"/>
    <w:charset w:val="B1"/>
    <w:family w:val="auto"/>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Arial Hebrew">
    <w:altName w:val="Arial"/>
    <w:charset w:val="00"/>
    <w:family w:val="swiss"/>
    <w:pitch w:val="variable"/>
    <w:sig w:usb0="00000003" w:usb1="00000000" w:usb2="00000000" w:usb3="00000000" w:csb0="00000001" w:csb1="00000000"/>
  </w:font>
  <w:font w:name=".AppleSystemUIFont">
    <w:altName w:val="Cambria"/>
    <w:charset w:val="00"/>
    <w:family w:val="roman"/>
    <w:pitch w:val="default"/>
  </w:font>
  <w:font w:name=".SFUI-Semibold">
    <w:altName w:val="Cambria"/>
    <w:charset w:val="00"/>
    <w:family w:val="roman"/>
    <w:pitch w:val="default"/>
  </w:font>
  <w:font w:name="FbSfaradi Regular">
    <w:panose1 w:val="02020803050405020304"/>
    <w:charset w:val="00"/>
    <w:family w:val="roman"/>
    <w:pitch w:val="variable"/>
    <w:sig w:usb0="80000827" w:usb1="50000000" w:usb2="00000000" w:usb3="00000000" w:csb0="00000021" w:csb1="00000000"/>
  </w:font>
  <w:font w:name="PFT_Vilna">
    <w:panose1 w:val="01000503000000020003"/>
    <w:charset w:val="B1"/>
    <w:family w:val="auto"/>
    <w:pitch w:val="variable"/>
    <w:sig w:usb0="80000827" w:usb1="5000004A"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CarizmaBook Medium">
    <w:panose1 w:val="020206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David Libre">
    <w:altName w:val="Times New Roman"/>
    <w:charset w:val="00"/>
    <w:family w:val="auto"/>
    <w:pitch w:val="default"/>
  </w:font>
  <w:font w:name="TopType Mantova">
    <w:panose1 w:val="00000000000000000000"/>
    <w:charset w:val="B1"/>
    <w:family w:val="auto"/>
    <w:pitch w:val="variable"/>
    <w:sig w:usb0="00000801" w:usb1="00000000" w:usb2="00000000" w:usb3="00000000" w:csb0="00000020" w:csb1="00000000"/>
  </w:font>
  <w:font w:name="AAd_LivornaB4">
    <w:panose1 w:val="00000000000000000000"/>
    <w:charset w:val="B1"/>
    <w:family w:val="auto"/>
    <w:pitch w:val="variable"/>
    <w:sig w:usb0="00000801" w:usb1="00000000" w:usb2="00000000" w:usb3="00000000" w:csb0="00000020" w:csb1="00000000"/>
  </w:font>
  <w:font w:name="FbVilna Bold">
    <w:panose1 w:val="02020803050405020304"/>
    <w:charset w:val="00"/>
    <w:family w:val="roman"/>
    <w:pitch w:val="variable"/>
    <w:sig w:usb0="80000827" w:usb1="50000000" w:usb2="00000000" w:usb3="00000000" w:csb0="00000021" w:csb1="00000000"/>
  </w:font>
  <w:font w:name="FbMazalMedium">
    <w:panose1 w:val="02020603050405020304"/>
    <w:charset w:val="00"/>
    <w:family w:val="roman"/>
    <w:pitch w:val="variable"/>
    <w:sig w:usb0="80000827" w:usb1="5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C47F5" w14:textId="77777777" w:rsidR="001A6859" w:rsidRDefault="001A6859" w:rsidP="00905A61">
      <w:pPr>
        <w:bidi/>
        <w:spacing w:after="0" w:line="240" w:lineRule="auto"/>
      </w:pPr>
      <w:r>
        <w:separator/>
      </w:r>
    </w:p>
  </w:footnote>
  <w:footnote w:type="continuationSeparator" w:id="0">
    <w:p w14:paraId="073EDFCA" w14:textId="77777777" w:rsidR="001A6859" w:rsidRDefault="001A6859" w:rsidP="00905A61">
      <w:pPr>
        <w:bidi/>
        <w:spacing w:after="0" w:line="240" w:lineRule="auto"/>
      </w:pPr>
      <w:r>
        <w:continuationSeparator/>
      </w:r>
    </w:p>
  </w:footnote>
  <w:footnote w:type="continuationNotice" w:id="1">
    <w:p w14:paraId="599F35CE" w14:textId="77777777" w:rsidR="001A6859" w:rsidRDefault="001A6859" w:rsidP="00905A61">
      <w:pPr>
        <w:bidi/>
        <w:spacing w:after="0" w:line="240" w:lineRule="auto"/>
      </w:pPr>
    </w:p>
  </w:footnote>
  <w:footnote w:id="2">
    <w:p w14:paraId="446AB412" w14:textId="08D5C067"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w:t>
      </w:r>
      <w:r w:rsidRPr="00BF3F28">
        <w:rPr>
          <w:rtl/>
        </w:rPr>
        <w:t>שיחו"ק תשל"ה ח"ב ע' 427, 435</w:t>
      </w:r>
      <w:r w:rsidRPr="00BF3F28">
        <w:rPr>
          <w:rFonts w:hint="cs"/>
          <w:rtl/>
        </w:rPr>
        <w:t xml:space="preserve">. הנסמן בס' הנפלא "דבר מלכות" שי"ל לאחרונה ע' תעז הערה 178. </w:t>
      </w:r>
      <w:r w:rsidRPr="00BF3F28">
        <w:rPr>
          <w:rFonts w:hint="cs"/>
          <w:b/>
          <w:bCs/>
          <w:rtl/>
        </w:rPr>
        <w:t>ובכ</w:t>
      </w:r>
      <w:r w:rsidRPr="00BF3F28">
        <w:rPr>
          <w:rFonts w:hint="cs"/>
          <w:rtl/>
        </w:rPr>
        <w:t>"</w:t>
      </w:r>
      <w:r w:rsidRPr="00BF3F28">
        <w:rPr>
          <w:rFonts w:hint="cs"/>
          <w:b/>
          <w:bCs/>
          <w:rtl/>
        </w:rPr>
        <w:t>מ</w:t>
      </w:r>
      <w:r w:rsidRPr="00BF3F28">
        <w:rPr>
          <w:rFonts w:hint="cs"/>
          <w:rtl/>
        </w:rPr>
        <w:t>.</w:t>
      </w:r>
    </w:p>
  </w:footnote>
  <w:footnote w:id="3">
    <w:p w14:paraId="4C8ADEFF" w14:textId="09B827D0"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כו"כ ענינים מהבא לקמן מובאים בתוס' ביאור ומ"מ בס' דבר מלכות הנ"ל ע' עד ואילך, תסב ואילך, תעא ואילך. ושם יוכל כל אחד למצוא דברי חפץ.</w:t>
      </w:r>
    </w:p>
  </w:footnote>
  <w:footnote w:id="4">
    <w:p w14:paraId="0699A8EB" w14:textId="5683251A"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לקו"ש חי"א ע' 8. לקו"ש חל"ה ע' 205. תורת מנחם תשכ"ט ח"ג ע' 109 (שערי גאולה ח"ב ע' קה). </w:t>
      </w:r>
    </w:p>
  </w:footnote>
  <w:footnote w:id="5">
    <w:p w14:paraId="4FF1EF66" w14:textId="61C71A20"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גם שיחות קודש תש"מ ח"ב ע' 382.</w:t>
      </w:r>
    </w:p>
  </w:footnote>
  <w:footnote w:id="6">
    <w:p w14:paraId="0F7A0675" w14:textId="53FD8D6F"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תורת מנחם תשמ"ב ח"ד ע' 1951. וראה שיחות קודש תשל"ח ח"ג ע' 118.</w:t>
      </w:r>
    </w:p>
  </w:footnote>
  <w:footnote w:id="7">
    <w:p w14:paraId="57566748" w14:textId="49406603"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תורת מנחם תשמ"ב שם. שיחות קודש תשל"ו ח"א ע' 71.</w:t>
      </w:r>
    </w:p>
  </w:footnote>
  <w:footnote w:id="8">
    <w:p w14:paraId="28C51883" w14:textId="188F7127"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גם דבר מלכות שם ע' תעה בדיוק הלשון "מלחמות ה'". וראה גם אגה"ק סט"ו</w:t>
      </w:r>
      <w:r w:rsidRPr="00BF3F28">
        <w:rPr>
          <w:rtl/>
        </w:rPr>
        <w:t xml:space="preserve"> </w:t>
      </w:r>
      <w:r w:rsidRPr="00BF3F28">
        <w:rPr>
          <w:rFonts w:hint="cs"/>
          <w:rtl/>
        </w:rPr>
        <w:t>"</w:t>
      </w:r>
      <w:r w:rsidRPr="00BF3F28">
        <w:rPr>
          <w:rtl/>
        </w:rPr>
        <w:t xml:space="preserve">וכן לעמוד בנצחון נגד כל מונע מעבודת ה' ומלדבקה בו ונגד כל מונע מלהיות כבוד ה' מלא את כל הארץ </w:t>
      </w:r>
      <w:r w:rsidRPr="00BF3F28">
        <w:rPr>
          <w:b/>
          <w:bCs/>
          <w:rtl/>
        </w:rPr>
        <w:t>כמלחמות ה</w:t>
      </w:r>
      <w:r w:rsidRPr="00BF3F28">
        <w:rPr>
          <w:rtl/>
        </w:rPr>
        <w:t>' אשר נלחם דהע"ה</w:t>
      </w:r>
      <w:r w:rsidRPr="00BF3F28">
        <w:rPr>
          <w:rFonts w:hint="cs"/>
          <w:rtl/>
        </w:rPr>
        <w:t xml:space="preserve">". </w:t>
      </w:r>
    </w:p>
  </w:footnote>
  <w:footnote w:id="9">
    <w:p w14:paraId="2C4A2DE3" w14:textId="6385C79E"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וראה ביאור אחר בלקו"ש ח"כ ע' 414. </w:t>
      </w:r>
    </w:p>
  </w:footnote>
  <w:footnote w:id="10">
    <w:p w14:paraId="34CF1E34" w14:textId="5A9D7982"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לקו"ש חט"ז ע' 304 הערה 49. ובכ"מ.</w:t>
      </w:r>
    </w:p>
  </w:footnote>
  <w:footnote w:id="11">
    <w:p w14:paraId="08C68856" w14:textId="1DF7F01B"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שיחות ש"פ חיי שרה תשל"ג, תשמ"ג, תשמ"ז, תשמ"ח </w:t>
      </w:r>
      <w:r w:rsidRPr="00BF3F28">
        <w:rPr>
          <w:rtl/>
        </w:rPr>
        <w:t>–</w:t>
      </w:r>
      <w:r w:rsidRPr="00BF3F28">
        <w:rPr>
          <w:rFonts w:hint="cs"/>
          <w:rtl/>
        </w:rPr>
        <w:t xml:space="preserve"> נלקטו בס' תורת מנחם תפארת לוי יצחק בראשית ע' קמ ואילך. וראה "דבר מלכות" הנ"ל ע' רו ואילך. ע' תקיג, ליקוט מכמה ביאורים בזה.</w:t>
      </w:r>
    </w:p>
  </w:footnote>
  <w:footnote w:id="12">
    <w:p w14:paraId="4368FDBE" w14:textId="34BE41A0"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שעפ"ז מובן בפשטות שזה גופא הוא מקור הרמב"ם שסימנים אלו עושים אותו בחזקת משיח </w:t>
      </w:r>
      <w:r w:rsidRPr="00BF3F28">
        <w:rPr>
          <w:rtl/>
        </w:rPr>
        <w:t>–</w:t>
      </w:r>
      <w:r w:rsidRPr="00BF3F28">
        <w:rPr>
          <w:rFonts w:hint="cs"/>
          <w:rtl/>
        </w:rPr>
        <w:t xml:space="preserve"> כי זהו תפקיד המלך בכלל.</w:t>
      </w:r>
    </w:p>
  </w:footnote>
  <w:footnote w:id="13">
    <w:p w14:paraId="2DDB4C33" w14:textId="1DDF70DE"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w:t>
      </w:r>
      <w:r w:rsidRPr="00BF3F28">
        <w:rPr>
          <w:rtl/>
        </w:rPr>
        <w:t xml:space="preserve">ובביאור השייכות של הענין ד"ויכוף" למלך ישראל, היינו למה תפקיד המלך בהרמת דת האמת קשור לענין של כפיי' דוקא, מבואר בשיחת אחש"פ תש"ל, (שיחות קודש תש"ל ח"ב ע' 79), שהצורך </w:t>
      </w:r>
      <w:r w:rsidRPr="00BF3F28">
        <w:rPr>
          <w:rFonts w:hint="cs"/>
          <w:rtl/>
        </w:rPr>
        <w:t>ב</w:t>
      </w:r>
      <w:r w:rsidRPr="00BF3F28">
        <w:rPr>
          <w:rtl/>
        </w:rPr>
        <w:t xml:space="preserve">מלך הוא מפני שישנם אלו שלא ירצו לשמוע להסנהדרין, ובשבילם יש צורך </w:t>
      </w:r>
      <w:r w:rsidRPr="00BF3F28">
        <w:rPr>
          <w:rFonts w:hint="cs"/>
          <w:rtl/>
        </w:rPr>
        <w:t>ב</w:t>
      </w:r>
      <w:r w:rsidRPr="00BF3F28">
        <w:rPr>
          <w:rtl/>
        </w:rPr>
        <w:t>מלך שתפקידו הוא לכוף אותם לשמור תומ"צ. וראה עד"ז בלקו"ש חכ"ג ע' 195, חי"ט ע' 167, אודות תפקיד המלך</w:t>
      </w:r>
      <w:r w:rsidRPr="00BF3F28">
        <w:rPr>
          <w:rFonts w:hint="cs"/>
          <w:rtl/>
        </w:rPr>
        <w:t>.</w:t>
      </w:r>
    </w:p>
  </w:footnote>
  <w:footnote w:id="14">
    <w:p w14:paraId="510702C3" w14:textId="2DE8EAB8"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tl/>
        </w:rPr>
        <w:t xml:space="preserve"> </w:t>
      </w:r>
      <w:r w:rsidRPr="00BF3F28">
        <w:rPr>
          <w:rFonts w:hint="cs"/>
          <w:rtl/>
        </w:rPr>
        <w:t xml:space="preserve">ראה תורת מנחם תשכ"ט שם. </w:t>
      </w:r>
      <w:r w:rsidRPr="00BF3F28">
        <w:rPr>
          <w:rtl/>
        </w:rPr>
        <w:t>ובלקו"ש ח"ח ע' 362 בהערה ויכוף כל ישראל "יל"פ השייכות לענין הגאולה – כי מסיבות החורבן הוא שהשרים לא הוכיחו (שבת קיט, ב. איכה רבה א, ו)</w:t>
      </w:r>
      <w:r w:rsidRPr="00BF3F28">
        <w:rPr>
          <w:rFonts w:hint="cs"/>
          <w:rtl/>
        </w:rPr>
        <w:t>".</w:t>
      </w:r>
    </w:p>
  </w:footnote>
  <w:footnote w:id="15">
    <w:p w14:paraId="1501E290" w14:textId="0CA506E1"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וכן הוא גם הסדר בפ' נצבים (דברים ל, ב-ג, שהוא הראי' הא' שהביא הרמב"ם בהל' מלכים), שבתחילה הוא התשובה (ושבת עד ה' אלוקיך וגו') ואח"כ הגאולה. ואכ"מ.</w:t>
      </w:r>
    </w:p>
  </w:footnote>
  <w:footnote w:id="16">
    <w:p w14:paraId="045D5B20" w14:textId="281B9192"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וראה דבר מלכות הנ"ל ע' תסב ואילך, ביאור כל הענינים של משיח כפי שמשתקפים בעבודת האדם בפרט.</w:t>
      </w:r>
    </w:p>
  </w:footnote>
  <w:footnote w:id="17">
    <w:p w14:paraId="0C7D7F91" w14:textId="2F7F456F"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לקו"ש חכ"ז ע' 256 הערה 37.</w:t>
      </w:r>
    </w:p>
  </w:footnote>
  <w:footnote w:id="18">
    <w:p w14:paraId="4593A635" w14:textId="0A6A87F0" w:rsidR="001A6859" w:rsidRPr="00BF3F28"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ראה גם שיחת ש"פ תולדות תשנ"ב.</w:t>
      </w:r>
    </w:p>
  </w:footnote>
  <w:footnote w:id="19">
    <w:p w14:paraId="4C5C1280" w14:textId="2FAC5105" w:rsidR="001A6859" w:rsidRDefault="001A6859" w:rsidP="00BF3F28">
      <w:pPr>
        <w:pStyle w:val="FootnoteText"/>
        <w:rPr>
          <w:rtl/>
        </w:rPr>
      </w:pPr>
      <w:r w:rsidRPr="00EA1ACB">
        <w:rPr>
          <w:rStyle w:val="FootnoteReference"/>
          <w:vertAlign w:val="baseline"/>
        </w:rPr>
        <w:footnoteRef/>
      </w:r>
      <w:r w:rsidRPr="00EA1ACB">
        <w:rPr>
          <w:rStyle w:val="FootnoteReference"/>
          <w:vertAlign w:val="baseline"/>
          <w:rtl/>
        </w:rPr>
        <w:t>)</w:t>
      </w:r>
      <w:r w:rsidRPr="00BF3F28">
        <w:rPr>
          <w:rFonts w:hint="cs"/>
          <w:rtl/>
        </w:rPr>
        <w:t xml:space="preserve"> אולי יש להעיר לענין זה מהמבואר בד"ה פדה בשלום תשכ"ב.</w:t>
      </w:r>
      <w:r>
        <w:rPr>
          <w:rFonts w:hint="cs"/>
          <w:rtl/>
        </w:rPr>
        <w:t xml:space="preserve"> </w:t>
      </w:r>
    </w:p>
  </w:footnote>
  <w:footnote w:id="20">
    <w:p w14:paraId="564969CC" w14:textId="506DB23F" w:rsidR="001A6859" w:rsidRDefault="001A6859">
      <w:pPr>
        <w:pStyle w:val="FootnoteText"/>
        <w:rPr>
          <w:rFonts w:hint="cs"/>
        </w:rPr>
      </w:pPr>
      <w:r w:rsidRPr="005B67B4">
        <w:rPr>
          <w:rStyle w:val="FootnoteReference"/>
          <w:vertAlign w:val="baseline"/>
        </w:rPr>
        <w:t>*</w:t>
      </w:r>
      <w:r w:rsidRPr="005B67B4">
        <w:rPr>
          <w:rStyle w:val="FootnoteReference"/>
          <w:rFonts w:hint="cs"/>
          <w:vertAlign w:val="baseline"/>
          <w:rtl/>
        </w:rPr>
        <w:t>)</w:t>
      </w:r>
      <w:r>
        <w:rPr>
          <w:rtl/>
        </w:rPr>
        <w:t xml:space="preserve"> </w:t>
      </w:r>
      <w:r>
        <w:rPr>
          <w:rFonts w:hint="cs"/>
          <w:rtl/>
        </w:rPr>
        <w:t>לזכות אמו"ר שי' לרגל יום הולדתו ל"ג בעומר, להצלחה רבה בעבודת השליחות לקבל פני משיח צדקנו, ויראה רוב נחת חסידי מכל ב"ב שיחיו, לאורך ימים ושנים טובות.</w:t>
      </w:r>
    </w:p>
  </w:footnote>
  <w:footnote w:id="21">
    <w:p w14:paraId="65B95DE7" w14:textId="7EE0D103" w:rsidR="001A6859" w:rsidRDefault="001A6859" w:rsidP="00F24E97">
      <w:pPr>
        <w:pStyle w:val="FootnoteText"/>
      </w:pPr>
      <w:r w:rsidRPr="00EA1ACB">
        <w:rPr>
          <w:rStyle w:val="FootnoteReference"/>
          <w:vertAlign w:val="baseline"/>
        </w:rPr>
        <w:footnoteRef/>
      </w:r>
      <w:r w:rsidRPr="00EA1ACB">
        <w:rPr>
          <w:rStyle w:val="FootnoteReference"/>
          <w:vertAlign w:val="baseline"/>
          <w:rtl/>
        </w:rPr>
        <w:t>)</w:t>
      </w:r>
      <w:r>
        <w:rPr>
          <w:rFonts w:hint="cs"/>
          <w:rtl/>
        </w:rPr>
        <w:t xml:space="preserve"> </w:t>
      </w:r>
      <w:r>
        <w:rPr>
          <w:rFonts w:hint="cs"/>
          <w:rtl/>
        </w:rPr>
        <w:t>לקו"ש חכ"ז ע' 191 ואילך.</w:t>
      </w:r>
    </w:p>
  </w:footnote>
  <w:footnote w:id="22">
    <w:p w14:paraId="1354488D" w14:textId="724371E6"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שם, סי"ב.</w:t>
      </w:r>
    </w:p>
  </w:footnote>
  <w:footnote w:id="23">
    <w:p w14:paraId="237016B3" w14:textId="57B4F553"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ישעי' יא, א ואילך.</w:t>
      </w:r>
    </w:p>
  </w:footnote>
  <w:footnote w:id="24">
    <w:p w14:paraId="1E23A3D3" w14:textId="747E6BD5"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הע' 77.</w:t>
      </w:r>
    </w:p>
  </w:footnote>
  <w:footnote w:id="25">
    <w:p w14:paraId="5850A47A" w14:textId="43F40631"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סנהדרין בהקדמה לפ' חלק.</w:t>
      </w:r>
    </w:p>
  </w:footnote>
  <w:footnote w:id="26">
    <w:p w14:paraId="28C2B975" w14:textId="6F1DF8DC"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ל, סע"ב.</w:t>
      </w:r>
    </w:p>
  </w:footnote>
  <w:footnote w:id="27">
    <w:p w14:paraId="51518EE0" w14:textId="2FA281EF"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תהלים עב, טז.</w:t>
      </w:r>
    </w:p>
  </w:footnote>
  <w:footnote w:id="28">
    <w:p w14:paraId="40E30B41" w14:textId="523AE992"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שם, א.</w:t>
      </w:r>
    </w:p>
  </w:footnote>
  <w:footnote w:id="29">
    <w:p w14:paraId="61339B52" w14:textId="030753EA" w:rsidR="001A6859" w:rsidRDefault="001A6859" w:rsidP="00A0298F">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תשמ"א, ח"ב. הודפס ע"פ הוראת כ"ק אדמו"ר. בלתי מוגה. העורך קיבל מענה "ואסמוך על הגהתו". נדפס לאחרונה ב"דבר מלכות </w:t>
      </w:r>
      <w:r>
        <w:rPr>
          <w:rtl/>
        </w:rPr>
        <w:t>–</w:t>
      </w:r>
      <w:r>
        <w:rPr>
          <w:rFonts w:hint="cs"/>
          <w:rtl/>
        </w:rPr>
        <w:t xml:space="preserve"> חידושים וביאורים בהלכות מלכים", ה'תש"פ (ע' תצב ואילך).</w:t>
      </w:r>
    </w:p>
  </w:footnote>
  <w:footnote w:id="30">
    <w:p w14:paraId="13DA8969" w14:textId="49DAB73C" w:rsidR="001A6859" w:rsidRPr="007B4F00"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והלשון ע"פ סרט הקלטה: עס איז אבער דא א מאמר אין גמרא, וואס דאס קען מען </w:t>
      </w:r>
      <w:r>
        <w:rPr>
          <w:rFonts w:hint="cs"/>
          <w:b/>
          <w:bCs/>
          <w:rtl/>
        </w:rPr>
        <w:t>בשום אופן</w:t>
      </w:r>
      <w:r>
        <w:rPr>
          <w:rFonts w:hint="cs"/>
          <w:rtl/>
        </w:rPr>
        <w:t xml:space="preserve"> ניט זאגן אז דאס איז א משל.</w:t>
      </w:r>
    </w:p>
  </w:footnote>
  <w:footnote w:id="31">
    <w:p w14:paraId="41D634D8" w14:textId="32064408"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הע' 72.</w:t>
      </w:r>
    </w:p>
  </w:footnote>
  <w:footnote w:id="32">
    <w:p w14:paraId="51B6290B" w14:textId="24907A93"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אות ו, תרגום הרב קאפח.</w:t>
      </w:r>
    </w:p>
  </w:footnote>
  <w:footnote w:id="33">
    <w:p w14:paraId="54517E62" w14:textId="069EA63F" w:rsidR="001A6859" w:rsidRDefault="001A6859" w:rsidP="00F24E97">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אגרות מלך ח"ב ע' ק ואילך, בהערה.</w:t>
      </w:r>
    </w:p>
  </w:footnote>
  <w:footnote w:id="34">
    <w:p w14:paraId="2DC06CF9" w14:textId="27EF5E2E" w:rsidR="001A6859" w:rsidRPr="00A33D38" w:rsidRDefault="001A6859" w:rsidP="00A33D38">
      <w:pPr>
        <w:pStyle w:val="FootnoteText"/>
        <w:rPr>
          <w:rtl/>
        </w:rPr>
      </w:pPr>
      <w:r w:rsidRPr="00EA1ACB">
        <w:footnoteRef/>
      </w:r>
      <w:r w:rsidRPr="00EA1ACB">
        <w:rPr>
          <w:rtl/>
        </w:rPr>
        <w:t>)</w:t>
      </w:r>
      <w:r w:rsidRPr="00A33D38">
        <w:rPr>
          <w:rtl/>
        </w:rPr>
        <w:t xml:space="preserve"> אלא דנוסף לקידוש ה</w:t>
      </w:r>
      <w:r w:rsidRPr="00A33D38">
        <w:rPr>
          <w:rFonts w:hint="cs"/>
          <w:rtl/>
        </w:rPr>
        <w:t>'</w:t>
      </w:r>
      <w:r w:rsidRPr="00A33D38">
        <w:rPr>
          <w:rtl/>
        </w:rPr>
        <w:t xml:space="preserve"> וחילול ה</w:t>
      </w:r>
      <w:r w:rsidRPr="00A33D38">
        <w:rPr>
          <w:rFonts w:hint="cs"/>
          <w:rtl/>
        </w:rPr>
        <w:t>'</w:t>
      </w:r>
      <w:r w:rsidRPr="00A33D38">
        <w:rPr>
          <w:rtl/>
        </w:rPr>
        <w:t xml:space="preserve"> שהוא פרט בהמצות גופא</w:t>
      </w:r>
      <w:r w:rsidRPr="00A33D38">
        <w:rPr>
          <w:rFonts w:hint="cs"/>
          <w:rtl/>
        </w:rPr>
        <w:t>,</w:t>
      </w:r>
      <w:r w:rsidRPr="00A33D38">
        <w:rPr>
          <w:rtl/>
        </w:rPr>
        <w:t xml:space="preserve"> יש </w:t>
      </w:r>
      <w:r w:rsidRPr="00A33D38">
        <w:rPr>
          <w:rFonts w:hint="cs"/>
          <w:rtl/>
        </w:rPr>
        <w:t>ב</w:t>
      </w:r>
      <w:r w:rsidRPr="00A33D38">
        <w:rPr>
          <w:rtl/>
        </w:rPr>
        <w:t>זה גם עני</w:t>
      </w:r>
      <w:r w:rsidRPr="00A33D38">
        <w:rPr>
          <w:rFonts w:hint="cs"/>
          <w:rtl/>
        </w:rPr>
        <w:t>ן</w:t>
      </w:r>
      <w:r w:rsidRPr="00A33D38">
        <w:rPr>
          <w:rtl/>
        </w:rPr>
        <w:t xml:space="preserve"> בפני עצמו כמ"</w:t>
      </w:r>
      <w:r w:rsidRPr="00A33D38">
        <w:rPr>
          <w:rFonts w:hint="cs"/>
          <w:rtl/>
        </w:rPr>
        <w:t>ש</w:t>
      </w:r>
      <w:r w:rsidRPr="00A33D38">
        <w:rPr>
          <w:rtl/>
        </w:rPr>
        <w:t xml:space="preserve"> הרמב"ם בהי"א לגבי ת</w:t>
      </w:r>
      <w:r w:rsidRPr="00A33D38">
        <w:rPr>
          <w:rFonts w:hint="cs"/>
          <w:rtl/>
        </w:rPr>
        <w:t>למידי חכמים.</w:t>
      </w:r>
    </w:p>
  </w:footnote>
  <w:footnote w:id="35">
    <w:p w14:paraId="2354EBD1" w14:textId="2A3E19F7" w:rsidR="001A6859" w:rsidRPr="004F0063" w:rsidRDefault="001A6859" w:rsidP="003E3074">
      <w:pPr>
        <w:pStyle w:val="FootnoteText"/>
        <w:rPr>
          <w:rtl/>
        </w:rPr>
      </w:pPr>
      <w:r w:rsidRPr="00EA1ACB">
        <w:footnoteRef/>
      </w:r>
      <w:r w:rsidRPr="00EA1ACB">
        <w:rPr>
          <w:rtl/>
        </w:rPr>
        <w:t>)</w:t>
      </w:r>
      <w:r>
        <w:rPr>
          <w:rFonts w:hint="cs"/>
          <w:rtl/>
        </w:rPr>
        <w:t xml:space="preserve"> </w:t>
      </w:r>
      <w:r w:rsidRPr="003E3074">
        <w:rPr>
          <w:rtl/>
        </w:rPr>
        <w:t>ירושלמי</w:t>
      </w:r>
      <w:r w:rsidRPr="004F0063">
        <w:rPr>
          <w:rtl/>
        </w:rPr>
        <w:t xml:space="preserve"> מו"ק פ"ג ה"ה, מובא בתוס' מו"ק כ, א ד"ה מה חגם שבעה. ב"ר ק, ז. לקו"ש חלק א ע' 65 ואילך. לקו"ש ח"ט ע' 108 ואילך. אנציקלופדיה תלמודית ערך אין למדין מקודם מ"ת. ובכ"מ.</w:t>
      </w:r>
    </w:p>
  </w:footnote>
  <w:footnote w:id="36">
    <w:p w14:paraId="0BE768FA" w14:textId="21434A52"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ריטב"א ביומא כח, ב. ב"ב קי, ב.</w:t>
      </w:r>
    </w:p>
  </w:footnote>
  <w:footnote w:id="37">
    <w:p w14:paraId="47B2ED33" w14:textId="38821359"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ריטב"א שם.</w:t>
      </w:r>
    </w:p>
  </w:footnote>
  <w:footnote w:id="38">
    <w:p w14:paraId="3642A814" w14:textId="4DC6322C"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פיהמ"ש להרמב"ם חולין סופ"ז.</w:t>
      </w:r>
    </w:p>
  </w:footnote>
  <w:footnote w:id="39">
    <w:p w14:paraId="3636C5FB" w14:textId="1DBBBD75"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ראה אנציקלופדיה תלמודית, שם.</w:t>
      </w:r>
    </w:p>
  </w:footnote>
  <w:footnote w:id="40">
    <w:p w14:paraId="6E56094B" w14:textId="3F039361"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ראה בכ"ז לקו"ש חלק כה ע' 142, וחלק כו ע' 116.</w:t>
      </w:r>
    </w:p>
  </w:footnote>
  <w:footnote w:id="41">
    <w:p w14:paraId="75AF7DA6" w14:textId="761DFACC"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ראה אנציקלופדיה תלמודית, שם. עיין בכ"ז שדה חמד כרך א מערכת אין למדין מקודם מ"ת. תורת שלמה פ' ויחי. פאת השדה כללים מערכת א, ס"ק לה, וס"ק י.</w:t>
      </w:r>
    </w:p>
  </w:footnote>
  <w:footnote w:id="42">
    <w:p w14:paraId="68744FCD" w14:textId="699D8C07"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שם.</w:t>
      </w:r>
    </w:p>
  </w:footnote>
  <w:footnote w:id="43">
    <w:p w14:paraId="5126471C" w14:textId="71178421"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פ' ויצא כט, כז.</w:t>
      </w:r>
    </w:p>
  </w:footnote>
  <w:footnote w:id="44">
    <w:p w14:paraId="4482DCA1" w14:textId="58737802"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תוד"ה לפי, מו"ק ח, ב. ראה גם תוד"ה דמסר כתובות מז, א כמ"ש בלקו"ש חלק א שם.</w:t>
      </w:r>
    </w:p>
  </w:footnote>
  <w:footnote w:id="45">
    <w:p w14:paraId="6B56F60F" w14:textId="6ADCC0EC"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4F0063">
        <w:rPr>
          <w:rtl/>
        </w:rPr>
        <w:t>חלק א שם.</w:t>
      </w:r>
    </w:p>
  </w:footnote>
  <w:footnote w:id="46">
    <w:p w14:paraId="022A9B08" w14:textId="1E21752A"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שם.</w:t>
      </w:r>
    </w:p>
  </w:footnote>
  <w:footnote w:id="47">
    <w:p w14:paraId="378A45DE" w14:textId="488D5C15"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כנ"ל בס"א.</w:t>
      </w:r>
    </w:p>
  </w:footnote>
  <w:footnote w:id="48">
    <w:p w14:paraId="4EA725D3" w14:textId="0389DE2B"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ט, כה, וכו' שם.</w:t>
      </w:r>
    </w:p>
  </w:footnote>
  <w:footnote w:id="49">
    <w:p w14:paraId="7D62E7C4" w14:textId="4C5066BE"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אע"פ שבאמת יכולים לתרץ בפשטות שבחלק א' רבינו רק מחדש סברא הנ"ל, אבל אינו שולל ח"ו השיטות אחרים משא"כ בחלקים אחרים מסביר רבינו הענין יותר בארוכה, והכל לפי ענינו כו', מ"מ יש להסביר ג"כ כבפנים. </w:t>
      </w:r>
    </w:p>
  </w:footnote>
  <w:footnote w:id="50">
    <w:p w14:paraId="56623B6B" w14:textId="6C3052B5" w:rsidR="001A6859" w:rsidRPr="004F0063" w:rsidRDefault="001A6859" w:rsidP="003E3074">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שם.</w:t>
      </w:r>
    </w:p>
  </w:footnote>
  <w:footnote w:id="51">
    <w:p w14:paraId="118E6365" w14:textId="656663C6"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חלק א, שם.</w:t>
      </w:r>
    </w:p>
  </w:footnote>
  <w:footnote w:id="52">
    <w:p w14:paraId="1E87E645" w14:textId="0A961A84"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לדעת התו"ס ד"ה לפי במס' מו"ק ח,ב. וד"ה דמסר כתובות מז,א.</w:t>
      </w:r>
    </w:p>
  </w:footnote>
  <w:footnote w:id="53">
    <w:p w14:paraId="5E99B0F8" w14:textId="40F9989B"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או"ח סימן תקמ"ו, סק"ד. כמצויין בהשיחה שם.</w:t>
      </w:r>
    </w:p>
  </w:footnote>
  <w:footnote w:id="54">
    <w:p w14:paraId="4926F402" w14:textId="066F27C1"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4F0063">
        <w:rPr>
          <w:rtl/>
        </w:rPr>
        <w:t>עיי"ש ובמחצית השקל בארוכה.</w:t>
      </w:r>
    </w:p>
  </w:footnote>
  <w:footnote w:id="55">
    <w:p w14:paraId="766BC95D" w14:textId="5A2C656B"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שיש בו יוצא מן הכלל כנ"ל.</w:t>
      </w:r>
    </w:p>
  </w:footnote>
  <w:footnote w:id="56">
    <w:p w14:paraId="2018F06B" w14:textId="7E0666C3"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ע' 106 ואילך.</w:t>
      </w:r>
    </w:p>
  </w:footnote>
  <w:footnote w:id="57">
    <w:p w14:paraId="77CC079E" w14:textId="5B4B6AA9"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הל' ע"ז, פ"ד ה"ו.</w:t>
      </w:r>
    </w:p>
  </w:footnote>
  <w:footnote w:id="58">
    <w:p w14:paraId="694D34ED" w14:textId="7D214BBA"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ירושלמי סנה' פ"י ה"ח, תוספתא סנה' פי"ד, א.</w:t>
      </w:r>
    </w:p>
  </w:footnote>
  <w:footnote w:id="59">
    <w:p w14:paraId="51F4641A" w14:textId="7FFACBE2"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שם.</w:t>
      </w:r>
    </w:p>
  </w:footnote>
  <w:footnote w:id="60">
    <w:p w14:paraId="27B12AE3" w14:textId="4ABB02E7"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וירא יח, כא.</w:t>
      </w:r>
    </w:p>
  </w:footnote>
  <w:footnote w:id="61">
    <w:p w14:paraId="52C72074" w14:textId="67D11500"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תרגום אונקלוס שם. וראה גם ת"י ותיב"ע שם.</w:t>
      </w:r>
    </w:p>
  </w:footnote>
  <w:footnote w:id="62">
    <w:p w14:paraId="3C34E1C0" w14:textId="7A530A01"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כנ"ל.</w:t>
      </w:r>
    </w:p>
  </w:footnote>
  <w:footnote w:id="63">
    <w:p w14:paraId="53C553E5" w14:textId="46BCF1D8"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שבת, קלה סע"א ואילך.</w:t>
      </w:r>
    </w:p>
  </w:footnote>
  <w:footnote w:id="64">
    <w:p w14:paraId="54306D87" w14:textId="7145DB70"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שם.</w:t>
      </w:r>
    </w:p>
  </w:footnote>
  <w:footnote w:id="65">
    <w:p w14:paraId="60E6BF1D" w14:textId="26AA29B5"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4F0063">
        <w:rPr>
          <w:rtl/>
        </w:rPr>
        <w:t>שם.</w:t>
      </w:r>
    </w:p>
  </w:footnote>
  <w:footnote w:id="66">
    <w:p w14:paraId="0F3EAB08" w14:textId="2C03959D" w:rsidR="001A6859" w:rsidRPr="004F0063" w:rsidRDefault="001A6859" w:rsidP="004F0063">
      <w:pPr>
        <w:pStyle w:val="FootnoteText"/>
        <w:rPr>
          <w:rtl/>
        </w:rPr>
      </w:pPr>
      <w:r w:rsidRPr="00EA1ACB">
        <w:rPr>
          <w:rStyle w:val="FootnoteReference"/>
          <w:vertAlign w:val="baseline"/>
        </w:rPr>
        <w:footnoteRef/>
      </w:r>
      <w:r w:rsidRPr="00EA1ACB">
        <w:rPr>
          <w:rStyle w:val="FootnoteReference"/>
          <w:vertAlign w:val="baseline"/>
          <w:rtl/>
        </w:rPr>
        <w:t>)</w:t>
      </w:r>
      <w:r w:rsidRPr="004F0063">
        <w:rPr>
          <w:rtl/>
        </w:rPr>
        <w:t xml:space="preserve"> חלק ט, שם.</w:t>
      </w:r>
    </w:p>
  </w:footnote>
  <w:footnote w:id="67">
    <w:p w14:paraId="44CC05F8" w14:textId="38AD13A1" w:rsidR="001A6859" w:rsidRDefault="001A6859" w:rsidP="002B0AF4">
      <w:pPr>
        <w:pStyle w:val="FootnoteText"/>
      </w:pPr>
      <w:r w:rsidRPr="00EA1ACB">
        <w:footnoteRef/>
      </w:r>
      <w:r w:rsidRPr="00EA1ACB">
        <w:rPr>
          <w:rtl/>
        </w:rPr>
        <w:t>)</w:t>
      </w:r>
      <w:r>
        <w:rPr>
          <w:rtl/>
        </w:rPr>
        <w:t xml:space="preserve"> ראה אגרות קודש חלק ה' מכתב א'רמב.</w:t>
      </w:r>
    </w:p>
  </w:footnote>
  <w:footnote w:id="68">
    <w:p w14:paraId="620DCD70" w14:textId="4D42CE7A" w:rsidR="001A6859" w:rsidRDefault="001A6859" w:rsidP="002B0AF4">
      <w:pPr>
        <w:pStyle w:val="FootnoteText"/>
        <w:rPr>
          <w:rtl/>
        </w:rPr>
      </w:pPr>
      <w:r w:rsidRPr="00EA1ACB">
        <w:footnoteRef/>
      </w:r>
      <w:r w:rsidRPr="00EA1ACB">
        <w:rPr>
          <w:rtl/>
        </w:rPr>
        <w:t>)</w:t>
      </w:r>
      <w:r>
        <w:rPr>
          <w:rtl/>
        </w:rPr>
        <w:t xml:space="preserve"> לראשונה מצאתי מיום ז' אדר תשמ"ג. ראה לינק זה ע' 10</w:t>
      </w:r>
      <w:r>
        <w:rPr>
          <w:rFonts w:hint="cs"/>
          <w:rtl/>
        </w:rPr>
        <w:t xml:space="preserve"> -</w:t>
      </w:r>
    </w:p>
    <w:p w14:paraId="468F336E" w14:textId="77777777" w:rsidR="001A6859" w:rsidRDefault="001A6859" w:rsidP="002B0AF4">
      <w:pPr>
        <w:pStyle w:val="FootnoteText"/>
      </w:pPr>
      <w:hyperlink r:id="rId1" w:history="1">
        <w:r w:rsidRPr="00F32FD9">
          <w:rPr>
            <w:rStyle w:val="Hyperlink"/>
          </w:rPr>
          <w:t>http://teshura.com/Rimler-Schneider%20Sivan%2014%205765.pdf</w:t>
        </w:r>
      </w:hyperlink>
      <w:r>
        <w:rPr>
          <w:rFonts w:hint="cs"/>
          <w:rtl/>
        </w:rPr>
        <w:t xml:space="preserve"> </w:t>
      </w:r>
    </w:p>
  </w:footnote>
  <w:footnote w:id="69">
    <w:p w14:paraId="7EB4D275" w14:textId="64B87B9C" w:rsidR="001A6859" w:rsidRDefault="001A6859" w:rsidP="002B0AF4">
      <w:pPr>
        <w:pStyle w:val="FootnoteText"/>
        <w:rPr>
          <w:b/>
          <w:u w:val="single"/>
        </w:rPr>
      </w:pPr>
      <w:r w:rsidRPr="00EA1ACB">
        <w:footnoteRef/>
      </w:r>
      <w:r w:rsidRPr="00EA1ACB">
        <w:rPr>
          <w:rtl/>
        </w:rPr>
        <w:t>)</w:t>
      </w:r>
      <w:r>
        <w:rPr>
          <w:rFonts w:hint="cs"/>
          <w:rtl/>
        </w:rPr>
        <w:t xml:space="preserve"> </w:t>
      </w:r>
      <w:r>
        <w:rPr>
          <w:b/>
          <w:u w:val="single"/>
          <w:rtl/>
        </w:rPr>
        <w:t xml:space="preserve">ראה לינק זה ע' 19 - </w:t>
      </w:r>
    </w:p>
    <w:p w14:paraId="79FAC7FD" w14:textId="77777777" w:rsidR="001A6859" w:rsidRDefault="001A6859" w:rsidP="002B0AF4">
      <w:pPr>
        <w:pStyle w:val="FootnoteText"/>
        <w:rPr>
          <w:color w:val="1155CC"/>
          <w:highlight w:val="white"/>
          <w:u w:val="single"/>
        </w:rPr>
      </w:pPr>
      <w:hyperlink r:id="rId2">
        <w:r>
          <w:rPr>
            <w:color w:val="1155CC"/>
            <w:highlight w:val="white"/>
            <w:u w:val="single"/>
          </w:rPr>
          <w:t>http://www.teshura.com/teshurapdf/Mockin-Simpson-%2022%20Adar%20I%205779.pdf</w:t>
        </w:r>
      </w:hyperlink>
    </w:p>
    <w:p w14:paraId="24D72DEC" w14:textId="3F350E9E" w:rsidR="001A6859" w:rsidRDefault="001A6859" w:rsidP="002B0AF4">
      <w:pPr>
        <w:pStyle w:val="FootnoteText"/>
      </w:pPr>
      <w:r>
        <w:rPr>
          <w:rtl/>
        </w:rPr>
        <w:t>תוד</w:t>
      </w:r>
      <w:r>
        <w:rPr>
          <w:rFonts w:hint="cs"/>
          <w:rtl/>
        </w:rPr>
        <w:t>תי</w:t>
      </w:r>
      <w:r>
        <w:rPr>
          <w:rtl/>
        </w:rPr>
        <w:t xml:space="preserve"> נתונה להרב זעלי</w:t>
      </w:r>
      <w:r>
        <w:rPr>
          <w:rFonts w:hint="cs"/>
          <w:rtl/>
        </w:rPr>
        <w:t>ג</w:t>
      </w:r>
      <w:r>
        <w:rPr>
          <w:rtl/>
        </w:rPr>
        <w:t>סאהן שיחי'.</w:t>
      </w:r>
    </w:p>
  </w:footnote>
  <w:footnote w:id="70">
    <w:p w14:paraId="7C41D402" w14:textId="61AB9B95" w:rsidR="001A6859" w:rsidRDefault="001A6859" w:rsidP="002B0AF4">
      <w:pPr>
        <w:pStyle w:val="FootnoteText"/>
      </w:pPr>
      <w:r w:rsidRPr="00EA1ACB">
        <w:footnoteRef/>
      </w:r>
      <w:r w:rsidRPr="00EA1ACB">
        <w:rPr>
          <w:rtl/>
        </w:rPr>
        <w:t>)</w:t>
      </w:r>
      <w:r>
        <w:rPr>
          <w:rFonts w:hint="cs"/>
          <w:rtl/>
        </w:rPr>
        <w:t xml:space="preserve"> </w:t>
      </w:r>
      <w:r>
        <w:rPr>
          <w:rtl/>
        </w:rPr>
        <w:t xml:space="preserve">טעמי המנהגים עמוד רסט. </w:t>
      </w:r>
    </w:p>
  </w:footnote>
  <w:footnote w:id="71">
    <w:p w14:paraId="61A312CB" w14:textId="307EDC9A" w:rsidR="001A6859" w:rsidRPr="00A91B71" w:rsidRDefault="001A6859" w:rsidP="00A225A7">
      <w:pPr>
        <w:pStyle w:val="FootnoteText"/>
      </w:pPr>
      <w:r w:rsidRPr="00EA1ACB">
        <w:footnoteRef/>
      </w:r>
      <w:r w:rsidRPr="00EA1ACB">
        <w:rPr>
          <w:rtl/>
        </w:rPr>
        <w:t>)</w:t>
      </w:r>
      <w:r w:rsidRPr="00A91B71">
        <w:rPr>
          <w:rtl/>
        </w:rPr>
        <w:t xml:space="preserve"> תרתי משמע.</w:t>
      </w:r>
    </w:p>
  </w:footnote>
  <w:footnote w:id="72">
    <w:p w14:paraId="4814F20D" w14:textId="4EC18B9A" w:rsidR="001A6859" w:rsidRPr="00EA1ACB" w:rsidRDefault="001A6859" w:rsidP="00A225A7">
      <w:pPr>
        <w:pStyle w:val="FootnoteText"/>
      </w:pPr>
      <w:r w:rsidRPr="00EA1ACB">
        <w:footnoteRef/>
      </w:r>
      <w:r w:rsidRPr="00EA1ACB">
        <w:rPr>
          <w:rtl/>
        </w:rPr>
        <w:t>)</w:t>
      </w:r>
      <w:r>
        <w:rPr>
          <w:rFonts w:hint="cs"/>
          <w:rtl/>
        </w:rPr>
        <w:t xml:space="preserve"> </w:t>
      </w:r>
      <w:r w:rsidRPr="00A91B71">
        <w:rPr>
          <w:highlight w:val="white"/>
          <w:rtl/>
        </w:rPr>
        <w:t xml:space="preserve">משמע שדונו את אחר משעה שמת בחיי ר' מאיר. ויש לעיין בזה שהרי מהגמרא משמע שדונו אותו רק "כי נח נפשיה דר' מאיר" וכמ"ש בגמרא חגיגה טו ע"ב. "אמר ר"מ מוטב דלידייניה וליתי לעלמא דאתי מתי אמות </w:t>
      </w:r>
      <w:r w:rsidRPr="00EA1ACB">
        <w:rPr>
          <w:highlight w:val="white"/>
          <w:rtl/>
        </w:rPr>
        <w:t>ואעלה עשן מקברו כי נח נפשיה דר' מאיר סליק קוטרא מקבריה דאחר" ועיי"ש בפירוש רבינו חננאל. "זה שאמר רבי מאיר מתי אמות ואעלה עשן מקברו כלומר ידין אותו הקב"ה באש יוקדת מעלה עשן כדי שיתכפרו עונותיו ויזכו לעולם הבא וכיון שהגיע רבי מאיר למות ביקש רחמים על זה וקבל תפלתו וכיון שמת עלה עשן מקברו של אחר".</w:t>
      </w:r>
    </w:p>
  </w:footnote>
  <w:footnote w:id="73">
    <w:p w14:paraId="6696C3AC" w14:textId="719AA1E7" w:rsidR="001A6859" w:rsidRPr="00A225A7" w:rsidRDefault="001A6859" w:rsidP="00A225A7">
      <w:pPr>
        <w:pStyle w:val="FootnoteText"/>
        <w:rPr>
          <w:rStyle w:val="FootnoteTextChar"/>
        </w:rPr>
      </w:pPr>
      <w:r w:rsidRPr="00EA1ACB">
        <w:rPr>
          <w:rStyle w:val="FootnoteTextChar"/>
        </w:rPr>
        <w:footnoteRef/>
      </w:r>
      <w:r w:rsidRPr="00EA1ACB">
        <w:rPr>
          <w:rStyle w:val="FootnoteTextChar"/>
          <w:rtl/>
        </w:rPr>
        <w:t>)</w:t>
      </w:r>
      <w:r w:rsidRPr="00A225A7">
        <w:rPr>
          <w:rStyle w:val="FootnoteTextChar"/>
          <w:rFonts w:hint="cs"/>
          <w:rtl/>
        </w:rPr>
        <w:t xml:space="preserve"> </w:t>
      </w:r>
      <w:r w:rsidRPr="00A225A7">
        <w:rPr>
          <w:rStyle w:val="FootnoteTextChar"/>
          <w:highlight w:val="white"/>
          <w:rtl/>
        </w:rPr>
        <w:t>יש להעיר מברכות ט' ע"ב "משל לאדם שהיה חבוש בבית האסורים והיו אומרים לו בני אדם מוציאין אותך למחר מבית האסורין ונותנין לך ממון הרבה ואומר להם בבקשה מכם הוציאוני היום ואיני מבקש כלום".</w:t>
      </w:r>
    </w:p>
  </w:footnote>
  <w:footnote w:id="74">
    <w:p w14:paraId="37998F68" w14:textId="2B732011" w:rsidR="001A6859" w:rsidRPr="00F65330" w:rsidRDefault="001A6859" w:rsidP="005B7378">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F65330">
        <w:rPr>
          <w:rFonts w:hint="cs"/>
          <w:rtl/>
        </w:rPr>
        <w:t>לקו"ת תצא לו, ד.</w:t>
      </w:r>
      <w:r w:rsidRPr="00F65330">
        <w:rPr>
          <w:rtl/>
        </w:rPr>
        <w:t xml:space="preserve"> האזינו עא, ד. שה"ש כד, א. שלח מו, ב. מאמרי אדה"ז תקס"ה ח"ב ע' תתלג. מאמרי אדה"א דברים ח"ד ע' א'קעא ואילך ובהנסמן שם</w:t>
      </w:r>
      <w:r w:rsidRPr="00F65330">
        <w:rPr>
          <w:rFonts w:hint="cs"/>
          <w:rtl/>
        </w:rPr>
        <w:t>. ובכ"מ</w:t>
      </w:r>
      <w:r>
        <w:rPr>
          <w:rFonts w:hint="cs"/>
          <w:rtl/>
        </w:rPr>
        <w:t>.</w:t>
      </w:r>
    </w:p>
  </w:footnote>
  <w:footnote w:id="75">
    <w:p w14:paraId="2ACF6734" w14:textId="2D4681A0" w:rsidR="001A6859" w:rsidRPr="007946A5" w:rsidRDefault="001A6859" w:rsidP="007946A5">
      <w:pPr>
        <w:pStyle w:val="FootnoteText"/>
      </w:pPr>
      <w:r w:rsidRPr="00EA1ACB">
        <w:footnoteRef/>
      </w:r>
      <w:r w:rsidRPr="00EA1ACB">
        <w:rPr>
          <w:rtl/>
        </w:rPr>
        <w:t>)</w:t>
      </w:r>
      <w:r w:rsidRPr="007946A5">
        <w:rPr>
          <w:rFonts w:hint="cs"/>
          <w:rtl/>
        </w:rPr>
        <w:t xml:space="preserve"> </w:t>
      </w:r>
      <w:r w:rsidRPr="007946A5">
        <w:rPr>
          <w:rtl/>
        </w:rPr>
        <w:t>בלקו"ש חי"ח  ע' 192 הע' 55 מסביר את חילוקי הלשונות בין מ"ש באגה"ק להל' ת"ת.</w:t>
      </w:r>
    </w:p>
  </w:footnote>
  <w:footnote w:id="76">
    <w:p w14:paraId="71B6FA99" w14:textId="0A18B237" w:rsidR="001A6859" w:rsidRPr="007946A5" w:rsidRDefault="001A6859" w:rsidP="007946A5">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7946A5">
        <w:rPr>
          <w:rtl/>
        </w:rPr>
        <w:t>ובזה יובן למה צוה משה רבינו ע"ה במשנה תורה לדור שנכנסו לארץ לקרות ק"ש פעמים בכל יום לקבל</w:t>
      </w:r>
      <w:r>
        <w:rPr>
          <w:rtl/>
        </w:rPr>
        <w:t xml:space="preserve"> עליו מלכות שמים במסירת נפש</w:t>
      </w:r>
      <w:r>
        <w:rPr>
          <w:rFonts w:hint="cs"/>
          <w:rtl/>
        </w:rPr>
        <w:t xml:space="preserve"> . .</w:t>
      </w:r>
      <w:r w:rsidRPr="007946A5">
        <w:rPr>
          <w:rtl/>
        </w:rPr>
        <w:t xml:space="preserve"> שיזכור תמיד ענין מסירת נפשו לה' על יחודו שיהיה קבוע בלבו תמיד ממש יומם ולילה לא</w:t>
      </w:r>
      <w:r>
        <w:rPr>
          <w:rtl/>
        </w:rPr>
        <w:t xml:space="preserve"> ימוש מזכרונו</w:t>
      </w:r>
      <w:r>
        <w:rPr>
          <w:rFonts w:hint="cs"/>
          <w:rtl/>
        </w:rPr>
        <w:t>. (</w:t>
      </w:r>
      <w:r w:rsidRPr="007946A5">
        <w:rPr>
          <w:rtl/>
        </w:rPr>
        <w:t>לקו"א ספכ"ה</w:t>
      </w:r>
      <w:r>
        <w:rPr>
          <w:rFonts w:hint="cs"/>
          <w:rtl/>
        </w:rPr>
        <w:t>)</w:t>
      </w:r>
      <w:r w:rsidRPr="007946A5">
        <w:rPr>
          <w:rtl/>
        </w:rPr>
        <w:t>.</w:t>
      </w:r>
    </w:p>
  </w:footnote>
  <w:footnote w:id="77">
    <w:p w14:paraId="13B8AF14" w14:textId="768AD7B3" w:rsidR="001A6859" w:rsidRPr="007946A5" w:rsidRDefault="001A6859" w:rsidP="007946A5">
      <w:pPr>
        <w:pStyle w:val="FootnoteText"/>
        <w:rPr>
          <w:rtl/>
        </w:rPr>
      </w:pPr>
      <w:r w:rsidRPr="00EA1ACB">
        <w:rPr>
          <w:rStyle w:val="FootnoteReference"/>
          <w:vertAlign w:val="baseline"/>
        </w:rPr>
        <w:footnoteRef/>
      </w:r>
      <w:r w:rsidRPr="00EA1ACB">
        <w:rPr>
          <w:rStyle w:val="FootnoteReference"/>
          <w:vertAlign w:val="baseline"/>
          <w:rtl/>
        </w:rPr>
        <w:t>)</w:t>
      </w:r>
      <w:r w:rsidRPr="007946A5">
        <w:rPr>
          <w:rFonts w:hint="cs"/>
          <w:rtl/>
        </w:rPr>
        <w:t xml:space="preserve"> </w:t>
      </w:r>
      <w:r w:rsidRPr="007946A5">
        <w:rPr>
          <w:rtl/>
        </w:rPr>
        <w:t>לקו"א פ"ו.</w:t>
      </w:r>
      <w:r w:rsidRPr="007946A5">
        <w:rPr>
          <w:rFonts w:ascii="Cambria" w:hAnsi="Cambria" w:cs="Cambria" w:hint="cs"/>
          <w:rtl/>
        </w:rPr>
        <w:t> </w:t>
      </w:r>
    </w:p>
  </w:footnote>
  <w:footnote w:id="78">
    <w:p w14:paraId="2F215088" w14:textId="0214BCEA" w:rsidR="001A6859" w:rsidRPr="007946A5" w:rsidRDefault="001A6859" w:rsidP="00A42E68">
      <w:pPr>
        <w:pStyle w:val="FootnoteText"/>
        <w:rPr>
          <w:rtl/>
        </w:rPr>
      </w:pPr>
      <w:r w:rsidRPr="00EA1ACB">
        <w:rPr>
          <w:rStyle w:val="FootnoteReference"/>
          <w:vertAlign w:val="baseline"/>
        </w:rPr>
        <w:footnoteRef/>
      </w:r>
      <w:r w:rsidRPr="00EA1ACB">
        <w:rPr>
          <w:rStyle w:val="FootnoteReference"/>
          <w:vertAlign w:val="baseline"/>
          <w:rtl/>
        </w:rPr>
        <w:t>)</w:t>
      </w:r>
      <w:r>
        <w:rPr>
          <w:rFonts w:hint="cs"/>
          <w:rtl/>
        </w:rPr>
        <w:t xml:space="preserve"> </w:t>
      </w:r>
      <w:r w:rsidRPr="007946A5">
        <w:rPr>
          <w:rtl/>
        </w:rPr>
        <w:t>תו"א צא, ב.</w:t>
      </w:r>
    </w:p>
  </w:footnote>
  <w:footnote w:id="79">
    <w:p w14:paraId="2C1B4913" w14:textId="1DDE4BD2" w:rsidR="001A6859" w:rsidRPr="007946A5" w:rsidRDefault="001A6859" w:rsidP="007946A5">
      <w:pPr>
        <w:pStyle w:val="FootnoteText"/>
      </w:pPr>
      <w:r w:rsidRPr="00EA1ACB">
        <w:rPr>
          <w:rStyle w:val="FootnoteReference"/>
          <w:vertAlign w:val="baseline"/>
        </w:rPr>
        <w:footnoteRef/>
      </w:r>
      <w:r w:rsidRPr="00EA1ACB">
        <w:rPr>
          <w:rStyle w:val="FootnoteReference"/>
          <w:vertAlign w:val="baseline"/>
          <w:rtl/>
        </w:rPr>
        <w:t>)</w:t>
      </w:r>
      <w:r w:rsidRPr="007946A5">
        <w:rPr>
          <w:rtl/>
        </w:rPr>
        <w:t xml:space="preserve"> ואולי עי"ז יש לבאר את הלשונות בסיפור על רע"ק. ברכות, סא, בשעה שהוציאו את ר' עקיבא להריגה זמן ק"ש היה והיו סורקים את בשרו במסרקות של ברזל והיה מקבל עליו עול מלכות שמים אמרו לו תלמידיו רבינו עד כאן? אמר להם כל ימי הייתי מצטער על פסוק זה בכל נפשך אפילו נוטל את נשמתך אמרתי מתי יבא לידי ואקיימנו ועכשיו שבא לידי לא אקיימנו. </w:t>
      </w:r>
    </w:p>
    <w:p w14:paraId="2DCF254F" w14:textId="77777777" w:rsidR="001A6859" w:rsidRPr="007946A5" w:rsidRDefault="001A6859" w:rsidP="007946A5">
      <w:pPr>
        <w:pStyle w:val="FootnoteText"/>
      </w:pPr>
      <w:r w:rsidRPr="007946A5">
        <w:rPr>
          <w:rtl/>
        </w:rPr>
        <w:t xml:space="preserve">תלמידיו אמרו: עד כאן. כלומר, את ההסכם למס"נ ישנו כבר. </w:t>
      </w:r>
    </w:p>
    <w:p w14:paraId="7ED72582" w14:textId="77777777" w:rsidR="001A6859" w:rsidRPr="007946A5" w:rsidRDefault="001A6859" w:rsidP="007946A5">
      <w:pPr>
        <w:pStyle w:val="FootnoteText"/>
      </w:pPr>
      <w:r w:rsidRPr="007946A5">
        <w:rPr>
          <w:rtl/>
        </w:rPr>
        <w:t xml:space="preserve">ור"ע עונה להם: ואקיימנו. כלומר, לא הגעתי למס"נ בפו"מ. </w:t>
      </w:r>
    </w:p>
    <w:p w14:paraId="1EC6D5F4" w14:textId="77777777" w:rsidR="001A6859" w:rsidRPr="007946A5" w:rsidRDefault="001A6859" w:rsidP="007946A5">
      <w:pPr>
        <w:pStyle w:val="FootnoteText"/>
      </w:pPr>
      <w:r w:rsidRPr="007946A5">
        <w:rPr>
          <w:rtl/>
        </w:rPr>
        <w:t>ואכמ"ל.</w:t>
      </w:r>
    </w:p>
  </w:footnote>
  <w:footnote w:id="80">
    <w:p w14:paraId="73BA637C" w14:textId="01B4D61B" w:rsidR="001A6859" w:rsidRPr="00DF409B" w:rsidRDefault="001A6859" w:rsidP="00DF409B">
      <w:pPr>
        <w:pStyle w:val="FootnoteText"/>
        <w:rPr>
          <w:rtl/>
          <w:lang w:eastAsia="en-GB"/>
        </w:rPr>
      </w:pPr>
      <w:r w:rsidRPr="00EA1ACB">
        <w:rPr>
          <w:lang w:eastAsia="en-GB"/>
        </w:rPr>
        <w:footnoteRef/>
      </w:r>
      <w:r w:rsidRPr="00EA1ACB">
        <w:rPr>
          <w:rtl/>
          <w:lang w:eastAsia="en-GB"/>
        </w:rPr>
        <w:t>)</w:t>
      </w:r>
      <w:r w:rsidRPr="00DF409B">
        <w:rPr>
          <w:rtl/>
          <w:lang w:eastAsia="en-GB"/>
        </w:rPr>
        <w:t xml:space="preserve"> </w:t>
      </w:r>
      <w:r w:rsidRPr="00DF409B">
        <w:rPr>
          <w:rFonts w:hint="cs"/>
          <w:rtl/>
          <w:lang w:eastAsia="en-GB"/>
        </w:rPr>
        <w:t>מפי השמועה: אותו הדיון עלה לגבי בנו בכורו של הצמח צדק, הר"ר ברוך שלום זצ"ל, שנולד בלי אצבעות על ידו הימני, אף כי גבורה היתה לו בימינו. ואכמ"ל.</w:t>
      </w:r>
    </w:p>
  </w:footnote>
  <w:footnote w:id="81">
    <w:p w14:paraId="508784C1" w14:textId="53097122" w:rsidR="001A6859" w:rsidRPr="00DF409B" w:rsidRDefault="001A6859" w:rsidP="00DF409B">
      <w:pPr>
        <w:pStyle w:val="FootnoteText"/>
        <w:rPr>
          <w:rtl/>
          <w:lang w:eastAsia="en-GB"/>
        </w:rPr>
      </w:pPr>
      <w:r w:rsidRPr="00EA1ACB">
        <w:rPr>
          <w:lang w:eastAsia="en-GB"/>
        </w:rPr>
        <w:footnoteRef/>
      </w:r>
      <w:r w:rsidRPr="00EA1ACB">
        <w:rPr>
          <w:rtl/>
          <w:lang w:eastAsia="en-GB"/>
        </w:rPr>
        <w:t>)</w:t>
      </w:r>
      <w:r w:rsidRPr="00DF409B">
        <w:rPr>
          <w:rtl/>
          <w:lang w:eastAsia="en-GB"/>
        </w:rPr>
        <w:t xml:space="preserve"> הבחנה זו הובאה בס' 'דיני איטר' (שם הערה יז) בשם שו"ת הר צבי.</w:t>
      </w:r>
    </w:p>
  </w:footnote>
  <w:footnote w:id="82">
    <w:p w14:paraId="3918AF0E" w14:textId="3A410B1F" w:rsidR="001A6859" w:rsidRDefault="001A6859" w:rsidP="00585880">
      <w:pPr>
        <w:pStyle w:val="FootnoteText"/>
      </w:pPr>
      <w:r w:rsidRPr="007C1CC1">
        <w:rPr>
          <w:rStyle w:val="FootnoteReference"/>
          <w:vertAlign w:val="baseline"/>
          <w:rtl/>
        </w:rPr>
        <w:t>*</w:t>
      </w:r>
      <w:r w:rsidRPr="007C1CC1">
        <w:rPr>
          <w:rStyle w:val="FootnoteReference"/>
          <w:rFonts w:hint="cs"/>
          <w:vertAlign w:val="baseline"/>
          <w:rtl/>
        </w:rPr>
        <w:t>)</w:t>
      </w:r>
      <w:r>
        <w:rPr>
          <w:rtl/>
        </w:rPr>
        <w:t xml:space="preserve"> </w:t>
      </w:r>
      <w:r>
        <w:rPr>
          <w:rFonts w:hint="cs"/>
          <w:rtl/>
        </w:rPr>
        <w:t>לכבוד התחלת הנחת התפילין של בני יניק וחכים הת' צבי מאיר שי' אבערלאנדער, יה"ר שיגדל חי"ל אמיתי אכי"ר.</w:t>
      </w:r>
    </w:p>
  </w:footnote>
  <w:footnote w:id="83">
    <w:p w14:paraId="0F4AA09F" w14:textId="49D1F400" w:rsidR="001A6859" w:rsidRDefault="001A6859" w:rsidP="00AA14ED">
      <w:pPr>
        <w:pStyle w:val="FootnoteText"/>
        <w:spacing w:after="240" w:line="276" w:lineRule="auto"/>
        <w:rPr>
          <w:rtl/>
        </w:rPr>
      </w:pPr>
      <w:r w:rsidRPr="00EA1ACB">
        <w:rPr>
          <w:rStyle w:val="FootnoteReference"/>
          <w:vertAlign w:val="baseline"/>
        </w:rPr>
        <w:footnoteRef/>
      </w:r>
      <w:r w:rsidRPr="00EA1ACB">
        <w:rPr>
          <w:rStyle w:val="FootnoteReference"/>
          <w:vertAlign w:val="baseline"/>
          <w:rtl/>
        </w:rPr>
        <w:t>)</w:t>
      </w:r>
      <w:r>
        <w:rPr>
          <w:rFonts w:hint="cs"/>
          <w:rtl/>
        </w:rPr>
        <w:t xml:space="preserve"> במהדו"ח ציון פ.</w:t>
      </w:r>
    </w:p>
  </w:footnote>
  <w:footnote w:id="84">
    <w:p w14:paraId="3D00B001" w14:textId="067352BB" w:rsidR="001A6859" w:rsidRPr="006D4ED5" w:rsidRDefault="001A6859" w:rsidP="00AA14ED">
      <w:pPr>
        <w:pStyle w:val="FootnoteText"/>
        <w:spacing w:after="240" w:line="276" w:lineRule="auto"/>
      </w:pPr>
      <w:r w:rsidRPr="00EA1ACB">
        <w:rPr>
          <w:rStyle w:val="FootnoteReference"/>
          <w:vertAlign w:val="baseline"/>
        </w:rPr>
        <w:footnoteRef/>
      </w:r>
      <w:r w:rsidRPr="00EA1ACB">
        <w:rPr>
          <w:rStyle w:val="FootnoteReference"/>
          <w:vertAlign w:val="baseline"/>
          <w:rtl/>
        </w:rPr>
        <w:t>)</w:t>
      </w:r>
      <w:r>
        <w:rPr>
          <w:rFonts w:hint="cs"/>
          <w:rtl/>
        </w:rPr>
        <w:t xml:space="preserve"> וכעין זה כתב בשם הגדולים לסדר נטילת ידים ס"כ (הערה 116).</w:t>
      </w:r>
    </w:p>
  </w:footnote>
  <w:footnote w:id="85">
    <w:p w14:paraId="5E6CF1B3" w14:textId="5817EA71" w:rsidR="001A6859" w:rsidRDefault="001A6859" w:rsidP="00AA14ED">
      <w:pPr>
        <w:pStyle w:val="FootnoteText"/>
        <w:spacing w:after="240" w:line="276" w:lineRule="auto"/>
        <w:rPr>
          <w:rtl/>
        </w:rPr>
      </w:pPr>
      <w:r w:rsidRPr="00EA1ACB">
        <w:rPr>
          <w:rStyle w:val="FootnoteReference"/>
          <w:vertAlign w:val="baseline"/>
        </w:rPr>
        <w:footnoteRef/>
      </w:r>
      <w:r w:rsidRPr="00EA1ACB">
        <w:rPr>
          <w:rStyle w:val="FootnoteReference"/>
          <w:vertAlign w:val="baseline"/>
          <w:rtl/>
        </w:rPr>
        <w:t>)</w:t>
      </w:r>
      <w:r>
        <w:rPr>
          <w:rFonts w:hint="cs"/>
          <w:rtl/>
        </w:rPr>
        <w:t xml:space="preserve"> וכ"ה בתוס' שאנ"ץ לפסחים יד, ב. ובשו"ת דברי נחמי' דלקמן כתב שכ"ה גם שיטת התוס' בפסחים שם (ודלא כשיטת המג"א, וסתימת לשונם של תוס' שם), ע"ש בארוכה. וכ"כ בשו"ת חת"ס או"ח סי' מה, ע"ש.</w:t>
      </w:r>
    </w:p>
  </w:footnote>
  <w:footnote w:id="86">
    <w:p w14:paraId="148149FB" w14:textId="4C5238B0" w:rsidR="001A6859" w:rsidRPr="008A46D7" w:rsidRDefault="001A6859" w:rsidP="00AA14ED">
      <w:pPr>
        <w:pStyle w:val="FootnoteText"/>
        <w:spacing w:after="240" w:line="276" w:lineRule="auto"/>
        <w:rPr>
          <w:rtl/>
        </w:rPr>
      </w:pPr>
      <w:r w:rsidRPr="00EA1ACB">
        <w:rPr>
          <w:rStyle w:val="FootnoteReference"/>
          <w:vertAlign w:val="baseline"/>
        </w:rPr>
        <w:footnoteRef/>
      </w:r>
      <w:r w:rsidRPr="00EA1ACB">
        <w:rPr>
          <w:rStyle w:val="FootnoteReference"/>
          <w:vertAlign w:val="baseline"/>
          <w:rtl/>
        </w:rPr>
        <w:t>)</w:t>
      </w:r>
      <w:r>
        <w:rPr>
          <w:rFonts w:hint="cs"/>
          <w:rtl/>
        </w:rPr>
        <w:t xml:space="preserve"> ודלא כרש"ש (דס"ל שכ"ה רק ביין). וראה בדברי נחמי' שם שכתב שתי אופנים לבאר אמאי נקט אדה"ז בשיטה הב' רק דבש, ע"ש ואכ"מ.</w:t>
      </w:r>
    </w:p>
  </w:footnote>
  <w:footnote w:id="87">
    <w:p w14:paraId="3EFFCF84" w14:textId="5FD5AC72" w:rsidR="001A6859" w:rsidRDefault="001A6859" w:rsidP="00AA14ED">
      <w:pPr>
        <w:pStyle w:val="FootnoteText"/>
        <w:spacing w:after="240" w:line="276" w:lineRule="auto"/>
        <w:rPr>
          <w:rtl/>
        </w:rPr>
      </w:pPr>
      <w:r w:rsidRPr="00EA1ACB">
        <w:rPr>
          <w:rStyle w:val="FootnoteReference"/>
          <w:vertAlign w:val="baseline"/>
        </w:rPr>
        <w:footnoteRef/>
      </w:r>
      <w:r w:rsidRPr="00EA1ACB">
        <w:rPr>
          <w:rStyle w:val="FootnoteReference"/>
          <w:vertAlign w:val="baseline"/>
          <w:rtl/>
        </w:rPr>
        <w:t>)</w:t>
      </w:r>
      <w:r>
        <w:rPr>
          <w:rFonts w:hint="cs"/>
          <w:rtl/>
        </w:rPr>
        <w:t xml:space="preserve"> וראה ש"ך יו"ד סי' רעו סק"ז.</w:t>
      </w:r>
    </w:p>
  </w:footnote>
  <w:footnote w:id="88">
    <w:p w14:paraId="38EE06C6" w14:textId="7E2A6BF5" w:rsidR="001A6859" w:rsidRPr="00DF409B" w:rsidRDefault="001A6859" w:rsidP="00DF409B">
      <w:pPr>
        <w:pStyle w:val="FootnoteText"/>
      </w:pPr>
      <w:r w:rsidRPr="00EA1ACB">
        <w:footnoteRef/>
      </w:r>
      <w:r w:rsidRPr="00EA1ACB">
        <w:rPr>
          <w:rtl/>
        </w:rPr>
        <w:t>)</w:t>
      </w:r>
      <w:r w:rsidRPr="00DF409B">
        <w:rPr>
          <w:rtl/>
        </w:rPr>
        <w:t xml:space="preserve"> דנו בזה בגליונות תתלט, תתמ, תתמא, תתמג.</w:t>
      </w:r>
    </w:p>
  </w:footnote>
  <w:footnote w:id="89">
    <w:p w14:paraId="1E86A53C" w14:textId="5D9E694E" w:rsidR="001A6859" w:rsidRPr="00DF409B" w:rsidRDefault="001A6859" w:rsidP="00DF409B">
      <w:pPr>
        <w:pStyle w:val="FootnoteText"/>
      </w:pPr>
      <w:r w:rsidRPr="00EA1ACB">
        <w:footnoteRef/>
      </w:r>
      <w:r w:rsidRPr="00EA1ACB">
        <w:rPr>
          <w:rtl/>
        </w:rPr>
        <w:t>)</w:t>
      </w:r>
      <w:r w:rsidRPr="00DF409B">
        <w:rPr>
          <w:rtl/>
        </w:rPr>
        <w:t xml:space="preserve"> אוצר החסידים ארץ הקודש ע' 274, הרב אשכנזי ע' 288, ויש לתקן מ"ש בספר התמים הראשון ע' 164 "אין מנהגינו לברך </w:t>
      </w:r>
      <w:r w:rsidRPr="00DF409B">
        <w:rPr>
          <w:rFonts w:hint="cs"/>
          <w:rtl/>
        </w:rPr>
        <w:t>'</w:t>
      </w:r>
      <w:r w:rsidRPr="00DF409B">
        <w:rPr>
          <w:rtl/>
        </w:rPr>
        <w:t>שהחיינו</w:t>
      </w:r>
      <w:r w:rsidRPr="00DF409B">
        <w:rPr>
          <w:rFonts w:hint="cs"/>
          <w:rtl/>
        </w:rPr>
        <w:t>'</w:t>
      </w:r>
      <w:r w:rsidRPr="00DF409B">
        <w:rPr>
          <w:rtl/>
        </w:rPr>
        <w:t xml:space="preserve"> על לידת בן ולברך "הטוב והמטיב" על לידת בת". ועיי"ש בהערה 207.</w:t>
      </w:r>
    </w:p>
  </w:footnote>
  <w:footnote w:id="90">
    <w:p w14:paraId="2E7DB754" w14:textId="35EE3D13" w:rsidR="001A6859" w:rsidRPr="00DF409B" w:rsidRDefault="001A6859" w:rsidP="00DF409B">
      <w:pPr>
        <w:pStyle w:val="FootnoteText"/>
      </w:pPr>
      <w:r w:rsidRPr="00EA1ACB">
        <w:footnoteRef/>
      </w:r>
      <w:r w:rsidRPr="00EA1ACB">
        <w:rPr>
          <w:rtl/>
        </w:rPr>
        <w:t>)</w:t>
      </w:r>
      <w:r w:rsidRPr="00DF409B">
        <w:rPr>
          <w:rtl/>
        </w:rPr>
        <w:t xml:space="preserve"> כמ"ש בפסקי תשובות סימן רכג אות א'. עיי"ש.</w:t>
      </w:r>
    </w:p>
  </w:footnote>
  <w:footnote w:id="91">
    <w:p w14:paraId="27EEE4C3" w14:textId="770B199A" w:rsidR="001A6859" w:rsidRPr="00DF409B" w:rsidRDefault="001A6859" w:rsidP="00DF409B">
      <w:pPr>
        <w:pStyle w:val="FootnoteText"/>
      </w:pPr>
      <w:r w:rsidRPr="00EA1ACB">
        <w:footnoteRef/>
      </w:r>
      <w:r w:rsidRPr="00EA1ACB">
        <w:rPr>
          <w:rtl/>
        </w:rPr>
        <w:t>)</w:t>
      </w:r>
      <w:r w:rsidRPr="00DF409B">
        <w:rPr>
          <w:rtl/>
        </w:rPr>
        <w:t xml:space="preserve"> "פי' בברכת שהחיינו" [מגן אברהם ס"ק ג']</w:t>
      </w:r>
      <w:r w:rsidRPr="00DF409B">
        <w:rPr>
          <w:rFonts w:hint="cs"/>
          <w:rtl/>
        </w:rPr>
        <w:t>.</w:t>
      </w:r>
    </w:p>
  </w:footnote>
  <w:footnote w:id="92">
    <w:p w14:paraId="12CADF1D" w14:textId="6E30EF5E" w:rsidR="001A6859" w:rsidRPr="00DF409B" w:rsidRDefault="001A6859" w:rsidP="00DF409B">
      <w:pPr>
        <w:pStyle w:val="FootnoteText"/>
        <w:rPr>
          <w:rtl/>
        </w:rPr>
      </w:pPr>
      <w:r w:rsidRPr="00EA1ACB">
        <w:rPr>
          <w:rStyle w:val="FootnoteReference"/>
          <w:vertAlign w:val="baseline"/>
        </w:rPr>
        <w:footnoteRef/>
      </w:r>
      <w:r w:rsidRPr="00EA1ACB">
        <w:rPr>
          <w:rStyle w:val="FootnoteReference"/>
          <w:vertAlign w:val="baseline"/>
          <w:rtl/>
        </w:rPr>
        <w:t>)</w:t>
      </w:r>
      <w:r w:rsidRPr="00DF409B">
        <w:rPr>
          <w:rFonts w:hint="cs"/>
          <w:rtl/>
        </w:rPr>
        <w:t xml:space="preserve"> </w:t>
      </w:r>
      <w:r w:rsidRPr="00DF409B">
        <w:rPr>
          <w:rtl/>
        </w:rPr>
        <w:t>רמב"ם הלכות שבת פכ"ט הכ"ג.</w:t>
      </w:r>
    </w:p>
  </w:footnote>
  <w:footnote w:id="93">
    <w:p w14:paraId="4399D290" w14:textId="32FBFF16" w:rsidR="001A6859" w:rsidRPr="00B2618E" w:rsidRDefault="001A6859" w:rsidP="00B2618E">
      <w:pPr>
        <w:pStyle w:val="FootnoteText"/>
        <w:rPr>
          <w:rtl/>
        </w:rPr>
      </w:pPr>
      <w:r w:rsidRPr="00EA1ACB">
        <w:footnoteRef/>
      </w:r>
      <w:r w:rsidRPr="00EA1ACB">
        <w:rPr>
          <w:rtl/>
        </w:rPr>
        <w:t>)</w:t>
      </w:r>
      <w:r>
        <w:rPr>
          <w:rFonts w:hint="cs"/>
          <w:rtl/>
        </w:rPr>
        <w:t xml:space="preserve"> </w:t>
      </w:r>
      <w:r w:rsidRPr="00B2618E">
        <w:rPr>
          <w:rtl/>
        </w:rPr>
        <w:t>אם אינו עושה כן כדי להשתמש בו איזה תשמיש, ואינו מקפיד לחתכו במדה (שם).</w:t>
      </w:r>
    </w:p>
  </w:footnote>
  <w:footnote w:id="94">
    <w:p w14:paraId="7F2FB467" w14:textId="1F2F5455" w:rsidR="001A6859" w:rsidRPr="007C1CC1" w:rsidRDefault="001A6859" w:rsidP="00B2618E">
      <w:pPr>
        <w:pStyle w:val="FootnoteText"/>
        <w:rPr>
          <w:rtl/>
        </w:rPr>
      </w:pPr>
      <w:r w:rsidRPr="007C1CC1">
        <w:rPr>
          <w:rStyle w:val="FootnoteReference"/>
          <w:vertAlign w:val="baseline"/>
        </w:rPr>
        <w:footnoteRef/>
      </w:r>
      <w:r w:rsidRPr="007C1CC1">
        <w:rPr>
          <w:rStyle w:val="FootnoteReference"/>
          <w:vertAlign w:val="baseline"/>
          <w:rtl/>
        </w:rPr>
        <w:t>)</w:t>
      </w:r>
      <w:r w:rsidRPr="007C1CC1">
        <w:rPr>
          <w:rtl/>
        </w:rPr>
        <w:t xml:space="preserve"> שכתב שלפי זה בהולך ברה"ר ויש בו ציצית פסולים יכול לנתקן אם לא משום ש"יש לומר דהוה לתקן ואסור ומתקן מנא הוא".</w:t>
      </w:r>
    </w:p>
  </w:footnote>
  <w:footnote w:id="95">
    <w:p w14:paraId="6428C84E" w14:textId="02F018BC" w:rsidR="001A6859" w:rsidRPr="007C1CC1" w:rsidRDefault="001A6859" w:rsidP="00B2618E">
      <w:pPr>
        <w:pStyle w:val="FootnoteText"/>
        <w:rPr>
          <w:rtl/>
        </w:rPr>
      </w:pPr>
      <w:r w:rsidRPr="007C1CC1">
        <w:rPr>
          <w:rStyle w:val="FootnoteReference"/>
          <w:vertAlign w:val="baseline"/>
        </w:rPr>
        <w:footnoteRef/>
      </w:r>
      <w:r w:rsidRPr="007C1CC1">
        <w:rPr>
          <w:rStyle w:val="FootnoteReference"/>
          <w:vertAlign w:val="baseline"/>
          <w:rtl/>
        </w:rPr>
        <w:t>)</w:t>
      </w:r>
      <w:r w:rsidRPr="007C1CC1">
        <w:rPr>
          <w:rtl/>
        </w:rPr>
        <w:t xml:space="preserve"> וז"ל: "המדבק ניירות או עורות בקולן של סופרים וכיוצא בו הרי זה תולדת תופר וחייב, וכן המפרק ניירות דבוקין או עורות דבוקין ולא נתכוין לקלקל בלבד הרי זה תולדת קורע וחייב." וקריעה דומיא דתופר – ב' גופים.</w:t>
      </w:r>
    </w:p>
  </w:footnote>
  <w:footnote w:id="96">
    <w:p w14:paraId="0B993FF7" w14:textId="7CBA225D" w:rsidR="001A6859" w:rsidRPr="007C1CC1" w:rsidRDefault="001A6859" w:rsidP="00B2618E">
      <w:pPr>
        <w:pStyle w:val="FootnoteText"/>
        <w:rPr>
          <w:rtl/>
        </w:rPr>
      </w:pPr>
      <w:r w:rsidRPr="007C1CC1">
        <w:rPr>
          <w:rStyle w:val="FootnoteReference"/>
          <w:vertAlign w:val="baseline"/>
        </w:rPr>
        <w:footnoteRef/>
      </w:r>
      <w:r w:rsidRPr="007C1CC1">
        <w:rPr>
          <w:rStyle w:val="FootnoteReference"/>
          <w:vertAlign w:val="baseline"/>
          <w:rtl/>
        </w:rPr>
        <w:t>)</w:t>
      </w:r>
      <w:r w:rsidRPr="007C1CC1">
        <w:rPr>
          <w:rtl/>
        </w:rPr>
        <w:t xml:space="preserve"> "אין חותכין את הנייר </w:t>
      </w:r>
      <w:r w:rsidRPr="007C1CC1">
        <w:rPr>
          <w:b/>
          <w:bCs/>
          <w:rtl/>
        </w:rPr>
        <w:t>לצלות עליהם</w:t>
      </w:r>
      <w:r w:rsidRPr="007C1CC1">
        <w:rPr>
          <w:rtl/>
        </w:rPr>
        <w:t>", משמע שאסור מפני שעושה כן כדי להשתמש בו איזה תשמיש ומתקן מנא הוא.</w:t>
      </w:r>
    </w:p>
  </w:footnote>
  <w:footnote w:id="97">
    <w:p w14:paraId="1137A23A" w14:textId="5519E893" w:rsidR="001A6859" w:rsidRPr="007C1CC1" w:rsidRDefault="001A6859" w:rsidP="00B2618E">
      <w:pPr>
        <w:pStyle w:val="FootnoteText"/>
        <w:rPr>
          <w:rtl/>
        </w:rPr>
      </w:pPr>
      <w:r w:rsidRPr="007C1CC1">
        <w:rPr>
          <w:rStyle w:val="FootnoteReference"/>
          <w:vertAlign w:val="baseline"/>
        </w:rPr>
        <w:footnoteRef/>
      </w:r>
      <w:r w:rsidRPr="007C1CC1">
        <w:rPr>
          <w:rStyle w:val="FootnoteReference"/>
          <w:vertAlign w:val="baseline"/>
          <w:rtl/>
        </w:rPr>
        <w:t>)</w:t>
      </w:r>
      <w:r w:rsidRPr="007C1CC1">
        <w:rPr>
          <w:rtl/>
        </w:rPr>
        <w:t xml:space="preserve"> וז"ל שם: "וצ"ל דלא נקרא קורע אלא בדבר שנתחבר ע"י אריגה או תפירה בבגד או ע"י דבק, כמו שכתב המפרק ניירות דבוקין דחייב משום קורע." והוכיח כן ממ"ש הרמב"ם בפרק י"א המפרק דוכסוסטוס מן הקלף שהוא דבר אחד חייב משום </w:t>
      </w:r>
      <w:r w:rsidRPr="007C1CC1">
        <w:rPr>
          <w:b/>
          <w:bCs/>
          <w:rtl/>
        </w:rPr>
        <w:t>מפשיט</w:t>
      </w:r>
      <w:r w:rsidRPr="007C1CC1">
        <w:rPr>
          <w:rtl/>
        </w:rPr>
        <w:t xml:space="preserve">, ובמפרק עורות דבוקים שהן גופים רבים חייב משום </w:t>
      </w:r>
      <w:r w:rsidRPr="007C1CC1">
        <w:rPr>
          <w:b/>
          <w:bCs/>
          <w:rtl/>
        </w:rPr>
        <w:t>קורע</w:t>
      </w:r>
      <w:r w:rsidRPr="007C1CC1">
        <w:rPr>
          <w:rtl/>
          <w:lang w:val="en-AU"/>
        </w:rPr>
        <w:t>.</w:t>
      </w:r>
    </w:p>
  </w:footnote>
  <w:footnote w:id="98">
    <w:p w14:paraId="1E574717" w14:textId="65A85582" w:rsidR="001A6859" w:rsidRPr="007C1CC1" w:rsidRDefault="001A6859" w:rsidP="00B2618E">
      <w:pPr>
        <w:pStyle w:val="FootnoteText"/>
        <w:rPr>
          <w:rtl/>
        </w:rPr>
      </w:pPr>
      <w:r w:rsidRPr="007C1CC1">
        <w:rPr>
          <w:rStyle w:val="FootnoteReference"/>
          <w:vertAlign w:val="baseline"/>
        </w:rPr>
        <w:footnoteRef/>
      </w:r>
      <w:r w:rsidRPr="007C1CC1">
        <w:rPr>
          <w:rStyle w:val="FootnoteReference"/>
          <w:vertAlign w:val="baseline"/>
          <w:rtl/>
        </w:rPr>
        <w:t>)</w:t>
      </w:r>
      <w:r w:rsidRPr="007C1CC1">
        <w:rPr>
          <w:rtl/>
        </w:rPr>
        <w:t xml:space="preserve"> וז"ל שם: "[ה]מפרק עורות דבוקים חייב משום קורע כדאיתא בש"ע סימן ש"מ. הן אמת שהרמב"ם כתב המדבק ניירות או עורות הרי זה תופר וחייב וכן המפרק ניירות דבוקים חייב משום קורע. ומדהזכיר בתופר עורות ולא הזכיר בקורע משמע דבעורות לא שייך קורע. אבל בב"י העתיק גם בקורע או עורות, וכן כתב הכלבו וכן מוכח בירושלמי דף (נ') [נב, א] דאמר קריעה בעורות.." ואצלנו הגירסא ברמב"ם שם הוא כמ"ש בשו"ע "המפרק נירות דבוקין </w:t>
      </w:r>
      <w:r w:rsidRPr="007C1CC1">
        <w:rPr>
          <w:b/>
          <w:bCs/>
          <w:rtl/>
        </w:rPr>
        <w:t>או עורות דבוקים</w:t>
      </w:r>
      <w:r w:rsidRPr="007C1CC1">
        <w:rPr>
          <w:rtl/>
        </w:rPr>
        <w:t>...הרי זה תולדת קורע", ואתי שפיר טפי.</w:t>
      </w:r>
    </w:p>
  </w:footnote>
  <w:footnote w:id="99">
    <w:p w14:paraId="154F03CA" w14:textId="0D4CA0CE" w:rsidR="001A6859" w:rsidRPr="007C1CC1" w:rsidRDefault="001A6859" w:rsidP="00B2618E">
      <w:pPr>
        <w:pStyle w:val="FootnoteText"/>
      </w:pPr>
      <w:r w:rsidRPr="007C1CC1">
        <w:rPr>
          <w:rStyle w:val="FootnoteReference"/>
          <w:vertAlign w:val="baseline"/>
        </w:rPr>
        <w:footnoteRef/>
      </w:r>
      <w:r w:rsidRPr="007C1CC1">
        <w:rPr>
          <w:rStyle w:val="FootnoteReference"/>
          <w:vertAlign w:val="baseline"/>
          <w:rtl/>
        </w:rPr>
        <w:t>)</w:t>
      </w:r>
      <w:r w:rsidRPr="007C1CC1">
        <w:rPr>
          <w:rtl/>
        </w:rPr>
        <w:t xml:space="preserve"> ונקרא עבריין (ראה טוש"ע או"ח סג ס"ב).</w:t>
      </w:r>
    </w:p>
  </w:footnote>
  <w:footnote w:id="100">
    <w:p w14:paraId="676FE662" w14:textId="77519CBF"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דף יז, ד, ד"ה ר"א אומר בהודאה.</w:t>
      </w:r>
    </w:p>
  </w:footnote>
  <w:footnote w:id="101">
    <w:p w14:paraId="4AE63C4E" w14:textId="56DEA7FE"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w:t>
      </w:r>
      <w:r w:rsidRPr="00731903">
        <w:rPr>
          <w:rFonts w:eastAsia="Times New Roman"/>
          <w:rtl/>
        </w:rPr>
        <w:t>וע"ד מ"ש הרבי (אג"ק ח"י ע' רצד) להרב ובר בקשר לקושיית הצ"צ (שם דף ג ע"ג) על אדה"ז.</w:t>
      </w:r>
    </w:p>
  </w:footnote>
  <w:footnote w:id="102">
    <w:p w14:paraId="7DA45C17" w14:textId="442C71D2"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וכדברי רבי יוחנן לר' אסי (ב"ב דף קל ע"ב): לא תעבידו עד דאמינא הלכה למעשה. ובנדו"ד עכצל"כ דאלת"כ דברים אלו אין להם פירוש.</w:t>
      </w:r>
    </w:p>
  </w:footnote>
  <w:footnote w:id="103">
    <w:p w14:paraId="256DE3CE" w14:textId="2025CD6F"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כפי הנראה בהשקפה ראשונה</w:t>
      </w:r>
      <w:r w:rsidRPr="00731903">
        <w:t xml:space="preserve"> "</w:t>
      </w:r>
      <w:r w:rsidRPr="00731903">
        <w:rPr>
          <w:rtl/>
        </w:rPr>
        <w:t>המלים ״בגמ׳ דפסק ר״א כן״ אינן מובנות כלל. וע"כ לפרש כמ"ש בפנים.</w:t>
      </w:r>
    </w:p>
  </w:footnote>
  <w:footnote w:id="104">
    <w:p w14:paraId="03C91CA6" w14:textId="51723728"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דהכי אמר רבי חייא בר אבא בשם רבי יוחנן ש"נראין" דברי רבי אליעזר, ופרש"י דאי עביד הכי יצא ולא מהדרינן עובדא.</w:t>
      </w:r>
    </w:p>
  </w:footnote>
  <w:footnote w:id="105">
    <w:p w14:paraId="555CB25E" w14:textId="41AE4A19"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בדף ח ע"א. </w:t>
      </w:r>
    </w:p>
  </w:footnote>
  <w:footnote w:id="106">
    <w:p w14:paraId="6033A47A" w14:textId="74256559"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ואינו מן המנין לפי שאין ההכרעה משום כוחו של רבי אליעזר בלבד אלא משום דקאי רבי חנינא בן גמליאל בשיטתי'.</w:t>
      </w:r>
    </w:p>
  </w:footnote>
  <w:footnote w:id="107">
    <w:p w14:paraId="3839BE7A" w14:textId="1E2D98BC" w:rsidR="001A6859" w:rsidRPr="00731903" w:rsidRDefault="001A6859" w:rsidP="00731903">
      <w:pPr>
        <w:pStyle w:val="FootnoteText"/>
        <w:rPr>
          <w:rtl/>
        </w:rPr>
      </w:pPr>
      <w:r w:rsidRPr="00EA1ACB">
        <w:rPr>
          <w:rStyle w:val="FootnoteReference"/>
          <w:vertAlign w:val="baseline"/>
        </w:rPr>
        <w:footnoteRef/>
      </w:r>
      <w:r w:rsidRPr="00EA1ACB">
        <w:rPr>
          <w:rStyle w:val="FootnoteReference"/>
          <w:vertAlign w:val="baseline"/>
          <w:rtl/>
        </w:rPr>
        <w:t>)</w:t>
      </w:r>
      <w:r w:rsidRPr="00731903">
        <w:rPr>
          <w:rtl/>
        </w:rPr>
        <w:t xml:space="preserve"> שאפי' בדיעבד אין הלכה כר"א.</w:t>
      </w:r>
    </w:p>
  </w:footnote>
  <w:footnote w:id="108">
    <w:p w14:paraId="5D5E47E7" w14:textId="574C6C28" w:rsidR="001A6859" w:rsidRPr="003860EB" w:rsidRDefault="001A6859" w:rsidP="003860EB">
      <w:pPr>
        <w:pStyle w:val="FootnoteText"/>
      </w:pPr>
      <w:r w:rsidRPr="003860EB">
        <w:t>(</w:t>
      </w:r>
      <w:r w:rsidRPr="00EA1ACB">
        <w:rPr>
          <w:rStyle w:val="FootnoteReference"/>
          <w:vertAlign w:val="baseline"/>
        </w:rPr>
        <w:footnoteRef/>
      </w:r>
      <w:r w:rsidRPr="003860EB">
        <w:rPr>
          <w:rtl/>
        </w:rPr>
        <w:t xml:space="preserve"> </w:t>
      </w:r>
      <w:r w:rsidRPr="003860EB">
        <w:rPr>
          <w:rFonts w:hint="cs"/>
          <w:rtl/>
        </w:rPr>
        <w:t>הל' שבת סי' ערב סי"א. ושנה לענין קידוש הלילה בהל' פסח סי' תעב סכ"ח.</w:t>
      </w:r>
    </w:p>
  </w:footnote>
  <w:footnote w:id="109">
    <w:p w14:paraId="04F95EEF" w14:textId="692EC4DC"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רשימת היומן ע' צג (שלב) </w:t>
      </w:r>
      <w:r w:rsidRPr="003860EB">
        <w:rPr>
          <w:rtl/>
        </w:rPr>
        <w:t>–</w:t>
      </w:r>
      <w:r w:rsidRPr="003860EB">
        <w:rPr>
          <w:rFonts w:hint="cs"/>
          <w:rtl/>
        </w:rPr>
        <w:t xml:space="preserve"> וכנראה מכאן המקור לדברים בהיום יום.</w:t>
      </w:r>
    </w:p>
  </w:footnote>
  <w:footnote w:id="110">
    <w:p w14:paraId="6DBBAD85" w14:textId="232F19C2"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להרה"ח ר' משה דובער ריבקין ע"ה, </w:t>
      </w:r>
      <w:r w:rsidRPr="003860EB">
        <w:rPr>
          <w:rtl/>
        </w:rPr>
        <w:t>הוצאת תשל"ו ע' 92. ועד"ז בזכרונות הרה"ח ר' יעקב לנדא ע"ה לקמן</w:t>
      </w:r>
      <w:r w:rsidRPr="003860EB">
        <w:rPr>
          <w:rFonts w:hint="cs"/>
          <w:rtl/>
        </w:rPr>
        <w:t>.</w:t>
      </w:r>
    </w:p>
  </w:footnote>
  <w:footnote w:id="111">
    <w:p w14:paraId="53FCB815" w14:textId="3E837555"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ולכאורה אין ללמוד מזה ראי', (א) היות שהי' בערוב ימיו כשלא הי' בקו הבריאות (וראי' לזה מרשימת תרצ"ג, ומזכרונות הרי"ל המובאים לקמן), (ב) שאלו אם רוצה לקדש על תה או קפה, ואכמ"ל בגדר חמר מדינה (וראה ברשימת תרצ"ג שאדמו"ר הצ"צ לא רצה לפרסם עד"ז שקידש על קפה).</w:t>
      </w:r>
    </w:p>
    <w:p w14:paraId="212EE5B5" w14:textId="77777777" w:rsidR="001A6859" w:rsidRPr="003860EB" w:rsidRDefault="001A6859" w:rsidP="003860EB">
      <w:pPr>
        <w:pStyle w:val="FootnoteText"/>
        <w:rPr>
          <w:rtl/>
        </w:rPr>
      </w:pPr>
      <w:r w:rsidRPr="003860EB">
        <w:rPr>
          <w:rFonts w:hint="cs"/>
          <w:rtl/>
        </w:rPr>
        <w:t>עוד הביא משיחת י"ט כסלו תרצ"א (לקו"ד ח"ד ע' תשכ. סה"ש תרצ"א ע' 184 ואילך): "עס איז געווען א צייט ווען מיא האט ניט געהייסן מאכן קיין קידוש אף יין נאר אויף לחם". ולא נתפרש בשיחה באיזו תקופה אירע, וי"ל שזו היתה הוראת שעה מפני סיבה מיוחדת וא"א להביא ראי' מכאן.</w:t>
      </w:r>
    </w:p>
  </w:footnote>
  <w:footnote w:id="112">
    <w:p w14:paraId="1F2F0FB2" w14:textId="2B6FB51D"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רשימת היומן ע' עח (רחצ) </w:t>
      </w:r>
      <w:r w:rsidRPr="003860EB">
        <w:rPr>
          <w:rtl/>
        </w:rPr>
        <w:t>–</w:t>
      </w:r>
      <w:r w:rsidRPr="003860EB">
        <w:rPr>
          <w:rFonts w:hint="cs"/>
          <w:rtl/>
        </w:rPr>
        <w:t xml:space="preserve"> נזכר בהעו"ב שם.</w:t>
      </w:r>
    </w:p>
  </w:footnote>
  <w:footnote w:id="113">
    <w:p w14:paraId="6B79E951" w14:textId="1BB22056"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שם (ע' רצט).</w:t>
      </w:r>
    </w:p>
  </w:footnote>
  <w:footnote w:id="114">
    <w:p w14:paraId="3EF8B778" w14:textId="5FFF44D8"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סה"ש קיץ ה'ש"ת ע' 49.</w:t>
      </w:r>
    </w:p>
  </w:footnote>
  <w:footnote w:id="115">
    <w:p w14:paraId="66A357EC" w14:textId="4103698B"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לפי הידוע </w:t>
      </w:r>
      <w:r w:rsidRPr="003860EB">
        <w:rPr>
          <w:rtl/>
        </w:rPr>
        <w:t xml:space="preserve">רד"ץ נולד </w:t>
      </w:r>
      <w:r w:rsidRPr="003860EB">
        <w:rPr>
          <w:rFonts w:hint="cs"/>
          <w:rtl/>
        </w:rPr>
        <w:t xml:space="preserve">לערך בשנת </w:t>
      </w:r>
      <w:r w:rsidRPr="003860EB">
        <w:rPr>
          <w:rtl/>
        </w:rPr>
        <w:t>תר"ו, וא"כ מוכרח שהי' לאח"ז. מאידך ר' יצחק אייזיק מהאמיל נפטר ב</w:t>
      </w:r>
      <w:r w:rsidRPr="003860EB">
        <w:rPr>
          <w:rFonts w:hint="cs"/>
          <w:rtl/>
        </w:rPr>
        <w:t xml:space="preserve">שנת </w:t>
      </w:r>
      <w:r w:rsidRPr="003860EB">
        <w:rPr>
          <w:rtl/>
        </w:rPr>
        <w:t>תרי"ז</w:t>
      </w:r>
      <w:r w:rsidRPr="003860EB">
        <w:rPr>
          <w:rFonts w:hint="cs"/>
          <w:rtl/>
        </w:rPr>
        <w:t xml:space="preserve"> (כמ"ש בבית רבי),</w:t>
      </w:r>
      <w:r w:rsidRPr="003860EB">
        <w:rPr>
          <w:rtl/>
        </w:rPr>
        <w:t xml:space="preserve"> וא"כ מוכרח שהי' לפנ"ז</w:t>
      </w:r>
      <w:r w:rsidRPr="003860EB">
        <w:rPr>
          <w:rFonts w:hint="cs"/>
          <w:rtl/>
        </w:rPr>
        <w:t>. אך בשנים אלו לא מצינו שחל י"ט כסלו בעש"ק.</w:t>
      </w:r>
      <w:r w:rsidRPr="003860EB">
        <w:rPr>
          <w:rtl/>
        </w:rPr>
        <w:t xml:space="preserve"> ואו</w:t>
      </w:r>
      <w:r w:rsidRPr="003860EB">
        <w:rPr>
          <w:rFonts w:hint="cs"/>
          <w:rtl/>
        </w:rPr>
        <w:t xml:space="preserve">לי </w:t>
      </w:r>
      <w:r w:rsidRPr="003860EB">
        <w:rPr>
          <w:rtl/>
        </w:rPr>
        <w:t xml:space="preserve">י"ל שאין הכוונה דוקא </w:t>
      </w:r>
      <w:r w:rsidRPr="003860EB">
        <w:rPr>
          <w:rFonts w:hint="cs"/>
          <w:rtl/>
        </w:rPr>
        <w:t>ש</w:t>
      </w:r>
      <w:r w:rsidRPr="003860EB">
        <w:rPr>
          <w:rtl/>
        </w:rPr>
        <w:t xml:space="preserve">י"ט כסלו </w:t>
      </w:r>
      <w:r w:rsidRPr="003860EB">
        <w:rPr>
          <w:rFonts w:hint="cs"/>
          <w:rtl/>
        </w:rPr>
        <w:t>עצמו חל</w:t>
      </w:r>
      <w:r w:rsidRPr="003860EB">
        <w:rPr>
          <w:rtl/>
        </w:rPr>
        <w:t xml:space="preserve"> בעש"ק, אלא שהי' י</w:t>
      </w:r>
      <w:r w:rsidRPr="003860EB">
        <w:rPr>
          <w:rFonts w:hint="cs"/>
          <w:rtl/>
        </w:rPr>
        <w:t>"</w:t>
      </w:r>
      <w:r w:rsidRPr="003860EB">
        <w:rPr>
          <w:rtl/>
        </w:rPr>
        <w:t xml:space="preserve">ט </w:t>
      </w:r>
      <w:r w:rsidRPr="003860EB">
        <w:rPr>
          <w:rFonts w:hint="cs"/>
          <w:rtl/>
        </w:rPr>
        <w:t xml:space="preserve">כסלו </w:t>
      </w:r>
      <w:r w:rsidRPr="003860EB">
        <w:rPr>
          <w:rtl/>
        </w:rPr>
        <w:t xml:space="preserve">משולש (היינו שי"ט הי' ביום ה' וכ"ף הי' בעש"ק) </w:t>
      </w:r>
      <w:r w:rsidRPr="003860EB">
        <w:rPr>
          <w:rFonts w:hint="cs"/>
          <w:rtl/>
        </w:rPr>
        <w:t xml:space="preserve">והמעשה </w:t>
      </w:r>
      <w:r w:rsidRPr="003860EB">
        <w:rPr>
          <w:rtl/>
        </w:rPr>
        <w:t>אירע בשנת תרט"ז.</w:t>
      </w:r>
    </w:p>
  </w:footnote>
  <w:footnote w:id="116">
    <w:p w14:paraId="2370F711" w14:textId="5F000908"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היכל הבעש"ט גליון מא</w:t>
      </w:r>
      <w:r w:rsidRPr="003860EB">
        <w:rPr>
          <w:rFonts w:hint="cs"/>
          <w:rtl/>
        </w:rPr>
        <w:t>, ע' קפז הערה 48.</w:t>
      </w:r>
    </w:p>
  </w:footnote>
  <w:footnote w:id="117">
    <w:p w14:paraId="3FC30418" w14:textId="5B7849E2"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נמצא בדפוס, ותודתי נתונה לרמא"ז על מסירת הדברים לפרסום.</w:t>
      </w:r>
    </w:p>
  </w:footnote>
  <w:footnote w:id="118">
    <w:p w14:paraId="3780DA0C" w14:textId="01FCEBF7"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מפי הרה"ח ר' זושא שי' פוזנר.</w:t>
      </w:r>
    </w:p>
  </w:footnote>
  <w:footnote w:id="119">
    <w:p w14:paraId="6539C337" w14:textId="7D2DAC3C"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כנראה הוא על שם העברת הסכין על הלחם קודם ברכת המוציא, שהוא בין 'יום הששי' לברכת הקידוש. הכותב.</w:t>
      </w:r>
    </w:p>
  </w:footnote>
  <w:footnote w:id="120">
    <w:p w14:paraId="74031268" w14:textId="0723AB61"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בשם הרה"ח ר' שמ"מ שניאורסאהן ע"ה.</w:t>
      </w:r>
    </w:p>
  </w:footnote>
  <w:footnote w:id="121">
    <w:p w14:paraId="34E62288" w14:textId="04046F5B"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להרה"ח ר' שניאור זלמן דוכמאן ע"ה, מדור אדמו"ר מהורש"ב סיפור מד.</w:t>
      </w:r>
    </w:p>
  </w:footnote>
  <w:footnote w:id="122">
    <w:p w14:paraId="7BC793E5" w14:textId="19D68A9A"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שמועות וסיפורים ח"א ע' 318 </w:t>
      </w:r>
      <w:r w:rsidRPr="003860EB">
        <w:rPr>
          <w:rtl/>
        </w:rPr>
        <w:t>–</w:t>
      </w:r>
      <w:r w:rsidRPr="003860EB">
        <w:rPr>
          <w:rFonts w:hint="cs"/>
          <w:rtl/>
        </w:rPr>
        <w:t xml:space="preserve"> הובא בהיכל הבעש"ט והעו"ב שם.</w:t>
      </w:r>
    </w:p>
  </w:footnote>
  <w:footnote w:id="123">
    <w:p w14:paraId="3281A5E3" w14:textId="29DE1DF6" w:rsidR="001A6859" w:rsidRPr="003860EB" w:rsidRDefault="001A6859" w:rsidP="003860EB">
      <w:pPr>
        <w:pStyle w:val="FootnoteText"/>
        <w:rPr>
          <w:rtl/>
        </w:rPr>
      </w:pPr>
      <w:r w:rsidRPr="003860EB">
        <w:t>(</w:t>
      </w:r>
      <w:r w:rsidRPr="00EA1ACB">
        <w:rPr>
          <w:rStyle w:val="FootnoteReference"/>
          <w:vertAlign w:val="baseline"/>
        </w:rPr>
        <w:footnoteRef/>
      </w:r>
      <w:r w:rsidRPr="003860EB">
        <w:rPr>
          <w:rtl/>
        </w:rPr>
        <w:t xml:space="preserve"> </w:t>
      </w:r>
      <w:r w:rsidRPr="003860EB">
        <w:rPr>
          <w:rFonts w:hint="cs"/>
          <w:rtl/>
        </w:rPr>
        <w:t>להרה"ח ר' אברהם ווינגארטען ע"ה, ע' 20.</w:t>
      </w:r>
    </w:p>
  </w:footnote>
  <w:footnote w:id="124">
    <w:p w14:paraId="32C5CC4F" w14:textId="493041A1" w:rsidR="001A6859" w:rsidRPr="003860EB" w:rsidRDefault="001A6859" w:rsidP="003860EB">
      <w:pPr>
        <w:pStyle w:val="FootnoteText"/>
        <w:rPr>
          <w:rtl/>
        </w:rPr>
      </w:pPr>
      <w:r w:rsidRPr="003860EB">
        <w:t>(</w:t>
      </w:r>
      <w:r w:rsidRPr="00EA1ACB">
        <w:rPr>
          <w:rStyle w:val="FootnoteReference"/>
          <w:vertAlign w:val="baseline"/>
        </w:rPr>
        <w:footnoteRef/>
      </w:r>
      <w:r w:rsidRPr="003860EB">
        <w:rPr>
          <w:rtl/>
        </w:rPr>
        <w:t xml:space="preserve"> </w:t>
      </w:r>
      <w:r w:rsidRPr="003860EB">
        <w:rPr>
          <w:rFonts w:hint="cs"/>
          <w:rtl/>
        </w:rPr>
        <w:t>ע"פ המלך במסיבו ח"א ע' רסז. תורת מנחם חנ"ד ע' 165.</w:t>
      </w:r>
    </w:p>
  </w:footnote>
  <w:footnote w:id="125">
    <w:p w14:paraId="693BBA2E" w14:textId="6A792037" w:rsidR="001A6859" w:rsidRPr="003860EB" w:rsidRDefault="001A6859" w:rsidP="003860EB">
      <w:pPr>
        <w:pStyle w:val="FootnoteText"/>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התוועדויות תשמ"ב ח"ג ע' 1337 </w:t>
      </w:r>
      <w:r w:rsidRPr="003860EB">
        <w:rPr>
          <w:rtl/>
        </w:rPr>
        <w:t>–</w:t>
      </w:r>
      <w:r w:rsidRPr="003860EB">
        <w:rPr>
          <w:rFonts w:hint="cs"/>
          <w:rtl/>
        </w:rPr>
        <w:t xml:space="preserve"> הובא בהעו"ב שם.</w:t>
      </w:r>
    </w:p>
  </w:footnote>
  <w:footnote w:id="126">
    <w:p w14:paraId="33625B7E" w14:textId="7A7AF3A1" w:rsidR="001A6859" w:rsidRPr="003860EB" w:rsidRDefault="001A6859" w:rsidP="003860EB">
      <w:pPr>
        <w:pStyle w:val="FootnoteText"/>
        <w:rPr>
          <w:rtl/>
        </w:rPr>
      </w:pP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להעיר שבליל שמע"צ תשל"ח כ"ק אדמו"ר לא רצה לקדש על מיץ ענבים, ואמר: "קידוש מאכט מען אויף וויין".</w:t>
      </w:r>
    </w:p>
    <w:p w14:paraId="5F5CB003" w14:textId="77777777" w:rsidR="001A6859" w:rsidRPr="003860EB" w:rsidRDefault="001A6859" w:rsidP="003860EB">
      <w:pPr>
        <w:pStyle w:val="FootnoteText"/>
        <w:rPr>
          <w:rtl/>
        </w:rPr>
      </w:pPr>
      <w:r w:rsidRPr="003860EB">
        <w:rPr>
          <w:rFonts w:hint="cs"/>
          <w:rtl/>
        </w:rPr>
        <w:t>ומכאן מעשה רב שאעפ"כ יש להשתדל לקדש דוקא על יין.</w:t>
      </w:r>
    </w:p>
    <w:p w14:paraId="01D9489F" w14:textId="77777777" w:rsidR="001A6859" w:rsidRPr="003860EB" w:rsidRDefault="001A6859" w:rsidP="003860EB">
      <w:pPr>
        <w:pStyle w:val="FootnoteText"/>
        <w:rPr>
          <w:rtl/>
        </w:rPr>
      </w:pPr>
      <w:r w:rsidRPr="003860EB">
        <w:rPr>
          <w:rFonts w:hint="cs"/>
          <w:rtl/>
        </w:rPr>
        <w:t xml:space="preserve">לענין הבדלה </w:t>
      </w:r>
      <w:r w:rsidRPr="003860EB">
        <w:rPr>
          <w:rtl/>
        </w:rPr>
        <w:t>–</w:t>
      </w:r>
      <w:r w:rsidRPr="003860EB">
        <w:rPr>
          <w:rFonts w:hint="cs"/>
          <w:rtl/>
        </w:rPr>
        <w:t xml:space="preserve"> בליל כ"ד טבת ה'תשט"ו (תורת מנחם חי"ג ע' 184) אמר כ"ק אדמו"ר:</w:t>
      </w:r>
    </w:p>
    <w:p w14:paraId="07C3B3F6" w14:textId="77777777" w:rsidR="001A6859" w:rsidRPr="003860EB" w:rsidRDefault="001A6859" w:rsidP="003860EB">
      <w:pPr>
        <w:pStyle w:val="FootnoteText"/>
        <w:rPr>
          <w:rtl/>
        </w:rPr>
      </w:pPr>
      <w:r w:rsidRPr="003860EB">
        <w:rPr>
          <w:rFonts w:hint="cs"/>
          <w:rtl/>
        </w:rPr>
        <w:t>"מספרים שבמוצש"ק פ' שמות הנ"ל הבדיל רבינו הזקן על קפה. - לא שמעתי זאת מכ"ק מו"ח אדמו"ר, אבל כנראה שיש יסוד לשמועה זו.</w:t>
      </w:r>
    </w:p>
    <w:p w14:paraId="79DBA0AF" w14:textId="77777777" w:rsidR="001A6859" w:rsidRPr="003860EB" w:rsidRDefault="001A6859" w:rsidP="003860EB">
      <w:pPr>
        <w:pStyle w:val="FootnoteText"/>
        <w:rPr>
          <w:rtl/>
        </w:rPr>
      </w:pPr>
      <w:r w:rsidRPr="003860EB">
        <w:rPr>
          <w:rFonts w:hint="cs"/>
          <w:rtl/>
        </w:rPr>
        <w:t xml:space="preserve">(א' הנוכחים אמר שגם כ"ק אדמו"ר מהורש"ב נ"ע הבדיל על קפה במוצש"ק האחרון. ואמר כ"ק אדמו"ר:) בנוגע לכ"ק אדנ"ע </w:t>
      </w:r>
      <w:r w:rsidRPr="003860EB">
        <w:rPr>
          <w:rtl/>
        </w:rPr>
        <w:t>–</w:t>
      </w:r>
      <w:r w:rsidRPr="003860EB">
        <w:rPr>
          <w:rFonts w:hint="cs"/>
          <w:rtl/>
        </w:rPr>
        <w:t xml:space="preserve"> אין זה פלא, כיון שהסתלקותו היתה לאחרי מחלה ממושכת ("אַ געצויגענע קראַנקייט"), משא"כ אצל רבינו הזקן שהסתלקותו היתה בפתאומיות, והי' זה "אחר שהתפלל תפלת ערבית והבדלה . . בדעה צלולה ומיושבת כו'" (כמ"ש בהקדמת השו"ע)".</w:t>
      </w:r>
    </w:p>
    <w:p w14:paraId="79B052DF" w14:textId="77777777" w:rsidR="001A6859" w:rsidRPr="003860EB" w:rsidRDefault="001A6859" w:rsidP="003860EB">
      <w:pPr>
        <w:pStyle w:val="FootnoteText"/>
        <w:rPr>
          <w:rtl/>
        </w:rPr>
      </w:pPr>
      <w:r w:rsidRPr="003860EB">
        <w:rPr>
          <w:rFonts w:hint="cs"/>
          <w:rtl/>
        </w:rPr>
        <w:t>עובדת ההבדלה על קפה רשומה בשם ר' שמואל גרונם ע"ה בס' לקוטי ספורים (ע' עז אות צה), וברשימות דברים (ע' 105), ומסופר שלא הי' בכחו לאחוז את הכוס בעצמו.</w:t>
      </w:r>
    </w:p>
    <w:p w14:paraId="7C6828EC" w14:textId="77777777" w:rsidR="001A6859" w:rsidRPr="003860EB" w:rsidRDefault="001A6859" w:rsidP="003860EB">
      <w:pPr>
        <w:pStyle w:val="FootnoteText"/>
        <w:rPr>
          <w:rtl/>
        </w:rPr>
      </w:pPr>
      <w:r w:rsidRPr="003860EB">
        <w:rPr>
          <w:rFonts w:hint="cs"/>
          <w:rtl/>
        </w:rPr>
        <w:t>ובאשכבתא דרבי (ע' 92) מסופר גם אודות ההבדלה של כ"ק אדמו"ר (מהורש"ב) נ"ע במוצש"ק האחרון לפני הסתלקותו: "שאלה אצלו הרבנית אם ליתן לו מעט חלב או קאפע, ורמז על קאפע, והגישה לפניו צלוחית עם קפה, והתחיל לנענע בשפתיו ולדבר מה, והי' נשמע ממנו תיבות מנוסח ההבדלה. ידוע הוא שגם רבינו הגדול אדמו"ר הזקן נ"ע עשה ג"כ הבדלה על קאפע קודם הסתלקותו, אשר נסתלק ג"כ במוצאי ש"ק כידוע". (נזכר בהעו"ב שם).</w:t>
      </w:r>
    </w:p>
  </w:footnote>
  <w:footnote w:id="127">
    <w:p w14:paraId="42F6E5F0" w14:textId="4E4CC688" w:rsidR="001A6859" w:rsidRPr="003860EB" w:rsidRDefault="001A6859" w:rsidP="003860EB">
      <w:pPr>
        <w:pStyle w:val="FootnoteText"/>
      </w:pPr>
      <w:r w:rsidRPr="003860EB">
        <w:t>(</w:t>
      </w:r>
      <w:r w:rsidRPr="00EA1ACB">
        <w:rPr>
          <w:rStyle w:val="FootnoteReference"/>
          <w:vertAlign w:val="baseline"/>
        </w:rPr>
        <w:footnoteRef/>
      </w:r>
      <w:r w:rsidRPr="00EA1ACB">
        <w:rPr>
          <w:rStyle w:val="FootnoteReference"/>
          <w:vertAlign w:val="baseline"/>
          <w:rtl/>
        </w:rPr>
        <w:t>)</w:t>
      </w:r>
      <w:r w:rsidRPr="003860EB">
        <w:rPr>
          <w:rtl/>
        </w:rPr>
        <w:t xml:space="preserve"> </w:t>
      </w:r>
      <w:r w:rsidRPr="003860EB">
        <w:rPr>
          <w:rFonts w:hint="cs"/>
          <w:rtl/>
        </w:rPr>
        <w:t xml:space="preserve">תורת מנחם חל"ו ע' 352 ואילך </w:t>
      </w:r>
      <w:r w:rsidRPr="003860EB">
        <w:rPr>
          <w:rtl/>
        </w:rPr>
        <w:t>–</w:t>
      </w:r>
      <w:r w:rsidRPr="003860EB">
        <w:rPr>
          <w:rFonts w:hint="cs"/>
          <w:rtl/>
        </w:rPr>
        <w:t xml:space="preserve"> חלקו הובא בהעו"ב שם.</w:t>
      </w:r>
    </w:p>
  </w:footnote>
  <w:footnote w:id="128">
    <w:p w14:paraId="4C35BD6C" w14:textId="34FDDDF3" w:rsidR="001A6859" w:rsidRPr="00110E3D" w:rsidRDefault="001A6859" w:rsidP="00054560">
      <w:pPr>
        <w:pStyle w:val="FootnoteText"/>
        <w:rPr>
          <w:rtl/>
        </w:rPr>
      </w:pPr>
      <w:r w:rsidRPr="00EA1ACB">
        <w:rPr>
          <w:rStyle w:val="FootnoteReference"/>
          <w:vertAlign w:val="baseline"/>
        </w:rPr>
        <w:footnoteRef/>
      </w:r>
      <w:r w:rsidRPr="00EA1ACB">
        <w:rPr>
          <w:rStyle w:val="FootnoteReference"/>
          <w:vertAlign w:val="baseline"/>
          <w:rtl/>
        </w:rPr>
        <w:t>)</w:t>
      </w:r>
      <w:r w:rsidRPr="00110E3D">
        <w:rPr>
          <w:rFonts w:hint="cs"/>
          <w:rtl/>
        </w:rPr>
        <w:t xml:space="preserve"> שמות פי"ט, ה.</w:t>
      </w:r>
    </w:p>
  </w:footnote>
  <w:footnote w:id="129">
    <w:p w14:paraId="44B0A58F" w14:textId="33BEC9C6" w:rsidR="001A6859" w:rsidRPr="00110E3D" w:rsidRDefault="001A6859" w:rsidP="00054560">
      <w:pPr>
        <w:pStyle w:val="FootnoteText"/>
        <w:rPr>
          <w:rtl/>
        </w:rPr>
      </w:pPr>
      <w:r w:rsidRPr="00EA1ACB">
        <w:rPr>
          <w:rStyle w:val="FootnoteReference"/>
          <w:vertAlign w:val="baseline"/>
        </w:rPr>
        <w:footnoteRef/>
      </w:r>
      <w:r w:rsidRPr="00EA1ACB">
        <w:rPr>
          <w:rStyle w:val="FootnoteReference"/>
          <w:vertAlign w:val="baseline"/>
          <w:rtl/>
        </w:rPr>
        <w:t>)</w:t>
      </w:r>
      <w:r w:rsidRPr="00110E3D">
        <w:rPr>
          <w:rFonts w:hint="cs"/>
          <w:rtl/>
        </w:rPr>
        <w:t xml:space="preserve"> פ"א, נז (בדפוס ישן א, יב).</w:t>
      </w:r>
    </w:p>
  </w:footnote>
  <w:footnote w:id="130">
    <w:p w14:paraId="47CC4A2C" w14:textId="3A076AB3" w:rsidR="001A6859" w:rsidRPr="00110E3D" w:rsidRDefault="001A6859" w:rsidP="00054560">
      <w:pPr>
        <w:pStyle w:val="FootnoteText"/>
        <w:rPr>
          <w:rtl/>
        </w:rPr>
      </w:pPr>
      <w:r w:rsidRPr="00EA1ACB">
        <w:rPr>
          <w:rStyle w:val="FootnoteReference"/>
          <w:vertAlign w:val="baseline"/>
        </w:rPr>
        <w:footnoteRef/>
      </w:r>
      <w:r w:rsidRPr="00EA1ACB">
        <w:rPr>
          <w:rStyle w:val="FootnoteReference"/>
          <w:vertAlign w:val="baseline"/>
          <w:rtl/>
        </w:rPr>
        <w:t>)</w:t>
      </w:r>
      <w:r w:rsidRPr="00110E3D">
        <w:rPr>
          <w:rFonts w:hint="cs"/>
          <w:rtl/>
        </w:rPr>
        <w:t xml:space="preserve"> ש</w:t>
      </w:r>
      <w:r>
        <w:rPr>
          <w:rFonts w:hint="cs"/>
          <w:rtl/>
        </w:rPr>
        <w:t>מו</w:t>
      </w:r>
      <w:r w:rsidRPr="00110E3D">
        <w:rPr>
          <w:rFonts w:hint="cs"/>
          <w:rtl/>
        </w:rPr>
        <w:t>"ר שם.</w:t>
      </w:r>
    </w:p>
  </w:footnote>
  <w:footnote w:id="131">
    <w:p w14:paraId="0346510E" w14:textId="78458E12" w:rsidR="001A6859" w:rsidRPr="00110E3D" w:rsidRDefault="001A6859" w:rsidP="00054560">
      <w:pPr>
        <w:pStyle w:val="FootnoteText"/>
        <w:rPr>
          <w:rtl/>
        </w:rPr>
      </w:pPr>
      <w:r w:rsidRPr="00EA1ACB">
        <w:rPr>
          <w:rStyle w:val="FootnoteReference"/>
          <w:vertAlign w:val="baseline"/>
        </w:rPr>
        <w:footnoteRef/>
      </w:r>
      <w:r w:rsidRPr="00EA1ACB">
        <w:rPr>
          <w:rStyle w:val="FootnoteReference"/>
          <w:vertAlign w:val="baseline"/>
          <w:rtl/>
        </w:rPr>
        <w:t>)</w:t>
      </w:r>
      <w:r w:rsidRPr="00110E3D">
        <w:rPr>
          <w:rFonts w:hint="cs"/>
          <w:rtl/>
        </w:rPr>
        <w:t xml:space="preserve"> בא יב, כב.</w:t>
      </w:r>
    </w:p>
  </w:footnote>
  <w:footnote w:id="132">
    <w:p w14:paraId="3331A542" w14:textId="547B1085" w:rsidR="001A6859" w:rsidRDefault="001A6859">
      <w:pPr>
        <w:pStyle w:val="FootnoteText"/>
      </w:pPr>
      <w:r w:rsidRPr="00EA1ACB">
        <w:footnoteRef/>
      </w:r>
      <w:r w:rsidRPr="00EA1ACB">
        <w:rPr>
          <w:rtl/>
        </w:rPr>
        <w:t>)</w:t>
      </w:r>
      <w:r w:rsidRPr="006A2165">
        <w:rPr>
          <w:rtl/>
        </w:rPr>
        <w:t xml:space="preserve"> </w:t>
      </w:r>
      <w:r w:rsidRPr="006A2165">
        <w:rPr>
          <w:rFonts w:hint="cs"/>
          <w:b/>
          <w:bCs/>
          <w:rtl/>
        </w:rPr>
        <w:t>הערת המערכת</w:t>
      </w:r>
      <w:r w:rsidRPr="006A2165">
        <w:rPr>
          <w:rFonts w:hint="cs"/>
          <w:rtl/>
        </w:rPr>
        <w:t>: בלקו</w:t>
      </w:r>
      <w:r>
        <w:rPr>
          <w:rFonts w:hint="cs"/>
          <w:rtl/>
        </w:rPr>
        <w:t>"ש חי"ז (ע' 125 ואילך) מכריח כ"ק אדמו"ר שהדבר קרה בלילה ודלא כהיפה תואר (ודוחה ראיותיו). וא"כ, מתחזקת הקושיא דבפנים.</w:t>
      </w:r>
    </w:p>
  </w:footnote>
  <w:footnote w:id="133">
    <w:p w14:paraId="02C3706D" w14:textId="68F02950" w:rsidR="001A6859" w:rsidRDefault="001A6859" w:rsidP="006A2165">
      <w:pPr>
        <w:pStyle w:val="FootnoteText"/>
        <w:rPr>
          <w:rtl/>
        </w:rPr>
      </w:pPr>
      <w:r w:rsidRPr="00A225A7">
        <w:rPr>
          <w:rStyle w:val="FootnoteReference"/>
          <w:vertAlign w:val="baseline"/>
        </w:rPr>
        <w:t>*</w:t>
      </w:r>
      <w:r>
        <w:rPr>
          <w:rFonts w:hint="cs"/>
          <w:rtl/>
        </w:rPr>
        <w:t>)</w:t>
      </w:r>
      <w:r w:rsidRPr="002E5202">
        <w:rPr>
          <w:b/>
          <w:bCs/>
          <w:rtl/>
        </w:rPr>
        <w:t xml:space="preserve"> </w:t>
      </w:r>
      <w:r>
        <w:rPr>
          <w:rFonts w:hint="cs"/>
          <w:rtl/>
        </w:rPr>
        <w:t xml:space="preserve"> </w:t>
      </w:r>
      <w:r w:rsidRPr="0066597B">
        <w:rPr>
          <w:rFonts w:hint="cs"/>
          <w:b/>
          <w:bCs/>
          <w:rtl/>
        </w:rPr>
        <w:t xml:space="preserve">לעילוי נשמת אמי מורתי מרת הינדל קלויזנר </w:t>
      </w:r>
      <w:r>
        <w:rPr>
          <w:rFonts w:hint="cs"/>
          <w:b/>
          <w:bCs/>
          <w:rtl/>
        </w:rPr>
        <w:t xml:space="preserve">ע"ה </w:t>
      </w:r>
      <w:r w:rsidRPr="0066597B">
        <w:rPr>
          <w:rFonts w:hint="cs"/>
          <w:b/>
          <w:bCs/>
          <w:rtl/>
        </w:rPr>
        <w:t xml:space="preserve">בת הגאון הק' רבי ישכר שלמה </w:t>
      </w:r>
      <w:r>
        <w:rPr>
          <w:rFonts w:hint="cs"/>
          <w:b/>
          <w:bCs/>
          <w:rtl/>
        </w:rPr>
        <w:t xml:space="preserve">טייכטאל </w:t>
      </w:r>
      <w:r w:rsidRPr="0066597B">
        <w:rPr>
          <w:rFonts w:hint="cs"/>
          <w:b/>
          <w:bCs/>
          <w:rtl/>
        </w:rPr>
        <w:t xml:space="preserve">הי"ד בעל 'משנה שכיר' ו'אם הבנים שמחה' </w:t>
      </w:r>
      <w:r>
        <w:rPr>
          <w:rFonts w:hint="cs"/>
          <w:b/>
          <w:bCs/>
          <w:rtl/>
        </w:rPr>
        <w:t xml:space="preserve">- </w:t>
      </w:r>
      <w:r w:rsidRPr="0066597B">
        <w:rPr>
          <w:rFonts w:hint="cs"/>
          <w:b/>
          <w:bCs/>
          <w:rtl/>
        </w:rPr>
        <w:t xml:space="preserve">שנלב"ע בשבת הגדול ברעוא דכל רעוין - ערב פסח </w:t>
      </w:r>
      <w:r>
        <w:rPr>
          <w:rFonts w:hint="cs"/>
          <w:b/>
          <w:bCs/>
          <w:rtl/>
        </w:rPr>
        <w:t xml:space="preserve">- </w:t>
      </w:r>
      <w:r w:rsidRPr="0066597B">
        <w:rPr>
          <w:rFonts w:hint="cs"/>
          <w:b/>
          <w:bCs/>
          <w:rtl/>
        </w:rPr>
        <w:t>בזמן הקרבת קרבן פסח תשפ"א</w:t>
      </w:r>
      <w:r>
        <w:rPr>
          <w:rFonts w:hint="cs"/>
          <w:b/>
          <w:bCs/>
          <w:rtl/>
        </w:rPr>
        <w:t>.</w:t>
      </w:r>
      <w:r w:rsidRPr="0066597B">
        <w:rPr>
          <w:rFonts w:hint="cs"/>
          <w:b/>
          <w:bCs/>
          <w:rtl/>
        </w:rPr>
        <w:t xml:space="preserve"> תנצב"ה</w:t>
      </w:r>
      <w:r>
        <w:rPr>
          <w:rFonts w:hint="cs"/>
          <w:b/>
          <w:bCs/>
          <w:rtl/>
        </w:rPr>
        <w:t>.</w:t>
      </w:r>
      <w:r w:rsidRPr="0066597B">
        <w:rPr>
          <w:rFonts w:hint="cs"/>
          <w:b/>
          <w:bCs/>
          <w:rtl/>
        </w:rPr>
        <w:t xml:space="preserve"> ויה"ר </w:t>
      </w:r>
      <w:r>
        <w:rPr>
          <w:rFonts w:hint="cs"/>
          <w:b/>
          <w:bCs/>
          <w:rtl/>
        </w:rPr>
        <w:t xml:space="preserve">מהשי"ת </w:t>
      </w:r>
      <w:r w:rsidRPr="0066597B">
        <w:rPr>
          <w:rFonts w:hint="cs"/>
          <w:b/>
          <w:bCs/>
          <w:rtl/>
        </w:rPr>
        <w:t>לקיום היעודים בלע המות לנצח וגו' והקיצו ורננו שוכני עפר וגו'</w:t>
      </w:r>
      <w:r>
        <w:rPr>
          <w:rFonts w:hint="cs"/>
          <w:b/>
          <w:bCs/>
          <w:rtl/>
        </w:rPr>
        <w:t>.</w:t>
      </w:r>
      <w:r w:rsidRPr="0066597B">
        <w:rPr>
          <w:rFonts w:hint="cs"/>
          <w:b/>
          <w:bCs/>
          <w:rtl/>
        </w:rPr>
        <w:t xml:space="preserve"> והיא בתוכם.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39AE"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703245685"/>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10</w:t>
        </w:r>
        <w:r w:rsidRPr="00BF2C14">
          <w:rPr>
            <w:rFonts w:ascii="FbSfaradi Medium" w:hAnsi="FbSfaradi Medium" w:cs="AAd_LivornaB4"/>
            <w:sz w:val="28"/>
            <w:szCs w:val="28"/>
          </w:rPr>
          <w:fldChar w:fldCharType="end"/>
        </w:r>
      </w:sdtContent>
    </w:sdt>
  </w:p>
  <w:p w14:paraId="05AA92FE" w14:textId="77777777" w:rsidR="001A6859" w:rsidRDefault="001A68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DB35" w14:textId="77777777" w:rsidR="001A6859" w:rsidRDefault="001A6859" w:rsidP="006951FD">
    <w:sdt>
      <w:sdtPr>
        <w:id w:val="644080306"/>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19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7776"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51712409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24</w:t>
        </w:r>
        <w:r w:rsidRPr="00BF2C14">
          <w:rPr>
            <w:rFonts w:ascii="FbSfaradi Medium" w:hAnsi="FbSfaradi Medium" w:cs="AAd_LivornaB4"/>
            <w:sz w:val="28"/>
            <w:szCs w:val="28"/>
          </w:rPr>
          <w:fldChar w:fldCharType="end"/>
        </w:r>
      </w:sdtContent>
    </w:sdt>
  </w:p>
  <w:p w14:paraId="4792B88B" w14:textId="77777777" w:rsidR="001A6859" w:rsidRDefault="001A68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3547" w14:textId="77777777" w:rsidR="001A6859" w:rsidRDefault="001A6859" w:rsidP="006951FD">
    <w:sdt>
      <w:sdtPr>
        <w:id w:val="1769889233"/>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23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A957"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2081716675"/>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26</w:t>
        </w:r>
        <w:r w:rsidRPr="00BF2C14">
          <w:rPr>
            <w:rFonts w:ascii="FbSfaradi Medium" w:hAnsi="FbSfaradi Medium" w:cs="AAd_LivornaB4"/>
            <w:sz w:val="28"/>
            <w:szCs w:val="28"/>
          </w:rPr>
          <w:fldChar w:fldCharType="end"/>
        </w:r>
      </w:sdtContent>
    </w:sdt>
  </w:p>
  <w:p w14:paraId="54D63915" w14:textId="77777777" w:rsidR="001A6859" w:rsidRDefault="001A685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CCCC" w14:textId="77777777" w:rsidR="001A6859" w:rsidRDefault="001A6859" w:rsidP="006951FD">
    <w:sdt>
      <w:sdtPr>
        <w:id w:val="-1817636244"/>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25</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5445"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56927669"/>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28</w:t>
        </w:r>
        <w:r w:rsidRPr="00BF2C14">
          <w:rPr>
            <w:rFonts w:ascii="FbSfaradi Medium" w:hAnsi="FbSfaradi Medium" w:cs="AAd_LivornaB4"/>
            <w:sz w:val="28"/>
            <w:szCs w:val="28"/>
          </w:rPr>
          <w:fldChar w:fldCharType="end"/>
        </w:r>
      </w:sdtContent>
    </w:sdt>
  </w:p>
  <w:p w14:paraId="0ABA9763" w14:textId="77777777" w:rsidR="001A6859" w:rsidRDefault="001A68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E61B" w14:textId="77777777" w:rsidR="001A6859" w:rsidRDefault="001A6859" w:rsidP="006951FD">
    <w:sdt>
      <w:sdtPr>
        <w:id w:val="-2098552778"/>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29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9539"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59678946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32</w:t>
        </w:r>
        <w:r w:rsidRPr="00BF2C14">
          <w:rPr>
            <w:rFonts w:ascii="FbSfaradi Medium" w:hAnsi="FbSfaradi Medium" w:cs="AAd_LivornaB4"/>
            <w:sz w:val="28"/>
            <w:szCs w:val="28"/>
          </w:rPr>
          <w:fldChar w:fldCharType="end"/>
        </w:r>
      </w:sdtContent>
    </w:sdt>
  </w:p>
  <w:p w14:paraId="51746E9E" w14:textId="77777777" w:rsidR="001A6859" w:rsidRDefault="001A685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3140" w14:textId="77777777" w:rsidR="001A6859" w:rsidRDefault="001A6859" w:rsidP="006951FD">
    <w:sdt>
      <w:sdtPr>
        <w:id w:val="575864750"/>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33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8815"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546341193"/>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34</w:t>
        </w:r>
        <w:r w:rsidRPr="00BF2C14">
          <w:rPr>
            <w:rFonts w:ascii="FbSfaradi Medium" w:hAnsi="FbSfaradi Medium" w:cs="AAd_LivornaB4"/>
            <w:sz w:val="28"/>
            <w:szCs w:val="28"/>
          </w:rPr>
          <w:fldChar w:fldCharType="end"/>
        </w:r>
      </w:sdtContent>
    </w:sdt>
  </w:p>
  <w:p w14:paraId="1A3B4694" w14:textId="77777777" w:rsidR="001A6859" w:rsidRDefault="001A6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3E0E" w14:textId="77777777" w:rsidR="001A6859" w:rsidRDefault="001A6859" w:rsidP="006951FD">
    <w:sdt>
      <w:sdtPr>
        <w:id w:val="-1560464230"/>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4CC18" w14:textId="77777777" w:rsidR="001A6859" w:rsidRDefault="001A6859" w:rsidP="006951FD">
    <w:sdt>
      <w:sdtPr>
        <w:id w:val="404803779"/>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35</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5FD2"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069771144"/>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22</w:t>
        </w:r>
        <w:r w:rsidRPr="00BF2C14">
          <w:rPr>
            <w:rFonts w:ascii="FbSfaradi Medium" w:hAnsi="FbSfaradi Medium" w:cs="AAd_LivornaB4"/>
            <w:sz w:val="28"/>
            <w:szCs w:val="28"/>
          </w:rPr>
          <w:fldChar w:fldCharType="end"/>
        </w:r>
      </w:sdtContent>
    </w:sdt>
  </w:p>
  <w:p w14:paraId="541AB535" w14:textId="77777777" w:rsidR="001A6859" w:rsidRDefault="001A685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0B5C" w14:textId="77777777" w:rsidR="001A6859" w:rsidRDefault="001A6859" w:rsidP="006951FD">
    <w:sdt>
      <w:sdtPr>
        <w:id w:val="-650907934"/>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35</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5D23"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207789288"/>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36</w:t>
        </w:r>
        <w:r w:rsidRPr="00BF2C14">
          <w:rPr>
            <w:rFonts w:ascii="FbSfaradi Medium" w:hAnsi="FbSfaradi Medium" w:cs="AAd_LivornaB4"/>
            <w:sz w:val="28"/>
            <w:szCs w:val="28"/>
          </w:rPr>
          <w:fldChar w:fldCharType="end"/>
        </w:r>
      </w:sdtContent>
    </w:sdt>
  </w:p>
  <w:p w14:paraId="67CACCCC" w14:textId="77777777" w:rsidR="001A6859" w:rsidRDefault="001A685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E7A7" w14:textId="77777777" w:rsidR="001A6859" w:rsidRDefault="001A6859" w:rsidP="006951FD">
    <w:sdt>
      <w:sdtPr>
        <w:id w:val="-2038579656"/>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23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4A98"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711417140"/>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38</w:t>
        </w:r>
        <w:r w:rsidRPr="00BF2C14">
          <w:rPr>
            <w:rFonts w:ascii="FbSfaradi Medium" w:hAnsi="FbSfaradi Medium" w:cs="AAd_LivornaB4"/>
            <w:sz w:val="28"/>
            <w:szCs w:val="28"/>
          </w:rPr>
          <w:fldChar w:fldCharType="end"/>
        </w:r>
      </w:sdtContent>
    </w:sdt>
  </w:p>
  <w:p w14:paraId="7FE19616" w14:textId="77777777" w:rsidR="001A6859" w:rsidRDefault="001A685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76D3" w14:textId="77777777" w:rsidR="001A6859" w:rsidRDefault="001A6859" w:rsidP="006951FD">
    <w:sdt>
      <w:sdtPr>
        <w:id w:val="-606578015"/>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37</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B935"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208039788"/>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60</w:t>
        </w:r>
        <w:r w:rsidRPr="00BF2C14">
          <w:rPr>
            <w:rFonts w:ascii="FbSfaradi Medium" w:hAnsi="FbSfaradi Medium" w:cs="AAd_LivornaB4"/>
            <w:sz w:val="28"/>
            <w:szCs w:val="28"/>
          </w:rPr>
          <w:fldChar w:fldCharType="end"/>
        </w:r>
      </w:sdtContent>
    </w:sdt>
  </w:p>
  <w:p w14:paraId="446D154C" w14:textId="77777777" w:rsidR="001A6859" w:rsidRDefault="001A685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66C6" w14:textId="77777777" w:rsidR="001A6859" w:rsidRDefault="001A6859" w:rsidP="006951FD">
    <w:sdt>
      <w:sdtPr>
        <w:id w:val="-856266816"/>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59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2C27"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99040139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62</w:t>
        </w:r>
        <w:r w:rsidRPr="00BF2C14">
          <w:rPr>
            <w:rFonts w:ascii="FbSfaradi Medium" w:hAnsi="FbSfaradi Medium" w:cs="AAd_LivornaB4"/>
            <w:sz w:val="28"/>
            <w:szCs w:val="28"/>
          </w:rPr>
          <w:fldChar w:fldCharType="end"/>
        </w:r>
      </w:sdtContent>
    </w:sdt>
  </w:p>
  <w:p w14:paraId="27247C2E" w14:textId="77777777" w:rsidR="001A6859" w:rsidRDefault="001A6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C4BA7"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229271231"/>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12</w:t>
        </w:r>
        <w:r w:rsidRPr="00BF2C14">
          <w:rPr>
            <w:rFonts w:ascii="FbSfaradi Medium" w:hAnsi="FbSfaradi Medium" w:cs="AAd_LivornaB4"/>
            <w:sz w:val="28"/>
            <w:szCs w:val="28"/>
          </w:rPr>
          <w:fldChar w:fldCharType="end"/>
        </w:r>
      </w:sdtContent>
    </w:sdt>
  </w:p>
  <w:p w14:paraId="0CE4FF17" w14:textId="77777777" w:rsidR="001A6859" w:rsidRDefault="001A685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9528" w14:textId="77777777" w:rsidR="001A6859" w:rsidRDefault="001A6859" w:rsidP="006951FD">
    <w:sdt>
      <w:sdtPr>
        <w:id w:val="1214085067"/>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63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A079"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36005802"/>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64</w:t>
        </w:r>
        <w:r w:rsidRPr="00BF2C14">
          <w:rPr>
            <w:rFonts w:ascii="FbSfaradi Medium" w:hAnsi="FbSfaradi Medium" w:cs="AAd_LivornaB4"/>
            <w:sz w:val="28"/>
            <w:szCs w:val="28"/>
          </w:rPr>
          <w:fldChar w:fldCharType="end"/>
        </w:r>
      </w:sdtContent>
    </w:sdt>
  </w:p>
  <w:p w14:paraId="5FD112E1" w14:textId="77777777" w:rsidR="001A6859" w:rsidRDefault="001A685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C30E" w14:textId="77777777" w:rsidR="001A6859" w:rsidRDefault="001A6859" w:rsidP="006951FD">
    <w:sdt>
      <w:sdtPr>
        <w:id w:val="-403221403"/>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65</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53E2"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232161205"/>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66</w:t>
        </w:r>
        <w:r w:rsidRPr="00BF2C14">
          <w:rPr>
            <w:rFonts w:ascii="FbSfaradi Medium" w:hAnsi="FbSfaradi Medium" w:cs="AAd_LivornaB4"/>
            <w:sz w:val="28"/>
            <w:szCs w:val="28"/>
          </w:rPr>
          <w:fldChar w:fldCharType="end"/>
        </w:r>
      </w:sdtContent>
    </w:sdt>
  </w:p>
  <w:p w14:paraId="3026B4FB" w14:textId="77777777" w:rsidR="001A6859" w:rsidRDefault="001A685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E254" w14:textId="77777777" w:rsidR="001A6859" w:rsidRDefault="001A6859" w:rsidP="006951FD">
    <w:sdt>
      <w:sdtPr>
        <w:id w:val="665212200"/>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75</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A1E9"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997385811"/>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76</w:t>
        </w:r>
        <w:r w:rsidRPr="00BF2C14">
          <w:rPr>
            <w:rFonts w:ascii="FbSfaradi Medium" w:hAnsi="FbSfaradi Medium" w:cs="AAd_LivornaB4"/>
            <w:sz w:val="28"/>
            <w:szCs w:val="28"/>
          </w:rPr>
          <w:fldChar w:fldCharType="end"/>
        </w:r>
      </w:sdtContent>
    </w:sdt>
  </w:p>
  <w:p w14:paraId="4D0A3F9C" w14:textId="77777777" w:rsidR="001A6859" w:rsidRDefault="001A685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2BF7" w14:textId="77777777" w:rsidR="001A6859" w:rsidRDefault="001A6859" w:rsidP="006951FD">
    <w:sdt>
      <w:sdtPr>
        <w:id w:val="1597447589"/>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67</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5573"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623992699"/>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68</w:t>
        </w:r>
        <w:r w:rsidRPr="00BF2C14">
          <w:rPr>
            <w:rFonts w:ascii="FbSfaradi Medium" w:hAnsi="FbSfaradi Medium" w:cs="AAd_LivornaB4"/>
            <w:sz w:val="28"/>
            <w:szCs w:val="28"/>
          </w:rPr>
          <w:fldChar w:fldCharType="end"/>
        </w:r>
      </w:sdtContent>
    </w:sdt>
  </w:p>
  <w:p w14:paraId="7A662691" w14:textId="77777777" w:rsidR="001A6859" w:rsidRDefault="001A6859">
    <w:pPr>
      <w:pStyle w:val="Header"/>
    </w:pPr>
  </w:p>
  <w:p w14:paraId="3F8CA982" w14:textId="77777777" w:rsidR="001A6859" w:rsidRDefault="001A6859"/>
  <w:p w14:paraId="7F92E440" w14:textId="77777777" w:rsidR="001A6859" w:rsidRDefault="001A685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6EE5" w14:textId="77777777" w:rsidR="001A6859" w:rsidRDefault="001A6859" w:rsidP="006951FD">
    <w:sdt>
      <w:sdtPr>
        <w:id w:val="400724650"/>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69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p w14:paraId="5B0445E7" w14:textId="77777777" w:rsidR="001A6859" w:rsidRDefault="001A6859"/>
  <w:p w14:paraId="3986259D" w14:textId="77777777" w:rsidR="001A6859" w:rsidRDefault="001A685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7878"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73763094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70</w:t>
        </w:r>
        <w:r w:rsidRPr="00BF2C14">
          <w:rPr>
            <w:rFonts w:ascii="FbSfaradi Medium" w:hAnsi="FbSfaradi Medium" w:cs="AAd_LivornaB4"/>
            <w:sz w:val="28"/>
            <w:szCs w:val="28"/>
          </w:rPr>
          <w:fldChar w:fldCharType="end"/>
        </w:r>
      </w:sdtContent>
    </w:sdt>
  </w:p>
  <w:p w14:paraId="7FF49AB0" w14:textId="77777777" w:rsidR="001A6859" w:rsidRDefault="001A68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7C01" w14:textId="5D54F299" w:rsidR="001A6859" w:rsidRDefault="001A6859" w:rsidP="006951FD">
    <w:sdt>
      <w:sdtPr>
        <w:id w:val="1576851216"/>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13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21EF" w14:textId="77777777" w:rsidR="001A6859" w:rsidRDefault="001A6859" w:rsidP="006951FD">
    <w:sdt>
      <w:sdtPr>
        <w:id w:val="-1649747064"/>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79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2FB9"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733435301"/>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72</w:t>
        </w:r>
        <w:r w:rsidRPr="00BF2C14">
          <w:rPr>
            <w:rFonts w:ascii="FbSfaradi Medium" w:hAnsi="FbSfaradi Medium" w:cs="AAd_LivornaB4"/>
            <w:sz w:val="28"/>
            <w:szCs w:val="28"/>
          </w:rPr>
          <w:fldChar w:fldCharType="end"/>
        </w:r>
      </w:sdtContent>
    </w:sdt>
  </w:p>
  <w:p w14:paraId="01368934" w14:textId="77777777" w:rsidR="001A6859" w:rsidRDefault="001A685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28864" w14:textId="77777777" w:rsidR="001A6859" w:rsidRDefault="001A6859" w:rsidP="006951FD">
    <w:sdt>
      <w:sdtPr>
        <w:id w:val="1106780946"/>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73</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8839"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138109257"/>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302F58">
          <w:rPr>
            <w:rFonts w:ascii="FbSfaradi Medium" w:hAnsi="FbSfaradi Medium" w:cs="AAd_LivornaB4"/>
            <w:noProof/>
            <w:sz w:val="28"/>
            <w:szCs w:val="28"/>
          </w:rPr>
          <w:t>92</w:t>
        </w:r>
        <w:r w:rsidRPr="00BF2C14">
          <w:rPr>
            <w:rFonts w:ascii="FbSfaradi Medium" w:hAnsi="FbSfaradi Medium" w:cs="AAd_LivornaB4"/>
            <w:sz w:val="28"/>
            <w:szCs w:val="28"/>
          </w:rPr>
          <w:fldChar w:fldCharType="end"/>
        </w:r>
      </w:sdtContent>
    </w:sdt>
  </w:p>
  <w:p w14:paraId="043CB9F8" w14:textId="77777777" w:rsidR="001A6859" w:rsidRDefault="001A685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EDEA" w14:textId="77777777" w:rsidR="001A6859" w:rsidRDefault="001A6859" w:rsidP="006951FD">
    <w:sdt>
      <w:sdtPr>
        <w:id w:val="-581911063"/>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302F58">
          <w:rPr>
            <w:rFonts w:ascii="FbSfaradi Medium" w:hAnsi="FbSfaradi Medium" w:cs="AAd_LivornaB4"/>
            <w:noProof/>
            <w:sz w:val="28"/>
            <w:szCs w:val="28"/>
          </w:rPr>
          <w:t>91</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278D" w14:textId="77777777" w:rsidR="001A6859" w:rsidRDefault="001A685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A6859" w:rsidRPr="00425748" w14:paraId="6762B3BA" w14:textId="77777777" w:rsidTr="00B01447">
      <w:trPr>
        <w:trHeight w:val="180"/>
      </w:trPr>
      <w:tc>
        <w:tcPr>
          <w:tcW w:w="1008" w:type="dxa"/>
          <w:vAlign w:val="center"/>
        </w:tcPr>
        <w:p w14:paraId="68601FD3" w14:textId="77777777" w:rsidR="001A6859" w:rsidRPr="002F63A9" w:rsidRDefault="001A6859" w:rsidP="0057110B">
          <w:pPr>
            <w:tabs>
              <w:tab w:val="center" w:pos="4680"/>
              <w:tab w:val="right" w:pos="9360"/>
            </w:tabs>
            <w:bidi/>
            <w:spacing w:after="0" w:line="240" w:lineRule="auto"/>
            <w:rPr>
              <w:rFonts w:ascii="Calibri Light" w:hAnsi="Calibri Light" w:cs="AAd_LivornaB4"/>
              <w:szCs w:val="28"/>
              <w:rtl/>
            </w:rPr>
          </w:pPr>
        </w:p>
      </w:tc>
      <w:tc>
        <w:tcPr>
          <w:tcW w:w="4176" w:type="dxa"/>
          <w:vAlign w:val="center"/>
        </w:tcPr>
        <w:p w14:paraId="4AB1E29B" w14:textId="77777777" w:rsidR="001A6859" w:rsidRPr="00D25874" w:rsidRDefault="001A6859" w:rsidP="0057110B">
          <w:pPr>
            <w:tabs>
              <w:tab w:val="center" w:pos="4680"/>
              <w:tab w:val="right" w:pos="9360"/>
            </w:tabs>
            <w:spacing w:after="0" w:line="240" w:lineRule="auto"/>
            <w:jc w:val="center"/>
            <w:rPr>
              <w:rFonts w:ascii="FbSfaradi Medium" w:hAnsi="FbSfaradi Medium" w:cs="AAd_LivornaB4"/>
              <w:sz w:val="28"/>
              <w:szCs w:val="28"/>
              <w:rtl/>
            </w:rPr>
          </w:pPr>
        </w:p>
      </w:tc>
      <w:tc>
        <w:tcPr>
          <w:tcW w:w="1008" w:type="dxa"/>
          <w:vAlign w:val="center"/>
        </w:tcPr>
        <w:p w14:paraId="254F1EF0" w14:textId="77777777" w:rsidR="001A6859" w:rsidRPr="00425748" w:rsidRDefault="001A6859" w:rsidP="0057110B">
          <w:pPr>
            <w:tabs>
              <w:tab w:val="center" w:pos="4680"/>
              <w:tab w:val="right" w:pos="9360"/>
            </w:tabs>
            <w:spacing w:after="0" w:line="240" w:lineRule="auto"/>
            <w:jc w:val="right"/>
            <w:rPr>
              <w:rFonts w:ascii="FbSfaradi Medium" w:hAnsi="FbSfaradi Medium" w:cs="FbSfaradi Medium"/>
              <w:sz w:val="36"/>
              <w:szCs w:val="32"/>
              <w:rtl/>
            </w:rPr>
          </w:pPr>
        </w:p>
      </w:tc>
    </w:tr>
  </w:tbl>
  <w:p w14:paraId="5095DEE8" w14:textId="77777777" w:rsidR="001A6859" w:rsidRDefault="001A685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A6859" w:rsidRPr="00425748" w14:paraId="7C3E9121" w14:textId="77777777" w:rsidTr="0057110B">
      <w:trPr>
        <w:trHeight w:val="80"/>
      </w:trPr>
      <w:tc>
        <w:tcPr>
          <w:tcW w:w="1008" w:type="dxa"/>
        </w:tcPr>
        <w:p w14:paraId="17BF7DD1" w14:textId="77777777" w:rsidR="001A6859" w:rsidRPr="00425748" w:rsidRDefault="001A6859" w:rsidP="0057110B">
          <w:pPr>
            <w:tabs>
              <w:tab w:val="center" w:pos="4680"/>
              <w:tab w:val="right" w:pos="9360"/>
            </w:tabs>
            <w:rPr>
              <w:rFonts w:ascii="FbSfaradi Medium" w:hAnsi="FbSfaradi Medium" w:cs="FbSfaradi Medium"/>
              <w:sz w:val="36"/>
              <w:szCs w:val="32"/>
              <w:rtl/>
            </w:rPr>
          </w:pPr>
        </w:p>
      </w:tc>
      <w:tc>
        <w:tcPr>
          <w:tcW w:w="4176" w:type="dxa"/>
        </w:tcPr>
        <w:p w14:paraId="284A882E" w14:textId="77777777" w:rsidR="001A6859" w:rsidRPr="00D25874" w:rsidRDefault="001A6859" w:rsidP="00EB3EBB">
          <w:pPr>
            <w:tabs>
              <w:tab w:val="center" w:pos="4680"/>
              <w:tab w:val="right" w:pos="9360"/>
            </w:tabs>
            <w:bidi/>
            <w:jc w:val="center"/>
            <w:rPr>
              <w:rFonts w:ascii="FbSfaradi Medium" w:hAnsi="FbSfaradi Medium" w:cs="AAd_LivornaB4"/>
              <w:sz w:val="28"/>
              <w:szCs w:val="28"/>
              <w:rtl/>
              <w:lang w:bidi="he-IL"/>
            </w:rPr>
          </w:pPr>
        </w:p>
      </w:tc>
      <w:tc>
        <w:tcPr>
          <w:tcW w:w="1008" w:type="dxa"/>
          <w:vAlign w:val="bottom"/>
        </w:tcPr>
        <w:p w14:paraId="4E570A9A" w14:textId="77777777" w:rsidR="001A6859" w:rsidRPr="00425748" w:rsidRDefault="001A6859" w:rsidP="0057110B">
          <w:pPr>
            <w:tabs>
              <w:tab w:val="center" w:pos="4680"/>
              <w:tab w:val="right" w:pos="9360"/>
            </w:tabs>
            <w:bidi/>
            <w:jc w:val="right"/>
            <w:rPr>
              <w:rFonts w:ascii="FbSfaradi Medium" w:hAnsi="FbSfaradi Medium" w:cs="AAd_LivornaB4"/>
              <w:szCs w:val="28"/>
              <w:rtl/>
            </w:rPr>
          </w:pPr>
        </w:p>
      </w:tc>
    </w:tr>
  </w:tbl>
  <w:p w14:paraId="0752A15E" w14:textId="77777777" w:rsidR="001A6859" w:rsidRDefault="001A68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BFA3"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363512741"/>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sidR="00CC3529">
          <w:rPr>
            <w:rFonts w:ascii="FbSfaradi Medium" w:hAnsi="FbSfaradi Medium" w:cs="AAd_LivornaB4"/>
            <w:noProof/>
            <w:sz w:val="28"/>
            <w:szCs w:val="28"/>
          </w:rPr>
          <w:t>18</w:t>
        </w:r>
        <w:r w:rsidRPr="00BF2C14">
          <w:rPr>
            <w:rFonts w:ascii="FbSfaradi Medium" w:hAnsi="FbSfaradi Medium" w:cs="AAd_LivornaB4"/>
            <w:sz w:val="28"/>
            <w:szCs w:val="28"/>
          </w:rPr>
          <w:fldChar w:fldCharType="end"/>
        </w:r>
      </w:sdtContent>
    </w:sdt>
  </w:p>
  <w:p w14:paraId="4A28AFE6" w14:textId="77777777" w:rsidR="001A6859" w:rsidRDefault="001A68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8B35" w14:textId="77777777" w:rsidR="001A6859" w:rsidRDefault="001A6859" w:rsidP="006951FD">
    <w:sdt>
      <w:sdtPr>
        <w:id w:val="-887411621"/>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sidR="00CC3529">
          <w:rPr>
            <w:rFonts w:ascii="FbSfaradi Medium" w:hAnsi="FbSfaradi Medium" w:cs="AAd_LivornaB4"/>
            <w:noProof/>
            <w:sz w:val="28"/>
            <w:szCs w:val="28"/>
          </w:rPr>
          <w:t>17</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D5E7"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05739753"/>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14</w:t>
        </w:r>
        <w:r w:rsidRPr="00BF2C14">
          <w:rPr>
            <w:rFonts w:ascii="FbSfaradi Medium" w:hAnsi="FbSfaradi Medium" w:cs="AAd_LivornaB4"/>
            <w:sz w:val="28"/>
            <w:szCs w:val="28"/>
          </w:rPr>
          <w:fldChar w:fldCharType="end"/>
        </w:r>
      </w:sdtContent>
    </w:sdt>
  </w:p>
  <w:p w14:paraId="5D0BB637" w14:textId="77777777" w:rsidR="001A6859" w:rsidRDefault="001A685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479A" w14:textId="77777777" w:rsidR="001A6859" w:rsidRDefault="001A6859" w:rsidP="006951FD">
    <w:sdt>
      <w:sdtPr>
        <w:id w:val="-108506149"/>
        <w:docPartObj>
          <w:docPartGallery w:val="Page Numbers (Top of Page)"/>
          <w:docPartUnique/>
        </w:docPartObj>
      </w:sdtPr>
      <w:sdtEndPr>
        <w:rPr>
          <w:rFonts w:ascii="FbSfaradi Medium" w:hAnsi="FbSfaradi Medium" w:cs="AAd_LivornaB4"/>
          <w:sz w:val="28"/>
          <w:szCs w:val="28"/>
        </w:rPr>
      </w:sdtEndPr>
      <w:sdtContent>
        <w:r w:rsidRPr="00F24E97">
          <w:rPr>
            <w:rFonts w:ascii="FbSfaradi Medium" w:hAnsi="FbSfaradi Medium" w:cs="AAd_LivornaB4"/>
            <w:sz w:val="28"/>
            <w:szCs w:val="28"/>
          </w:rPr>
          <w:fldChar w:fldCharType="begin"/>
        </w:r>
        <w:r w:rsidRPr="00F24E97">
          <w:rPr>
            <w:rFonts w:ascii="FbSfaradi Medium" w:hAnsi="FbSfaradi Medium" w:cs="AAd_LivornaB4"/>
            <w:sz w:val="28"/>
            <w:szCs w:val="28"/>
          </w:rPr>
          <w:instrText xml:space="preserve"> PAGE   \* MERGEFORMAT </w:instrText>
        </w:r>
        <w:r w:rsidRPr="00F24E97">
          <w:rPr>
            <w:rFonts w:ascii="FbSfaradi Medium" w:hAnsi="FbSfaradi Medium" w:cs="AAd_LivornaB4"/>
            <w:sz w:val="28"/>
            <w:szCs w:val="28"/>
          </w:rPr>
          <w:fldChar w:fldCharType="separate"/>
        </w:r>
        <w:r>
          <w:rPr>
            <w:rFonts w:ascii="FbSfaradi Medium" w:hAnsi="FbSfaradi Medium" w:cs="AAd_LivornaB4"/>
            <w:noProof/>
            <w:sz w:val="28"/>
            <w:szCs w:val="28"/>
          </w:rPr>
          <w:t>19</w:t>
        </w:r>
        <w:r w:rsidRPr="00F24E97">
          <w:rPr>
            <w:rFonts w:ascii="FbSfaradi Medium" w:hAnsi="FbSfaradi Medium" w:cs="AAd_LivornaB4"/>
            <w:sz w:val="28"/>
            <w:szCs w:val="28"/>
          </w:rPr>
          <w:fldChar w:fldCharType="end"/>
        </w:r>
      </w:sdtContent>
    </w:sdt>
    <w:r w:rsidRPr="00F24E97">
      <w:rPr>
        <w:rFonts w:ascii="FbSfaradi Medium" w:hAnsi="FbSfaradi Medium" w:cs="AAd_LivornaB4"/>
        <w:sz w:val="28"/>
        <w:szCs w:val="28"/>
      </w:rPr>
      <w:t xml:space="preserve"> </w:t>
    </w:r>
    <w:r w:rsidRPr="00F24E97">
      <w:ptab w:relativeTo="margin" w:alignment="center" w:leader="none"/>
    </w:r>
    <w:r w:rsidRPr="00F24E97">
      <w:rPr>
        <w:rFonts w:ascii="FbSfaradi Medium" w:hAnsi="FbSfaradi Medium" w:cs="FbSfaradi Medium" w:hint="cs"/>
        <w:sz w:val="28"/>
        <w:szCs w:val="28"/>
        <w:rtl/>
      </w:rPr>
      <w:t xml:space="preserve">ל"ג בעומר - ש"פ אמור </w:t>
    </w:r>
    <w:r w:rsidRPr="00F24E97">
      <w:rPr>
        <w:rFonts w:ascii="FbSfaradi Medium" w:hAnsi="FbSfaradi Medium" w:cs="FbSfaradi Medium"/>
        <w:sz w:val="28"/>
        <w:szCs w:val="28"/>
        <w:rtl/>
      </w:rPr>
      <w:t>ה'תשפ"א</w:t>
    </w:r>
    <w:r w:rsidRPr="00F24E97">
      <w:rPr>
        <w:rFonts w:ascii="FbSfaradi Medium" w:hAnsi="FbSfaradi Medium" w:cs="AAd_LivornaB4"/>
        <w:b/>
        <w:bCs/>
        <w:sz w:val="28"/>
        <w:szCs w:val="28"/>
        <w:rtl/>
      </w:rPr>
      <w:t xml:space="preserve"> </w:t>
    </w:r>
    <w:r w:rsidRPr="00F24E97">
      <w:ptab w:relativeTo="margin" w:alignment="righ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AD0C" w14:textId="77777777" w:rsidR="001A6859" w:rsidRDefault="001A6859" w:rsidP="006951FD">
    <w:r>
      <w:ptab w:relativeTo="margin" w:alignment="center" w:leader="none"/>
    </w:r>
    <w:r w:rsidRPr="00510D7A">
      <w:rPr>
        <w:rFonts w:ascii="FbSfaradi Medium" w:hAnsi="FbSfaradi Medium" w:cs="FbSfaradi Medium"/>
        <w:sz w:val="28"/>
        <w:szCs w:val="28"/>
        <w:rtl/>
      </w:rPr>
      <w:t xml:space="preserve">הערות וביאורים </w:t>
    </w:r>
    <w:r>
      <w:ptab w:relativeTo="margin" w:alignment="right" w:leader="none"/>
    </w:r>
    <w:r w:rsidRPr="00D96AE0">
      <w:t xml:space="preserve"> </w:t>
    </w:r>
    <w:sdt>
      <w:sdtPr>
        <w:id w:val="1456129935"/>
        <w:docPartObj>
          <w:docPartGallery w:val="Page Numbers (Top of Page)"/>
          <w:docPartUnique/>
        </w:docPartObj>
      </w:sdtPr>
      <w:sdtEndPr>
        <w:rPr>
          <w:noProof/>
        </w:rPr>
      </w:sdtEndPr>
      <w:sdtContent>
        <w:r w:rsidRPr="00BF2C14">
          <w:rPr>
            <w:rFonts w:ascii="FbSfaradi Medium" w:hAnsi="FbSfaradi Medium" w:cs="AAd_LivornaB4"/>
            <w:sz w:val="28"/>
            <w:szCs w:val="28"/>
          </w:rPr>
          <w:fldChar w:fldCharType="begin"/>
        </w:r>
        <w:r w:rsidRPr="00BF2C14">
          <w:rPr>
            <w:rFonts w:ascii="FbSfaradi Medium" w:hAnsi="FbSfaradi Medium" w:cs="AAd_LivornaB4"/>
            <w:sz w:val="28"/>
            <w:szCs w:val="28"/>
          </w:rPr>
          <w:instrText xml:space="preserve"> PAGE   \* MERGEFORMAT </w:instrText>
        </w:r>
        <w:r w:rsidRPr="00BF2C14">
          <w:rPr>
            <w:rFonts w:ascii="FbSfaradi Medium" w:hAnsi="FbSfaradi Medium" w:cs="AAd_LivornaB4"/>
            <w:sz w:val="28"/>
            <w:szCs w:val="28"/>
          </w:rPr>
          <w:fldChar w:fldCharType="separate"/>
        </w:r>
        <w:r>
          <w:rPr>
            <w:rFonts w:ascii="FbSfaradi Medium" w:hAnsi="FbSfaradi Medium" w:cs="AAd_LivornaB4"/>
            <w:noProof/>
            <w:sz w:val="28"/>
            <w:szCs w:val="28"/>
          </w:rPr>
          <w:t>16</w:t>
        </w:r>
        <w:r w:rsidRPr="00BF2C14">
          <w:rPr>
            <w:rFonts w:ascii="FbSfaradi Medium" w:hAnsi="FbSfaradi Medium" w:cs="AAd_LivornaB4"/>
            <w:sz w:val="28"/>
            <w:szCs w:val="28"/>
          </w:rPr>
          <w:fldChar w:fldCharType="end"/>
        </w:r>
      </w:sdtContent>
    </w:sdt>
  </w:p>
  <w:p w14:paraId="048E5325" w14:textId="77777777" w:rsidR="001A6859" w:rsidRDefault="001A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3FA1"/>
    <w:multiLevelType w:val="hybridMultilevel"/>
    <w:tmpl w:val="0C0C831C"/>
    <w:lvl w:ilvl="0" w:tplc="80DCE372">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3380E"/>
    <w:multiLevelType w:val="hybridMultilevel"/>
    <w:tmpl w:val="790A0470"/>
    <w:lvl w:ilvl="0" w:tplc="3910A82A">
      <w:start w:val="1"/>
      <w:numFmt w:val="hebrew1"/>
      <w:lvlText w:val="%1)"/>
      <w:lvlJc w:val="left"/>
      <w:pPr>
        <w:ind w:left="648" w:hanging="360"/>
      </w:pPr>
      <w:rPr>
        <w:rFonts w:ascii="FrankRuehl" w:eastAsiaTheme="minorHAnsi" w:hAnsi="FrankRuehl" w:cs="FrankRueh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8953815"/>
    <w:multiLevelType w:val="hybridMultilevel"/>
    <w:tmpl w:val="7FF8E2DE"/>
    <w:lvl w:ilvl="0" w:tplc="EEF4B3A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FB808AC"/>
    <w:multiLevelType w:val="multilevel"/>
    <w:tmpl w:val="C4A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50128"/>
    <w:multiLevelType w:val="hybridMultilevel"/>
    <w:tmpl w:val="B29A5B10"/>
    <w:lvl w:ilvl="0" w:tplc="3E4C7908">
      <w:start w:val="7"/>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7C2B"/>
    <w:multiLevelType w:val="hybridMultilevel"/>
    <w:tmpl w:val="365E29E8"/>
    <w:lvl w:ilvl="0" w:tplc="D2CA2EBC">
      <w:start w:val="4"/>
      <w:numFmt w:val="bullet"/>
      <w:lvlText w:val="-"/>
      <w:lvlJc w:val="left"/>
      <w:pPr>
        <w:ind w:left="648" w:hanging="360"/>
      </w:pPr>
      <w:rPr>
        <w:rFonts w:ascii="FbFrankReal" w:eastAsia="Calibri" w:hAnsi="FbFrankReal" w:cs="FbFrankRe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2863115A"/>
    <w:multiLevelType w:val="hybridMultilevel"/>
    <w:tmpl w:val="6B7E4E86"/>
    <w:lvl w:ilvl="0" w:tplc="DDA8365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D4F4E"/>
    <w:multiLevelType w:val="hybridMultilevel"/>
    <w:tmpl w:val="E138C842"/>
    <w:lvl w:ilvl="0" w:tplc="300A5D5A">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C2CF3"/>
    <w:multiLevelType w:val="hybridMultilevel"/>
    <w:tmpl w:val="D67E5332"/>
    <w:lvl w:ilvl="0" w:tplc="353CC6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2434F"/>
    <w:multiLevelType w:val="hybridMultilevel"/>
    <w:tmpl w:val="C3C8427E"/>
    <w:lvl w:ilvl="0" w:tplc="C36457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81E0E"/>
    <w:multiLevelType w:val="hybridMultilevel"/>
    <w:tmpl w:val="E24AD2C4"/>
    <w:lvl w:ilvl="0" w:tplc="9514C74A">
      <w:start w:val="9"/>
      <w:numFmt w:val="bullet"/>
      <w:lvlText w:val="-"/>
      <w:lvlJc w:val="left"/>
      <w:pPr>
        <w:ind w:left="720" w:hanging="360"/>
      </w:pPr>
      <w:rPr>
        <w:rFonts w:asciiTheme="majorBidi" w:eastAsia="David" w:hAnsiTheme="majorBidi" w:cs="AAd_Livor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9048F"/>
    <w:multiLevelType w:val="hybridMultilevel"/>
    <w:tmpl w:val="CCC403D2"/>
    <w:lvl w:ilvl="0" w:tplc="046AD7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E444E"/>
    <w:multiLevelType w:val="hybridMultilevel"/>
    <w:tmpl w:val="97DE9488"/>
    <w:lvl w:ilvl="0" w:tplc="CE3A132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1930DB6"/>
    <w:multiLevelType w:val="hybridMultilevel"/>
    <w:tmpl w:val="B066D940"/>
    <w:lvl w:ilvl="0" w:tplc="6F6E5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E4637"/>
    <w:multiLevelType w:val="hybridMultilevel"/>
    <w:tmpl w:val="B3EC0A5E"/>
    <w:lvl w:ilvl="0" w:tplc="66FC59F6">
      <w:start w:val="1"/>
      <w:numFmt w:val="hebrew1"/>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6CC34C06"/>
    <w:multiLevelType w:val="hybridMultilevel"/>
    <w:tmpl w:val="90A6C49C"/>
    <w:lvl w:ilvl="0" w:tplc="C602B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F2D42"/>
    <w:multiLevelType w:val="hybridMultilevel"/>
    <w:tmpl w:val="DA269F54"/>
    <w:lvl w:ilvl="0" w:tplc="CB88D9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969FA"/>
    <w:multiLevelType w:val="hybridMultilevel"/>
    <w:tmpl w:val="E2C4FED0"/>
    <w:lvl w:ilvl="0" w:tplc="C19AA7DA">
      <w:start w:val="1"/>
      <w:numFmt w:val="hebrew1"/>
      <w:lvlText w:val="%1)"/>
      <w:lvlJc w:val="left"/>
      <w:pPr>
        <w:ind w:left="450" w:hanging="360"/>
      </w:pPr>
      <w:rPr>
        <w:rFonts w:ascii="FbFrankReal" w:hAnsi="FbFrankReal"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5437DB"/>
    <w:multiLevelType w:val="hybridMultilevel"/>
    <w:tmpl w:val="F8D6B156"/>
    <w:lvl w:ilvl="0" w:tplc="29202BC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93796"/>
    <w:multiLevelType w:val="hybridMultilevel"/>
    <w:tmpl w:val="B2C4AA0A"/>
    <w:lvl w:ilvl="0" w:tplc="74AE9CB0">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3"/>
  </w:num>
  <w:num w:numId="4">
    <w:abstractNumId w:val="16"/>
  </w:num>
  <w:num w:numId="5">
    <w:abstractNumId w:val="1"/>
  </w:num>
  <w:num w:numId="6">
    <w:abstractNumId w:val="21"/>
  </w:num>
  <w:num w:numId="7">
    <w:abstractNumId w:val="18"/>
  </w:num>
  <w:num w:numId="8">
    <w:abstractNumId w:val="2"/>
  </w:num>
  <w:num w:numId="9">
    <w:abstractNumId w:val="7"/>
  </w:num>
  <w:num w:numId="10">
    <w:abstractNumId w:val="19"/>
  </w:num>
  <w:num w:numId="11">
    <w:abstractNumId w:val="10"/>
  </w:num>
  <w:num w:numId="12">
    <w:abstractNumId w:val="22"/>
  </w:num>
  <w:num w:numId="13">
    <w:abstractNumId w:val="12"/>
  </w:num>
  <w:num w:numId="14">
    <w:abstractNumId w:val="5"/>
  </w:num>
  <w:num w:numId="15">
    <w:abstractNumId w:val="13"/>
  </w:num>
  <w:num w:numId="16">
    <w:abstractNumId w:val="9"/>
  </w:num>
  <w:num w:numId="17">
    <w:abstractNumId w:val="8"/>
  </w:num>
  <w:num w:numId="18">
    <w:abstractNumId w:val="4"/>
  </w:num>
  <w:num w:numId="19">
    <w:abstractNumId w:val="17"/>
  </w:num>
  <w:num w:numId="20">
    <w:abstractNumId w:val="11"/>
  </w:num>
  <w:num w:numId="21">
    <w:abstractNumId w:val="0"/>
  </w:num>
  <w:num w:numId="22">
    <w:abstractNumId w:val="15"/>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5"/>
    <w:rsid w:val="00000851"/>
    <w:rsid w:val="00000D44"/>
    <w:rsid w:val="000030E6"/>
    <w:rsid w:val="00006BF4"/>
    <w:rsid w:val="000109EE"/>
    <w:rsid w:val="00010FFF"/>
    <w:rsid w:val="00012ACC"/>
    <w:rsid w:val="00015D16"/>
    <w:rsid w:val="00016002"/>
    <w:rsid w:val="00020093"/>
    <w:rsid w:val="00020163"/>
    <w:rsid w:val="00025D6F"/>
    <w:rsid w:val="000271EB"/>
    <w:rsid w:val="00027879"/>
    <w:rsid w:val="000313A8"/>
    <w:rsid w:val="00031C7E"/>
    <w:rsid w:val="00031D51"/>
    <w:rsid w:val="00033B6D"/>
    <w:rsid w:val="00034552"/>
    <w:rsid w:val="00034DD8"/>
    <w:rsid w:val="00042D43"/>
    <w:rsid w:val="00043A81"/>
    <w:rsid w:val="00044C9F"/>
    <w:rsid w:val="00045C19"/>
    <w:rsid w:val="00046358"/>
    <w:rsid w:val="0005357D"/>
    <w:rsid w:val="00054560"/>
    <w:rsid w:val="000563F3"/>
    <w:rsid w:val="00060EEC"/>
    <w:rsid w:val="00061C1D"/>
    <w:rsid w:val="000623FE"/>
    <w:rsid w:val="0006349D"/>
    <w:rsid w:val="00063775"/>
    <w:rsid w:val="00063BBE"/>
    <w:rsid w:val="00063E70"/>
    <w:rsid w:val="00064E37"/>
    <w:rsid w:val="00066AF6"/>
    <w:rsid w:val="0007219A"/>
    <w:rsid w:val="00073D19"/>
    <w:rsid w:val="00074C72"/>
    <w:rsid w:val="00077C6E"/>
    <w:rsid w:val="00080943"/>
    <w:rsid w:val="00080A65"/>
    <w:rsid w:val="000819DB"/>
    <w:rsid w:val="00083379"/>
    <w:rsid w:val="0008487C"/>
    <w:rsid w:val="00084CEB"/>
    <w:rsid w:val="00085195"/>
    <w:rsid w:val="00086C4E"/>
    <w:rsid w:val="000878AF"/>
    <w:rsid w:val="00087BEC"/>
    <w:rsid w:val="00092256"/>
    <w:rsid w:val="000932ED"/>
    <w:rsid w:val="00094669"/>
    <w:rsid w:val="00096B8D"/>
    <w:rsid w:val="000A1853"/>
    <w:rsid w:val="000A2CEC"/>
    <w:rsid w:val="000A2D2F"/>
    <w:rsid w:val="000A2DDD"/>
    <w:rsid w:val="000A78DA"/>
    <w:rsid w:val="000B03F3"/>
    <w:rsid w:val="000B1782"/>
    <w:rsid w:val="000B2B7B"/>
    <w:rsid w:val="000B2C8E"/>
    <w:rsid w:val="000B3FD0"/>
    <w:rsid w:val="000B4A65"/>
    <w:rsid w:val="000B51DD"/>
    <w:rsid w:val="000B703F"/>
    <w:rsid w:val="000C10A5"/>
    <w:rsid w:val="000C1B9C"/>
    <w:rsid w:val="000C20B5"/>
    <w:rsid w:val="000C60A9"/>
    <w:rsid w:val="000C7802"/>
    <w:rsid w:val="000C7E03"/>
    <w:rsid w:val="000D0432"/>
    <w:rsid w:val="000D0C67"/>
    <w:rsid w:val="000D346B"/>
    <w:rsid w:val="000D5D1E"/>
    <w:rsid w:val="000D6FEF"/>
    <w:rsid w:val="000D7136"/>
    <w:rsid w:val="000E1602"/>
    <w:rsid w:val="000E16FF"/>
    <w:rsid w:val="000E433D"/>
    <w:rsid w:val="000E4C1F"/>
    <w:rsid w:val="000E5D15"/>
    <w:rsid w:val="000F0D48"/>
    <w:rsid w:val="000F15E0"/>
    <w:rsid w:val="000F1827"/>
    <w:rsid w:val="000F23D1"/>
    <w:rsid w:val="000F3BF6"/>
    <w:rsid w:val="000F574A"/>
    <w:rsid w:val="000F6194"/>
    <w:rsid w:val="00102AD6"/>
    <w:rsid w:val="001035BE"/>
    <w:rsid w:val="001047E5"/>
    <w:rsid w:val="00106529"/>
    <w:rsid w:val="00110D76"/>
    <w:rsid w:val="00113690"/>
    <w:rsid w:val="00113CA5"/>
    <w:rsid w:val="0011698A"/>
    <w:rsid w:val="00130792"/>
    <w:rsid w:val="00130FA5"/>
    <w:rsid w:val="001317F8"/>
    <w:rsid w:val="00131FBE"/>
    <w:rsid w:val="001329B8"/>
    <w:rsid w:val="00132C04"/>
    <w:rsid w:val="00133151"/>
    <w:rsid w:val="00133E72"/>
    <w:rsid w:val="0013455E"/>
    <w:rsid w:val="00134D5A"/>
    <w:rsid w:val="001358CE"/>
    <w:rsid w:val="001372D8"/>
    <w:rsid w:val="00140727"/>
    <w:rsid w:val="00141DEE"/>
    <w:rsid w:val="0014492B"/>
    <w:rsid w:val="00144945"/>
    <w:rsid w:val="0014643A"/>
    <w:rsid w:val="00161633"/>
    <w:rsid w:val="00162011"/>
    <w:rsid w:val="00165929"/>
    <w:rsid w:val="00166720"/>
    <w:rsid w:val="00171E0F"/>
    <w:rsid w:val="001721B3"/>
    <w:rsid w:val="0017314F"/>
    <w:rsid w:val="001768D4"/>
    <w:rsid w:val="00177FA8"/>
    <w:rsid w:val="0018004D"/>
    <w:rsid w:val="00180EBB"/>
    <w:rsid w:val="00181A3C"/>
    <w:rsid w:val="0018394B"/>
    <w:rsid w:val="001839E6"/>
    <w:rsid w:val="00183B63"/>
    <w:rsid w:val="001846B8"/>
    <w:rsid w:val="00185F6D"/>
    <w:rsid w:val="00190DDB"/>
    <w:rsid w:val="0019132F"/>
    <w:rsid w:val="0019465B"/>
    <w:rsid w:val="00195A17"/>
    <w:rsid w:val="0019772C"/>
    <w:rsid w:val="00197DEF"/>
    <w:rsid w:val="001A2BB9"/>
    <w:rsid w:val="001A3C1E"/>
    <w:rsid w:val="001A41F9"/>
    <w:rsid w:val="001A4272"/>
    <w:rsid w:val="001A4DA4"/>
    <w:rsid w:val="001A5178"/>
    <w:rsid w:val="001A6859"/>
    <w:rsid w:val="001A69F6"/>
    <w:rsid w:val="001B0028"/>
    <w:rsid w:val="001B1002"/>
    <w:rsid w:val="001B1F5B"/>
    <w:rsid w:val="001B2CBA"/>
    <w:rsid w:val="001B300E"/>
    <w:rsid w:val="001B4A11"/>
    <w:rsid w:val="001C0746"/>
    <w:rsid w:val="001C0C3F"/>
    <w:rsid w:val="001C1D67"/>
    <w:rsid w:val="001C3F3B"/>
    <w:rsid w:val="001C4247"/>
    <w:rsid w:val="001C552A"/>
    <w:rsid w:val="001D1144"/>
    <w:rsid w:val="001D12A0"/>
    <w:rsid w:val="001D14A8"/>
    <w:rsid w:val="001D25E6"/>
    <w:rsid w:val="001D47B6"/>
    <w:rsid w:val="001E0033"/>
    <w:rsid w:val="001E213E"/>
    <w:rsid w:val="001E2888"/>
    <w:rsid w:val="001E495B"/>
    <w:rsid w:val="001E736D"/>
    <w:rsid w:val="001E74B9"/>
    <w:rsid w:val="001F0D9C"/>
    <w:rsid w:val="001F2980"/>
    <w:rsid w:val="002001EF"/>
    <w:rsid w:val="00204AFE"/>
    <w:rsid w:val="00206019"/>
    <w:rsid w:val="00206DC3"/>
    <w:rsid w:val="00211EDD"/>
    <w:rsid w:val="00213920"/>
    <w:rsid w:val="002156A7"/>
    <w:rsid w:val="00215943"/>
    <w:rsid w:val="00221202"/>
    <w:rsid w:val="00222DF2"/>
    <w:rsid w:val="00222F0A"/>
    <w:rsid w:val="00225709"/>
    <w:rsid w:val="00226668"/>
    <w:rsid w:val="002269C3"/>
    <w:rsid w:val="00226DCC"/>
    <w:rsid w:val="002272D9"/>
    <w:rsid w:val="002278BD"/>
    <w:rsid w:val="00233D27"/>
    <w:rsid w:val="00234F46"/>
    <w:rsid w:val="0023525F"/>
    <w:rsid w:val="0024165C"/>
    <w:rsid w:val="00243CD9"/>
    <w:rsid w:val="00244343"/>
    <w:rsid w:val="00244756"/>
    <w:rsid w:val="00246425"/>
    <w:rsid w:val="002514F6"/>
    <w:rsid w:val="00253915"/>
    <w:rsid w:val="00256154"/>
    <w:rsid w:val="00256B35"/>
    <w:rsid w:val="00257B9C"/>
    <w:rsid w:val="00257F1F"/>
    <w:rsid w:val="00260448"/>
    <w:rsid w:val="00263CAC"/>
    <w:rsid w:val="00265CC2"/>
    <w:rsid w:val="00266E83"/>
    <w:rsid w:val="00267B3B"/>
    <w:rsid w:val="002701EB"/>
    <w:rsid w:val="00270796"/>
    <w:rsid w:val="0027125B"/>
    <w:rsid w:val="002744F5"/>
    <w:rsid w:val="002768E3"/>
    <w:rsid w:val="00280045"/>
    <w:rsid w:val="00280893"/>
    <w:rsid w:val="00282C57"/>
    <w:rsid w:val="00282F61"/>
    <w:rsid w:val="002835E8"/>
    <w:rsid w:val="00284863"/>
    <w:rsid w:val="00285222"/>
    <w:rsid w:val="00285426"/>
    <w:rsid w:val="00286ADB"/>
    <w:rsid w:val="00292BC9"/>
    <w:rsid w:val="002964CB"/>
    <w:rsid w:val="00296741"/>
    <w:rsid w:val="002A1184"/>
    <w:rsid w:val="002A4C5D"/>
    <w:rsid w:val="002A4D36"/>
    <w:rsid w:val="002A6686"/>
    <w:rsid w:val="002A736A"/>
    <w:rsid w:val="002B0AF4"/>
    <w:rsid w:val="002B0B65"/>
    <w:rsid w:val="002B629A"/>
    <w:rsid w:val="002B739C"/>
    <w:rsid w:val="002B7B57"/>
    <w:rsid w:val="002C05E2"/>
    <w:rsid w:val="002C18FD"/>
    <w:rsid w:val="002C2833"/>
    <w:rsid w:val="002C4F8F"/>
    <w:rsid w:val="002C779C"/>
    <w:rsid w:val="002C7937"/>
    <w:rsid w:val="002D02FD"/>
    <w:rsid w:val="002D082D"/>
    <w:rsid w:val="002D0D5C"/>
    <w:rsid w:val="002D1278"/>
    <w:rsid w:val="002D2E83"/>
    <w:rsid w:val="002D4321"/>
    <w:rsid w:val="002E21C1"/>
    <w:rsid w:val="002E284A"/>
    <w:rsid w:val="002E2AC1"/>
    <w:rsid w:val="002E794E"/>
    <w:rsid w:val="002F0A02"/>
    <w:rsid w:val="002F121F"/>
    <w:rsid w:val="002F1E7E"/>
    <w:rsid w:val="002F3FBA"/>
    <w:rsid w:val="002F4D28"/>
    <w:rsid w:val="002F66F6"/>
    <w:rsid w:val="003002BC"/>
    <w:rsid w:val="0030275C"/>
    <w:rsid w:val="00302F58"/>
    <w:rsid w:val="0030355D"/>
    <w:rsid w:val="00305373"/>
    <w:rsid w:val="003071B0"/>
    <w:rsid w:val="0030788B"/>
    <w:rsid w:val="00310441"/>
    <w:rsid w:val="00312790"/>
    <w:rsid w:val="00315FCF"/>
    <w:rsid w:val="003165BA"/>
    <w:rsid w:val="003167E0"/>
    <w:rsid w:val="00320F61"/>
    <w:rsid w:val="0032296F"/>
    <w:rsid w:val="00323208"/>
    <w:rsid w:val="0032371A"/>
    <w:rsid w:val="00325716"/>
    <w:rsid w:val="003302FC"/>
    <w:rsid w:val="00330965"/>
    <w:rsid w:val="003317AA"/>
    <w:rsid w:val="00331B30"/>
    <w:rsid w:val="003328D2"/>
    <w:rsid w:val="00335854"/>
    <w:rsid w:val="00335AEE"/>
    <w:rsid w:val="00340DDA"/>
    <w:rsid w:val="003413F1"/>
    <w:rsid w:val="00342F71"/>
    <w:rsid w:val="00343660"/>
    <w:rsid w:val="00344248"/>
    <w:rsid w:val="003478E0"/>
    <w:rsid w:val="0035095C"/>
    <w:rsid w:val="00351A27"/>
    <w:rsid w:val="00351E34"/>
    <w:rsid w:val="00352DB9"/>
    <w:rsid w:val="00352FA8"/>
    <w:rsid w:val="00353656"/>
    <w:rsid w:val="00354095"/>
    <w:rsid w:val="0035571A"/>
    <w:rsid w:val="00356DF7"/>
    <w:rsid w:val="00361448"/>
    <w:rsid w:val="003626C4"/>
    <w:rsid w:val="0036443C"/>
    <w:rsid w:val="00365D1B"/>
    <w:rsid w:val="00366B0C"/>
    <w:rsid w:val="00367199"/>
    <w:rsid w:val="00372394"/>
    <w:rsid w:val="00373B11"/>
    <w:rsid w:val="00374670"/>
    <w:rsid w:val="00374987"/>
    <w:rsid w:val="00375CD8"/>
    <w:rsid w:val="003778CA"/>
    <w:rsid w:val="00380C3D"/>
    <w:rsid w:val="00382336"/>
    <w:rsid w:val="003827CD"/>
    <w:rsid w:val="00382A21"/>
    <w:rsid w:val="003830C6"/>
    <w:rsid w:val="003856DD"/>
    <w:rsid w:val="00385A24"/>
    <w:rsid w:val="003860EB"/>
    <w:rsid w:val="00391046"/>
    <w:rsid w:val="00392006"/>
    <w:rsid w:val="00392B27"/>
    <w:rsid w:val="00392BF0"/>
    <w:rsid w:val="00393769"/>
    <w:rsid w:val="00395305"/>
    <w:rsid w:val="00395C2C"/>
    <w:rsid w:val="00397081"/>
    <w:rsid w:val="003A0210"/>
    <w:rsid w:val="003A47BC"/>
    <w:rsid w:val="003B0A52"/>
    <w:rsid w:val="003B4392"/>
    <w:rsid w:val="003B5624"/>
    <w:rsid w:val="003B64AC"/>
    <w:rsid w:val="003B7146"/>
    <w:rsid w:val="003B7769"/>
    <w:rsid w:val="003C2B0A"/>
    <w:rsid w:val="003C40DA"/>
    <w:rsid w:val="003C76C3"/>
    <w:rsid w:val="003D047C"/>
    <w:rsid w:val="003D05EF"/>
    <w:rsid w:val="003D08B3"/>
    <w:rsid w:val="003D26B0"/>
    <w:rsid w:val="003D4588"/>
    <w:rsid w:val="003D56CD"/>
    <w:rsid w:val="003E19D2"/>
    <w:rsid w:val="003E1E00"/>
    <w:rsid w:val="003E1EF5"/>
    <w:rsid w:val="003E28DB"/>
    <w:rsid w:val="003E3074"/>
    <w:rsid w:val="003E4781"/>
    <w:rsid w:val="003E7D83"/>
    <w:rsid w:val="003F1CC0"/>
    <w:rsid w:val="003F460C"/>
    <w:rsid w:val="003F4F92"/>
    <w:rsid w:val="00400AB1"/>
    <w:rsid w:val="00404914"/>
    <w:rsid w:val="004069D3"/>
    <w:rsid w:val="00406F12"/>
    <w:rsid w:val="00412237"/>
    <w:rsid w:val="00415360"/>
    <w:rsid w:val="0041593D"/>
    <w:rsid w:val="00415D68"/>
    <w:rsid w:val="0041625F"/>
    <w:rsid w:val="004227DC"/>
    <w:rsid w:val="00423648"/>
    <w:rsid w:val="00425454"/>
    <w:rsid w:val="004332A0"/>
    <w:rsid w:val="00433D31"/>
    <w:rsid w:val="004341EF"/>
    <w:rsid w:val="00434761"/>
    <w:rsid w:val="00436DFB"/>
    <w:rsid w:val="004371B0"/>
    <w:rsid w:val="00437E28"/>
    <w:rsid w:val="00440D21"/>
    <w:rsid w:val="00442A20"/>
    <w:rsid w:val="00446859"/>
    <w:rsid w:val="00447D42"/>
    <w:rsid w:val="0045362A"/>
    <w:rsid w:val="004563BA"/>
    <w:rsid w:val="00456E66"/>
    <w:rsid w:val="0046008A"/>
    <w:rsid w:val="00460B0D"/>
    <w:rsid w:val="00461C14"/>
    <w:rsid w:val="004645BD"/>
    <w:rsid w:val="00465B1F"/>
    <w:rsid w:val="004708B8"/>
    <w:rsid w:val="0047126D"/>
    <w:rsid w:val="004747F6"/>
    <w:rsid w:val="0047496D"/>
    <w:rsid w:val="00476F1E"/>
    <w:rsid w:val="00476F56"/>
    <w:rsid w:val="00481871"/>
    <w:rsid w:val="004825D2"/>
    <w:rsid w:val="00486B77"/>
    <w:rsid w:val="0049002F"/>
    <w:rsid w:val="004909C3"/>
    <w:rsid w:val="00491A3A"/>
    <w:rsid w:val="00491EBC"/>
    <w:rsid w:val="00494A33"/>
    <w:rsid w:val="00494F6B"/>
    <w:rsid w:val="00495EF3"/>
    <w:rsid w:val="004A153D"/>
    <w:rsid w:val="004A1E61"/>
    <w:rsid w:val="004A26CD"/>
    <w:rsid w:val="004A300D"/>
    <w:rsid w:val="004A4AFB"/>
    <w:rsid w:val="004A6A48"/>
    <w:rsid w:val="004A742F"/>
    <w:rsid w:val="004B157F"/>
    <w:rsid w:val="004B31CA"/>
    <w:rsid w:val="004B3356"/>
    <w:rsid w:val="004B3B6B"/>
    <w:rsid w:val="004B3FA8"/>
    <w:rsid w:val="004B5BC4"/>
    <w:rsid w:val="004B7636"/>
    <w:rsid w:val="004C3149"/>
    <w:rsid w:val="004C483C"/>
    <w:rsid w:val="004D4DC5"/>
    <w:rsid w:val="004D7E0C"/>
    <w:rsid w:val="004E03C9"/>
    <w:rsid w:val="004E0E34"/>
    <w:rsid w:val="004E105E"/>
    <w:rsid w:val="004E1408"/>
    <w:rsid w:val="004E141C"/>
    <w:rsid w:val="004E1DF4"/>
    <w:rsid w:val="004E2880"/>
    <w:rsid w:val="004E3089"/>
    <w:rsid w:val="004E3F85"/>
    <w:rsid w:val="004E4B20"/>
    <w:rsid w:val="004E5CD0"/>
    <w:rsid w:val="004E6AD7"/>
    <w:rsid w:val="004F0063"/>
    <w:rsid w:val="004F38FB"/>
    <w:rsid w:val="004F48EF"/>
    <w:rsid w:val="004F51EF"/>
    <w:rsid w:val="004F5D47"/>
    <w:rsid w:val="004F634F"/>
    <w:rsid w:val="004F6E1B"/>
    <w:rsid w:val="00501129"/>
    <w:rsid w:val="00501E06"/>
    <w:rsid w:val="005031AF"/>
    <w:rsid w:val="0050579A"/>
    <w:rsid w:val="00505DA3"/>
    <w:rsid w:val="00506E49"/>
    <w:rsid w:val="00510D7A"/>
    <w:rsid w:val="005139C1"/>
    <w:rsid w:val="00514749"/>
    <w:rsid w:val="00516913"/>
    <w:rsid w:val="00524D29"/>
    <w:rsid w:val="00525E76"/>
    <w:rsid w:val="00526626"/>
    <w:rsid w:val="00526660"/>
    <w:rsid w:val="00527A63"/>
    <w:rsid w:val="0053227B"/>
    <w:rsid w:val="005347D1"/>
    <w:rsid w:val="00540AC5"/>
    <w:rsid w:val="005411C5"/>
    <w:rsid w:val="00541835"/>
    <w:rsid w:val="00542C90"/>
    <w:rsid w:val="00544181"/>
    <w:rsid w:val="00552984"/>
    <w:rsid w:val="00555790"/>
    <w:rsid w:val="00555EA3"/>
    <w:rsid w:val="005579DD"/>
    <w:rsid w:val="00560F91"/>
    <w:rsid w:val="00566BCD"/>
    <w:rsid w:val="00567AA4"/>
    <w:rsid w:val="00570301"/>
    <w:rsid w:val="0057110B"/>
    <w:rsid w:val="00571E18"/>
    <w:rsid w:val="0057499E"/>
    <w:rsid w:val="00574C10"/>
    <w:rsid w:val="00574EDA"/>
    <w:rsid w:val="00575D64"/>
    <w:rsid w:val="005760D0"/>
    <w:rsid w:val="0057706B"/>
    <w:rsid w:val="00583A5E"/>
    <w:rsid w:val="00585880"/>
    <w:rsid w:val="00587744"/>
    <w:rsid w:val="005901DB"/>
    <w:rsid w:val="005903BB"/>
    <w:rsid w:val="0059161D"/>
    <w:rsid w:val="005924F7"/>
    <w:rsid w:val="00593A95"/>
    <w:rsid w:val="005961D9"/>
    <w:rsid w:val="00596B8A"/>
    <w:rsid w:val="005A1AC0"/>
    <w:rsid w:val="005A396C"/>
    <w:rsid w:val="005A45E7"/>
    <w:rsid w:val="005A633D"/>
    <w:rsid w:val="005A68FF"/>
    <w:rsid w:val="005A6B8A"/>
    <w:rsid w:val="005A78B9"/>
    <w:rsid w:val="005B0088"/>
    <w:rsid w:val="005B36FB"/>
    <w:rsid w:val="005B67B4"/>
    <w:rsid w:val="005B6955"/>
    <w:rsid w:val="005B70E4"/>
    <w:rsid w:val="005B7378"/>
    <w:rsid w:val="005B7AF7"/>
    <w:rsid w:val="005C13A2"/>
    <w:rsid w:val="005C1716"/>
    <w:rsid w:val="005C1C49"/>
    <w:rsid w:val="005C70B6"/>
    <w:rsid w:val="005C7779"/>
    <w:rsid w:val="005C7B6C"/>
    <w:rsid w:val="005D259B"/>
    <w:rsid w:val="005D2A0E"/>
    <w:rsid w:val="005D4FD2"/>
    <w:rsid w:val="005D5776"/>
    <w:rsid w:val="005D5941"/>
    <w:rsid w:val="005D608E"/>
    <w:rsid w:val="005D66CC"/>
    <w:rsid w:val="005E2F33"/>
    <w:rsid w:val="005E7C73"/>
    <w:rsid w:val="005F18A5"/>
    <w:rsid w:val="005F19B7"/>
    <w:rsid w:val="005F2A0F"/>
    <w:rsid w:val="005F317A"/>
    <w:rsid w:val="005F6511"/>
    <w:rsid w:val="00603011"/>
    <w:rsid w:val="006041AE"/>
    <w:rsid w:val="00605D2B"/>
    <w:rsid w:val="006103A0"/>
    <w:rsid w:val="00610CF2"/>
    <w:rsid w:val="00610F58"/>
    <w:rsid w:val="00612740"/>
    <w:rsid w:val="00613E27"/>
    <w:rsid w:val="00617119"/>
    <w:rsid w:val="00621EB1"/>
    <w:rsid w:val="00624AC8"/>
    <w:rsid w:val="00624DD1"/>
    <w:rsid w:val="00631AB6"/>
    <w:rsid w:val="00631AE8"/>
    <w:rsid w:val="00633A10"/>
    <w:rsid w:val="00634DDB"/>
    <w:rsid w:val="0063691C"/>
    <w:rsid w:val="00641F57"/>
    <w:rsid w:val="00642761"/>
    <w:rsid w:val="00643DFC"/>
    <w:rsid w:val="00644887"/>
    <w:rsid w:val="00644AE1"/>
    <w:rsid w:val="00645550"/>
    <w:rsid w:val="00646223"/>
    <w:rsid w:val="00650A4B"/>
    <w:rsid w:val="00651354"/>
    <w:rsid w:val="0065327F"/>
    <w:rsid w:val="00653B0E"/>
    <w:rsid w:val="00653F44"/>
    <w:rsid w:val="00654B59"/>
    <w:rsid w:val="0065621D"/>
    <w:rsid w:val="006603D2"/>
    <w:rsid w:val="00660901"/>
    <w:rsid w:val="006614F9"/>
    <w:rsid w:val="00661B2D"/>
    <w:rsid w:val="0066341B"/>
    <w:rsid w:val="006651E8"/>
    <w:rsid w:val="006653CD"/>
    <w:rsid w:val="00665579"/>
    <w:rsid w:val="00666F8A"/>
    <w:rsid w:val="0066770C"/>
    <w:rsid w:val="006702CB"/>
    <w:rsid w:val="006703B8"/>
    <w:rsid w:val="00671021"/>
    <w:rsid w:val="00672641"/>
    <w:rsid w:val="0068053F"/>
    <w:rsid w:val="00681F52"/>
    <w:rsid w:val="00682B98"/>
    <w:rsid w:val="00683A07"/>
    <w:rsid w:val="00685271"/>
    <w:rsid w:val="0068571F"/>
    <w:rsid w:val="00691E8C"/>
    <w:rsid w:val="00692EC4"/>
    <w:rsid w:val="006951FD"/>
    <w:rsid w:val="00696051"/>
    <w:rsid w:val="0069669B"/>
    <w:rsid w:val="00696C9B"/>
    <w:rsid w:val="006975BE"/>
    <w:rsid w:val="006A1E25"/>
    <w:rsid w:val="006A2165"/>
    <w:rsid w:val="006A2525"/>
    <w:rsid w:val="006B590F"/>
    <w:rsid w:val="006B5A14"/>
    <w:rsid w:val="006B77A1"/>
    <w:rsid w:val="006B7EF7"/>
    <w:rsid w:val="006C490C"/>
    <w:rsid w:val="006C78E2"/>
    <w:rsid w:val="006D25AE"/>
    <w:rsid w:val="006D2DC0"/>
    <w:rsid w:val="006D30C6"/>
    <w:rsid w:val="006D372A"/>
    <w:rsid w:val="006D484F"/>
    <w:rsid w:val="006D5C60"/>
    <w:rsid w:val="006E1214"/>
    <w:rsid w:val="006E1E04"/>
    <w:rsid w:val="006E22C7"/>
    <w:rsid w:val="006E3AFA"/>
    <w:rsid w:val="006E3F84"/>
    <w:rsid w:val="006E5EE2"/>
    <w:rsid w:val="006F09D6"/>
    <w:rsid w:val="006F170F"/>
    <w:rsid w:val="006F466B"/>
    <w:rsid w:val="006F771B"/>
    <w:rsid w:val="0070032F"/>
    <w:rsid w:val="00703F88"/>
    <w:rsid w:val="00704B56"/>
    <w:rsid w:val="007050F7"/>
    <w:rsid w:val="0070794C"/>
    <w:rsid w:val="00710389"/>
    <w:rsid w:val="00710AC3"/>
    <w:rsid w:val="00713EE6"/>
    <w:rsid w:val="00714B11"/>
    <w:rsid w:val="00715346"/>
    <w:rsid w:val="00717FD2"/>
    <w:rsid w:val="007242D7"/>
    <w:rsid w:val="007250CE"/>
    <w:rsid w:val="0072603C"/>
    <w:rsid w:val="00726504"/>
    <w:rsid w:val="00726E2B"/>
    <w:rsid w:val="007305B6"/>
    <w:rsid w:val="00730721"/>
    <w:rsid w:val="00731903"/>
    <w:rsid w:val="00731ADD"/>
    <w:rsid w:val="007330D6"/>
    <w:rsid w:val="007345C9"/>
    <w:rsid w:val="00734D43"/>
    <w:rsid w:val="00735CF8"/>
    <w:rsid w:val="007428EC"/>
    <w:rsid w:val="00742C31"/>
    <w:rsid w:val="00743055"/>
    <w:rsid w:val="007443BC"/>
    <w:rsid w:val="00746451"/>
    <w:rsid w:val="00747594"/>
    <w:rsid w:val="00751A15"/>
    <w:rsid w:val="0075317E"/>
    <w:rsid w:val="0075369E"/>
    <w:rsid w:val="00753A1F"/>
    <w:rsid w:val="00756629"/>
    <w:rsid w:val="00757A99"/>
    <w:rsid w:val="00757FEA"/>
    <w:rsid w:val="00760008"/>
    <w:rsid w:val="00762791"/>
    <w:rsid w:val="00762A23"/>
    <w:rsid w:val="00763152"/>
    <w:rsid w:val="00765932"/>
    <w:rsid w:val="0076630F"/>
    <w:rsid w:val="00770FC9"/>
    <w:rsid w:val="00771672"/>
    <w:rsid w:val="00771C67"/>
    <w:rsid w:val="00773AF7"/>
    <w:rsid w:val="007748C6"/>
    <w:rsid w:val="00775148"/>
    <w:rsid w:val="007758D2"/>
    <w:rsid w:val="007759F1"/>
    <w:rsid w:val="007761AD"/>
    <w:rsid w:val="00780B9A"/>
    <w:rsid w:val="00780C2A"/>
    <w:rsid w:val="007817F6"/>
    <w:rsid w:val="007818E5"/>
    <w:rsid w:val="00782DAD"/>
    <w:rsid w:val="007850A5"/>
    <w:rsid w:val="00787832"/>
    <w:rsid w:val="00790AE8"/>
    <w:rsid w:val="00791876"/>
    <w:rsid w:val="007927F3"/>
    <w:rsid w:val="00792AD9"/>
    <w:rsid w:val="007946A5"/>
    <w:rsid w:val="007A335E"/>
    <w:rsid w:val="007A3873"/>
    <w:rsid w:val="007A4DBB"/>
    <w:rsid w:val="007A5B53"/>
    <w:rsid w:val="007A71C4"/>
    <w:rsid w:val="007A7BF7"/>
    <w:rsid w:val="007B0EF9"/>
    <w:rsid w:val="007B15CC"/>
    <w:rsid w:val="007C06C8"/>
    <w:rsid w:val="007C076D"/>
    <w:rsid w:val="007C0BA7"/>
    <w:rsid w:val="007C1CC1"/>
    <w:rsid w:val="007C4CFB"/>
    <w:rsid w:val="007C7A5E"/>
    <w:rsid w:val="007C7BE3"/>
    <w:rsid w:val="007D0254"/>
    <w:rsid w:val="007D367F"/>
    <w:rsid w:val="007D4DD0"/>
    <w:rsid w:val="007D5484"/>
    <w:rsid w:val="007D7270"/>
    <w:rsid w:val="007E3AC2"/>
    <w:rsid w:val="007E58C4"/>
    <w:rsid w:val="007E6D4E"/>
    <w:rsid w:val="007E7EF4"/>
    <w:rsid w:val="007F1836"/>
    <w:rsid w:val="007F20DC"/>
    <w:rsid w:val="007F2553"/>
    <w:rsid w:val="007F4F4C"/>
    <w:rsid w:val="007F7C20"/>
    <w:rsid w:val="00802669"/>
    <w:rsid w:val="008032C7"/>
    <w:rsid w:val="008035D3"/>
    <w:rsid w:val="008044B0"/>
    <w:rsid w:val="00806B70"/>
    <w:rsid w:val="00807227"/>
    <w:rsid w:val="00807A20"/>
    <w:rsid w:val="00814D98"/>
    <w:rsid w:val="008161DF"/>
    <w:rsid w:val="008166ED"/>
    <w:rsid w:val="00823539"/>
    <w:rsid w:val="00823A67"/>
    <w:rsid w:val="00824144"/>
    <w:rsid w:val="00825D95"/>
    <w:rsid w:val="008305DF"/>
    <w:rsid w:val="00836FD4"/>
    <w:rsid w:val="008417F1"/>
    <w:rsid w:val="00843A0F"/>
    <w:rsid w:val="00845B84"/>
    <w:rsid w:val="00845FC9"/>
    <w:rsid w:val="00846AC3"/>
    <w:rsid w:val="00847267"/>
    <w:rsid w:val="00847482"/>
    <w:rsid w:val="00850273"/>
    <w:rsid w:val="00850EC3"/>
    <w:rsid w:val="00852769"/>
    <w:rsid w:val="00855379"/>
    <w:rsid w:val="00860A43"/>
    <w:rsid w:val="00864009"/>
    <w:rsid w:val="00867244"/>
    <w:rsid w:val="0087148D"/>
    <w:rsid w:val="0087395C"/>
    <w:rsid w:val="00873C37"/>
    <w:rsid w:val="00873F33"/>
    <w:rsid w:val="0087458D"/>
    <w:rsid w:val="008760CE"/>
    <w:rsid w:val="008764AB"/>
    <w:rsid w:val="008774D1"/>
    <w:rsid w:val="00877F13"/>
    <w:rsid w:val="008806D1"/>
    <w:rsid w:val="008811DB"/>
    <w:rsid w:val="00882743"/>
    <w:rsid w:val="008840B1"/>
    <w:rsid w:val="008901B4"/>
    <w:rsid w:val="008907B6"/>
    <w:rsid w:val="008912A6"/>
    <w:rsid w:val="00892F4B"/>
    <w:rsid w:val="00895900"/>
    <w:rsid w:val="00895CB1"/>
    <w:rsid w:val="00895F51"/>
    <w:rsid w:val="008A1824"/>
    <w:rsid w:val="008A238E"/>
    <w:rsid w:val="008A37F3"/>
    <w:rsid w:val="008A3A85"/>
    <w:rsid w:val="008A40E7"/>
    <w:rsid w:val="008A4598"/>
    <w:rsid w:val="008A4D44"/>
    <w:rsid w:val="008A5203"/>
    <w:rsid w:val="008A6354"/>
    <w:rsid w:val="008A74DE"/>
    <w:rsid w:val="008A7B56"/>
    <w:rsid w:val="008B2F33"/>
    <w:rsid w:val="008B3550"/>
    <w:rsid w:val="008B580E"/>
    <w:rsid w:val="008B6271"/>
    <w:rsid w:val="008B6BB2"/>
    <w:rsid w:val="008C7D60"/>
    <w:rsid w:val="008D2A57"/>
    <w:rsid w:val="008D397D"/>
    <w:rsid w:val="008D4601"/>
    <w:rsid w:val="008D4B80"/>
    <w:rsid w:val="008D5FB4"/>
    <w:rsid w:val="008D6916"/>
    <w:rsid w:val="008D72D3"/>
    <w:rsid w:val="008E5426"/>
    <w:rsid w:val="008E6BBC"/>
    <w:rsid w:val="008F04DB"/>
    <w:rsid w:val="008F0522"/>
    <w:rsid w:val="008F195C"/>
    <w:rsid w:val="008F1A06"/>
    <w:rsid w:val="008F25F5"/>
    <w:rsid w:val="008F3119"/>
    <w:rsid w:val="008F345C"/>
    <w:rsid w:val="008F3FF6"/>
    <w:rsid w:val="008F5253"/>
    <w:rsid w:val="008F64FE"/>
    <w:rsid w:val="008F67C9"/>
    <w:rsid w:val="00903FAC"/>
    <w:rsid w:val="009058B6"/>
    <w:rsid w:val="00905A61"/>
    <w:rsid w:val="00905E57"/>
    <w:rsid w:val="00907E6E"/>
    <w:rsid w:val="0091370E"/>
    <w:rsid w:val="0091696E"/>
    <w:rsid w:val="00917B56"/>
    <w:rsid w:val="00924FB9"/>
    <w:rsid w:val="00926305"/>
    <w:rsid w:val="00926547"/>
    <w:rsid w:val="00926B1E"/>
    <w:rsid w:val="00926BE6"/>
    <w:rsid w:val="00927192"/>
    <w:rsid w:val="0092759E"/>
    <w:rsid w:val="00931A13"/>
    <w:rsid w:val="009345F8"/>
    <w:rsid w:val="00936692"/>
    <w:rsid w:val="0094011D"/>
    <w:rsid w:val="00940235"/>
    <w:rsid w:val="0094028F"/>
    <w:rsid w:val="00940E2D"/>
    <w:rsid w:val="00944C17"/>
    <w:rsid w:val="00946C96"/>
    <w:rsid w:val="0094786B"/>
    <w:rsid w:val="009512E5"/>
    <w:rsid w:val="00952660"/>
    <w:rsid w:val="00952BB4"/>
    <w:rsid w:val="00954927"/>
    <w:rsid w:val="00956DC8"/>
    <w:rsid w:val="009577EB"/>
    <w:rsid w:val="00962980"/>
    <w:rsid w:val="00962E00"/>
    <w:rsid w:val="00964471"/>
    <w:rsid w:val="00965502"/>
    <w:rsid w:val="00965EE2"/>
    <w:rsid w:val="00970775"/>
    <w:rsid w:val="00973B46"/>
    <w:rsid w:val="0097445F"/>
    <w:rsid w:val="00974FA7"/>
    <w:rsid w:val="009752FD"/>
    <w:rsid w:val="00977309"/>
    <w:rsid w:val="00980890"/>
    <w:rsid w:val="00980D01"/>
    <w:rsid w:val="009817E9"/>
    <w:rsid w:val="00983B49"/>
    <w:rsid w:val="00987042"/>
    <w:rsid w:val="0098762E"/>
    <w:rsid w:val="0099004D"/>
    <w:rsid w:val="009901B7"/>
    <w:rsid w:val="009915F6"/>
    <w:rsid w:val="009937A0"/>
    <w:rsid w:val="00994073"/>
    <w:rsid w:val="009946E3"/>
    <w:rsid w:val="00994C12"/>
    <w:rsid w:val="009961A3"/>
    <w:rsid w:val="009A0A81"/>
    <w:rsid w:val="009A0CEA"/>
    <w:rsid w:val="009A15B2"/>
    <w:rsid w:val="009A2470"/>
    <w:rsid w:val="009A2E13"/>
    <w:rsid w:val="009A40BA"/>
    <w:rsid w:val="009A43ED"/>
    <w:rsid w:val="009A4FF0"/>
    <w:rsid w:val="009A7C99"/>
    <w:rsid w:val="009B005C"/>
    <w:rsid w:val="009B2AC7"/>
    <w:rsid w:val="009B35D7"/>
    <w:rsid w:val="009B793D"/>
    <w:rsid w:val="009C2222"/>
    <w:rsid w:val="009C2484"/>
    <w:rsid w:val="009C2988"/>
    <w:rsid w:val="009C559D"/>
    <w:rsid w:val="009C572A"/>
    <w:rsid w:val="009D0EE0"/>
    <w:rsid w:val="009D1A16"/>
    <w:rsid w:val="009D42DC"/>
    <w:rsid w:val="009E153D"/>
    <w:rsid w:val="009E40DF"/>
    <w:rsid w:val="009E42A4"/>
    <w:rsid w:val="009E50EC"/>
    <w:rsid w:val="009E5A14"/>
    <w:rsid w:val="009F0FFD"/>
    <w:rsid w:val="009F1546"/>
    <w:rsid w:val="009F1A0F"/>
    <w:rsid w:val="009F5DF2"/>
    <w:rsid w:val="009F70FD"/>
    <w:rsid w:val="009F799E"/>
    <w:rsid w:val="00A0298F"/>
    <w:rsid w:val="00A035C4"/>
    <w:rsid w:val="00A03F75"/>
    <w:rsid w:val="00A05119"/>
    <w:rsid w:val="00A069F5"/>
    <w:rsid w:val="00A07219"/>
    <w:rsid w:val="00A07FE7"/>
    <w:rsid w:val="00A11BBE"/>
    <w:rsid w:val="00A175D0"/>
    <w:rsid w:val="00A17706"/>
    <w:rsid w:val="00A21329"/>
    <w:rsid w:val="00A21556"/>
    <w:rsid w:val="00A21775"/>
    <w:rsid w:val="00A22084"/>
    <w:rsid w:val="00A225A7"/>
    <w:rsid w:val="00A2497D"/>
    <w:rsid w:val="00A26231"/>
    <w:rsid w:val="00A27525"/>
    <w:rsid w:val="00A2787D"/>
    <w:rsid w:val="00A31846"/>
    <w:rsid w:val="00A33D38"/>
    <w:rsid w:val="00A33EA5"/>
    <w:rsid w:val="00A35514"/>
    <w:rsid w:val="00A3599B"/>
    <w:rsid w:val="00A400EA"/>
    <w:rsid w:val="00A4261B"/>
    <w:rsid w:val="00A42B1A"/>
    <w:rsid w:val="00A42E68"/>
    <w:rsid w:val="00A443D4"/>
    <w:rsid w:val="00A5063F"/>
    <w:rsid w:val="00A52D65"/>
    <w:rsid w:val="00A5337F"/>
    <w:rsid w:val="00A538EE"/>
    <w:rsid w:val="00A65063"/>
    <w:rsid w:val="00A65774"/>
    <w:rsid w:val="00A666D0"/>
    <w:rsid w:val="00A67F7D"/>
    <w:rsid w:val="00A70C15"/>
    <w:rsid w:val="00A720CB"/>
    <w:rsid w:val="00A72C44"/>
    <w:rsid w:val="00A74140"/>
    <w:rsid w:val="00A74C4D"/>
    <w:rsid w:val="00A768CD"/>
    <w:rsid w:val="00A773C6"/>
    <w:rsid w:val="00A83218"/>
    <w:rsid w:val="00A8352F"/>
    <w:rsid w:val="00A86154"/>
    <w:rsid w:val="00A86ACC"/>
    <w:rsid w:val="00A8760C"/>
    <w:rsid w:val="00A87AED"/>
    <w:rsid w:val="00A87F0E"/>
    <w:rsid w:val="00A94F2A"/>
    <w:rsid w:val="00A959FF"/>
    <w:rsid w:val="00A96857"/>
    <w:rsid w:val="00A97331"/>
    <w:rsid w:val="00A97BC1"/>
    <w:rsid w:val="00AA14ED"/>
    <w:rsid w:val="00AA161B"/>
    <w:rsid w:val="00AA332A"/>
    <w:rsid w:val="00AA5EC2"/>
    <w:rsid w:val="00AB0FA6"/>
    <w:rsid w:val="00AB1467"/>
    <w:rsid w:val="00AB1DD7"/>
    <w:rsid w:val="00AB2B34"/>
    <w:rsid w:val="00AB359F"/>
    <w:rsid w:val="00AB6D81"/>
    <w:rsid w:val="00AB7EE8"/>
    <w:rsid w:val="00AC00D5"/>
    <w:rsid w:val="00AC52B1"/>
    <w:rsid w:val="00AC6515"/>
    <w:rsid w:val="00AC732B"/>
    <w:rsid w:val="00AD0A4E"/>
    <w:rsid w:val="00AD0FDA"/>
    <w:rsid w:val="00AD2A5D"/>
    <w:rsid w:val="00AD3D90"/>
    <w:rsid w:val="00AD713B"/>
    <w:rsid w:val="00AE0558"/>
    <w:rsid w:val="00AE0D21"/>
    <w:rsid w:val="00AE196A"/>
    <w:rsid w:val="00AE2121"/>
    <w:rsid w:val="00AE39A1"/>
    <w:rsid w:val="00AE4704"/>
    <w:rsid w:val="00AE642A"/>
    <w:rsid w:val="00AF055B"/>
    <w:rsid w:val="00AF18B7"/>
    <w:rsid w:val="00AF252A"/>
    <w:rsid w:val="00AF313C"/>
    <w:rsid w:val="00AF475C"/>
    <w:rsid w:val="00AF53B8"/>
    <w:rsid w:val="00AF7917"/>
    <w:rsid w:val="00B006DA"/>
    <w:rsid w:val="00B01447"/>
    <w:rsid w:val="00B02F09"/>
    <w:rsid w:val="00B0662E"/>
    <w:rsid w:val="00B115DD"/>
    <w:rsid w:val="00B11D43"/>
    <w:rsid w:val="00B14F09"/>
    <w:rsid w:val="00B14FCB"/>
    <w:rsid w:val="00B16620"/>
    <w:rsid w:val="00B170F1"/>
    <w:rsid w:val="00B17A2A"/>
    <w:rsid w:val="00B2101D"/>
    <w:rsid w:val="00B2129F"/>
    <w:rsid w:val="00B22380"/>
    <w:rsid w:val="00B249D1"/>
    <w:rsid w:val="00B24B73"/>
    <w:rsid w:val="00B25BFD"/>
    <w:rsid w:val="00B2618E"/>
    <w:rsid w:val="00B2670C"/>
    <w:rsid w:val="00B269B7"/>
    <w:rsid w:val="00B27D88"/>
    <w:rsid w:val="00B27E50"/>
    <w:rsid w:val="00B30141"/>
    <w:rsid w:val="00B30E12"/>
    <w:rsid w:val="00B32747"/>
    <w:rsid w:val="00B375E8"/>
    <w:rsid w:val="00B40E5B"/>
    <w:rsid w:val="00B4276E"/>
    <w:rsid w:val="00B4297F"/>
    <w:rsid w:val="00B43305"/>
    <w:rsid w:val="00B439E2"/>
    <w:rsid w:val="00B43CDA"/>
    <w:rsid w:val="00B472A1"/>
    <w:rsid w:val="00B472C7"/>
    <w:rsid w:val="00B47718"/>
    <w:rsid w:val="00B52259"/>
    <w:rsid w:val="00B62556"/>
    <w:rsid w:val="00B63261"/>
    <w:rsid w:val="00B70B35"/>
    <w:rsid w:val="00B7193F"/>
    <w:rsid w:val="00B71BFF"/>
    <w:rsid w:val="00B71DFD"/>
    <w:rsid w:val="00B73001"/>
    <w:rsid w:val="00B74238"/>
    <w:rsid w:val="00B7523C"/>
    <w:rsid w:val="00B75D53"/>
    <w:rsid w:val="00B765B8"/>
    <w:rsid w:val="00B80E5B"/>
    <w:rsid w:val="00B84380"/>
    <w:rsid w:val="00B84D1C"/>
    <w:rsid w:val="00B84F3A"/>
    <w:rsid w:val="00B861B3"/>
    <w:rsid w:val="00B866CC"/>
    <w:rsid w:val="00B86CA9"/>
    <w:rsid w:val="00B878AE"/>
    <w:rsid w:val="00B93728"/>
    <w:rsid w:val="00B94370"/>
    <w:rsid w:val="00B957C4"/>
    <w:rsid w:val="00B970A4"/>
    <w:rsid w:val="00BA43BB"/>
    <w:rsid w:val="00BB0141"/>
    <w:rsid w:val="00BB091A"/>
    <w:rsid w:val="00BB0F24"/>
    <w:rsid w:val="00BB7A1A"/>
    <w:rsid w:val="00BB7DA9"/>
    <w:rsid w:val="00BC0B96"/>
    <w:rsid w:val="00BC1A33"/>
    <w:rsid w:val="00BC5661"/>
    <w:rsid w:val="00BC61E4"/>
    <w:rsid w:val="00BC66D2"/>
    <w:rsid w:val="00BC7D5D"/>
    <w:rsid w:val="00BD02EB"/>
    <w:rsid w:val="00BD0E4B"/>
    <w:rsid w:val="00BD216C"/>
    <w:rsid w:val="00BD2E3B"/>
    <w:rsid w:val="00BD3F1C"/>
    <w:rsid w:val="00BD5D1F"/>
    <w:rsid w:val="00BD5E9D"/>
    <w:rsid w:val="00BE172F"/>
    <w:rsid w:val="00BE614F"/>
    <w:rsid w:val="00BE7717"/>
    <w:rsid w:val="00BE78AA"/>
    <w:rsid w:val="00BF2826"/>
    <w:rsid w:val="00BF2C14"/>
    <w:rsid w:val="00BF3F28"/>
    <w:rsid w:val="00BF490D"/>
    <w:rsid w:val="00BF49F5"/>
    <w:rsid w:val="00BF4E11"/>
    <w:rsid w:val="00BF59A8"/>
    <w:rsid w:val="00BF6BCA"/>
    <w:rsid w:val="00C00578"/>
    <w:rsid w:val="00C01A09"/>
    <w:rsid w:val="00C06A1D"/>
    <w:rsid w:val="00C1383C"/>
    <w:rsid w:val="00C1505B"/>
    <w:rsid w:val="00C15F7C"/>
    <w:rsid w:val="00C178C4"/>
    <w:rsid w:val="00C203F9"/>
    <w:rsid w:val="00C21F27"/>
    <w:rsid w:val="00C2358E"/>
    <w:rsid w:val="00C23F9E"/>
    <w:rsid w:val="00C240E3"/>
    <w:rsid w:val="00C263D3"/>
    <w:rsid w:val="00C30930"/>
    <w:rsid w:val="00C30BCD"/>
    <w:rsid w:val="00C33397"/>
    <w:rsid w:val="00C33ECC"/>
    <w:rsid w:val="00C34EFC"/>
    <w:rsid w:val="00C353E8"/>
    <w:rsid w:val="00C366CE"/>
    <w:rsid w:val="00C37763"/>
    <w:rsid w:val="00C37BB0"/>
    <w:rsid w:val="00C40B75"/>
    <w:rsid w:val="00C45C86"/>
    <w:rsid w:val="00C4792B"/>
    <w:rsid w:val="00C519C8"/>
    <w:rsid w:val="00C562CA"/>
    <w:rsid w:val="00C56367"/>
    <w:rsid w:val="00C57CCC"/>
    <w:rsid w:val="00C57F98"/>
    <w:rsid w:val="00C57FF3"/>
    <w:rsid w:val="00C60474"/>
    <w:rsid w:val="00C61B6B"/>
    <w:rsid w:val="00C6584E"/>
    <w:rsid w:val="00C670CD"/>
    <w:rsid w:val="00C74D05"/>
    <w:rsid w:val="00C75ECE"/>
    <w:rsid w:val="00C76C8D"/>
    <w:rsid w:val="00C80091"/>
    <w:rsid w:val="00C80764"/>
    <w:rsid w:val="00C82CB9"/>
    <w:rsid w:val="00C83216"/>
    <w:rsid w:val="00C84E80"/>
    <w:rsid w:val="00C8569A"/>
    <w:rsid w:val="00C87445"/>
    <w:rsid w:val="00C91BA4"/>
    <w:rsid w:val="00C9239B"/>
    <w:rsid w:val="00C94587"/>
    <w:rsid w:val="00C94CC2"/>
    <w:rsid w:val="00C94F17"/>
    <w:rsid w:val="00C95EBE"/>
    <w:rsid w:val="00C966FE"/>
    <w:rsid w:val="00C96980"/>
    <w:rsid w:val="00C97384"/>
    <w:rsid w:val="00C979F0"/>
    <w:rsid w:val="00C97AE2"/>
    <w:rsid w:val="00CA208D"/>
    <w:rsid w:val="00CA2EDB"/>
    <w:rsid w:val="00CA426F"/>
    <w:rsid w:val="00CB0B52"/>
    <w:rsid w:val="00CB0DDD"/>
    <w:rsid w:val="00CB2DDC"/>
    <w:rsid w:val="00CB3760"/>
    <w:rsid w:val="00CB550F"/>
    <w:rsid w:val="00CB5930"/>
    <w:rsid w:val="00CB64B5"/>
    <w:rsid w:val="00CB6E67"/>
    <w:rsid w:val="00CB716E"/>
    <w:rsid w:val="00CB7220"/>
    <w:rsid w:val="00CC1EAB"/>
    <w:rsid w:val="00CC2422"/>
    <w:rsid w:val="00CC2773"/>
    <w:rsid w:val="00CC3529"/>
    <w:rsid w:val="00CC531C"/>
    <w:rsid w:val="00CC5647"/>
    <w:rsid w:val="00CC6939"/>
    <w:rsid w:val="00CD13E6"/>
    <w:rsid w:val="00CD196E"/>
    <w:rsid w:val="00CD1E66"/>
    <w:rsid w:val="00CD2839"/>
    <w:rsid w:val="00CD5D13"/>
    <w:rsid w:val="00CD5DE8"/>
    <w:rsid w:val="00CE3ECF"/>
    <w:rsid w:val="00CE4D94"/>
    <w:rsid w:val="00CF00C9"/>
    <w:rsid w:val="00CF0515"/>
    <w:rsid w:val="00CF2038"/>
    <w:rsid w:val="00CF3154"/>
    <w:rsid w:val="00CF3361"/>
    <w:rsid w:val="00CF6313"/>
    <w:rsid w:val="00D00527"/>
    <w:rsid w:val="00D00B12"/>
    <w:rsid w:val="00D02CE4"/>
    <w:rsid w:val="00D02ECC"/>
    <w:rsid w:val="00D0301E"/>
    <w:rsid w:val="00D03E1E"/>
    <w:rsid w:val="00D0656C"/>
    <w:rsid w:val="00D075FE"/>
    <w:rsid w:val="00D077D0"/>
    <w:rsid w:val="00D07D32"/>
    <w:rsid w:val="00D10B0F"/>
    <w:rsid w:val="00D1134F"/>
    <w:rsid w:val="00D225D0"/>
    <w:rsid w:val="00D22725"/>
    <w:rsid w:val="00D31212"/>
    <w:rsid w:val="00D36891"/>
    <w:rsid w:val="00D37CC6"/>
    <w:rsid w:val="00D40E47"/>
    <w:rsid w:val="00D419EF"/>
    <w:rsid w:val="00D422BA"/>
    <w:rsid w:val="00D4410E"/>
    <w:rsid w:val="00D453D4"/>
    <w:rsid w:val="00D463A8"/>
    <w:rsid w:val="00D500C5"/>
    <w:rsid w:val="00D51F35"/>
    <w:rsid w:val="00D533F9"/>
    <w:rsid w:val="00D55E63"/>
    <w:rsid w:val="00D605D9"/>
    <w:rsid w:val="00D644FF"/>
    <w:rsid w:val="00D6453E"/>
    <w:rsid w:val="00D649DC"/>
    <w:rsid w:val="00D652CB"/>
    <w:rsid w:val="00D653F1"/>
    <w:rsid w:val="00D668F3"/>
    <w:rsid w:val="00D6755B"/>
    <w:rsid w:val="00D72A6E"/>
    <w:rsid w:val="00D73DA4"/>
    <w:rsid w:val="00D762FA"/>
    <w:rsid w:val="00D804C3"/>
    <w:rsid w:val="00D8154F"/>
    <w:rsid w:val="00D815BD"/>
    <w:rsid w:val="00D84113"/>
    <w:rsid w:val="00D842BA"/>
    <w:rsid w:val="00D85AB1"/>
    <w:rsid w:val="00D866AA"/>
    <w:rsid w:val="00D907CF"/>
    <w:rsid w:val="00D91C30"/>
    <w:rsid w:val="00D935FE"/>
    <w:rsid w:val="00D93A8D"/>
    <w:rsid w:val="00D96AE0"/>
    <w:rsid w:val="00D970AA"/>
    <w:rsid w:val="00D970B3"/>
    <w:rsid w:val="00D97503"/>
    <w:rsid w:val="00DA1C24"/>
    <w:rsid w:val="00DA4BD8"/>
    <w:rsid w:val="00DA5DA8"/>
    <w:rsid w:val="00DA6626"/>
    <w:rsid w:val="00DB13C1"/>
    <w:rsid w:val="00DB1F5E"/>
    <w:rsid w:val="00DB1F84"/>
    <w:rsid w:val="00DB2EC0"/>
    <w:rsid w:val="00DB428D"/>
    <w:rsid w:val="00DC1123"/>
    <w:rsid w:val="00DC1554"/>
    <w:rsid w:val="00DC4D41"/>
    <w:rsid w:val="00DC64C1"/>
    <w:rsid w:val="00DC6675"/>
    <w:rsid w:val="00DD216C"/>
    <w:rsid w:val="00DD42F3"/>
    <w:rsid w:val="00DD45FB"/>
    <w:rsid w:val="00DD4DB3"/>
    <w:rsid w:val="00DD6D2F"/>
    <w:rsid w:val="00DD78D6"/>
    <w:rsid w:val="00DE190D"/>
    <w:rsid w:val="00DE1958"/>
    <w:rsid w:val="00DE307F"/>
    <w:rsid w:val="00DE52D5"/>
    <w:rsid w:val="00DE741B"/>
    <w:rsid w:val="00DE7C04"/>
    <w:rsid w:val="00DF2D49"/>
    <w:rsid w:val="00DF3FC4"/>
    <w:rsid w:val="00DF409B"/>
    <w:rsid w:val="00DF499B"/>
    <w:rsid w:val="00DF6DDC"/>
    <w:rsid w:val="00E00609"/>
    <w:rsid w:val="00E025A3"/>
    <w:rsid w:val="00E06CD0"/>
    <w:rsid w:val="00E10B71"/>
    <w:rsid w:val="00E11E73"/>
    <w:rsid w:val="00E12C55"/>
    <w:rsid w:val="00E16098"/>
    <w:rsid w:val="00E24FC6"/>
    <w:rsid w:val="00E261B2"/>
    <w:rsid w:val="00E26E49"/>
    <w:rsid w:val="00E2708D"/>
    <w:rsid w:val="00E27970"/>
    <w:rsid w:val="00E31557"/>
    <w:rsid w:val="00E36CAE"/>
    <w:rsid w:val="00E40949"/>
    <w:rsid w:val="00E41001"/>
    <w:rsid w:val="00E41C32"/>
    <w:rsid w:val="00E41E5D"/>
    <w:rsid w:val="00E458D5"/>
    <w:rsid w:val="00E47219"/>
    <w:rsid w:val="00E47380"/>
    <w:rsid w:val="00E47411"/>
    <w:rsid w:val="00E51DFE"/>
    <w:rsid w:val="00E52B89"/>
    <w:rsid w:val="00E57D66"/>
    <w:rsid w:val="00E57F88"/>
    <w:rsid w:val="00E61716"/>
    <w:rsid w:val="00E62057"/>
    <w:rsid w:val="00E62B70"/>
    <w:rsid w:val="00E62EB1"/>
    <w:rsid w:val="00E65CD3"/>
    <w:rsid w:val="00E710BD"/>
    <w:rsid w:val="00E81B63"/>
    <w:rsid w:val="00E8276E"/>
    <w:rsid w:val="00E82F2B"/>
    <w:rsid w:val="00E847EA"/>
    <w:rsid w:val="00E85BA4"/>
    <w:rsid w:val="00E872DA"/>
    <w:rsid w:val="00E9311D"/>
    <w:rsid w:val="00E933B2"/>
    <w:rsid w:val="00E94CF2"/>
    <w:rsid w:val="00EA104B"/>
    <w:rsid w:val="00EA1113"/>
    <w:rsid w:val="00EA1ACB"/>
    <w:rsid w:val="00EA5238"/>
    <w:rsid w:val="00EA5B8F"/>
    <w:rsid w:val="00EA7F64"/>
    <w:rsid w:val="00EB0303"/>
    <w:rsid w:val="00EB2BC4"/>
    <w:rsid w:val="00EB3B12"/>
    <w:rsid w:val="00EB3BF1"/>
    <w:rsid w:val="00EB3EBB"/>
    <w:rsid w:val="00EB46D2"/>
    <w:rsid w:val="00EB5433"/>
    <w:rsid w:val="00EB559D"/>
    <w:rsid w:val="00EB57B9"/>
    <w:rsid w:val="00EB6B46"/>
    <w:rsid w:val="00EC0E07"/>
    <w:rsid w:val="00EC1765"/>
    <w:rsid w:val="00EC1B8B"/>
    <w:rsid w:val="00EC35D3"/>
    <w:rsid w:val="00EC3888"/>
    <w:rsid w:val="00EC3EF5"/>
    <w:rsid w:val="00EC43DF"/>
    <w:rsid w:val="00EC5820"/>
    <w:rsid w:val="00EC5EB4"/>
    <w:rsid w:val="00EC6A67"/>
    <w:rsid w:val="00ED0C3A"/>
    <w:rsid w:val="00ED1CDC"/>
    <w:rsid w:val="00ED2A82"/>
    <w:rsid w:val="00ED2BDD"/>
    <w:rsid w:val="00ED4EDE"/>
    <w:rsid w:val="00ED792B"/>
    <w:rsid w:val="00ED7CC7"/>
    <w:rsid w:val="00EE2417"/>
    <w:rsid w:val="00EE6A1C"/>
    <w:rsid w:val="00EF082B"/>
    <w:rsid w:val="00EF0E1B"/>
    <w:rsid w:val="00EF7A75"/>
    <w:rsid w:val="00F00070"/>
    <w:rsid w:val="00F02874"/>
    <w:rsid w:val="00F04328"/>
    <w:rsid w:val="00F0662E"/>
    <w:rsid w:val="00F0743A"/>
    <w:rsid w:val="00F120C0"/>
    <w:rsid w:val="00F121C0"/>
    <w:rsid w:val="00F12454"/>
    <w:rsid w:val="00F14436"/>
    <w:rsid w:val="00F15F0C"/>
    <w:rsid w:val="00F206B6"/>
    <w:rsid w:val="00F218AC"/>
    <w:rsid w:val="00F21FA4"/>
    <w:rsid w:val="00F24137"/>
    <w:rsid w:val="00F24E97"/>
    <w:rsid w:val="00F25410"/>
    <w:rsid w:val="00F277DD"/>
    <w:rsid w:val="00F30795"/>
    <w:rsid w:val="00F3166E"/>
    <w:rsid w:val="00F33B5B"/>
    <w:rsid w:val="00F33CAA"/>
    <w:rsid w:val="00F3481F"/>
    <w:rsid w:val="00F355FF"/>
    <w:rsid w:val="00F378AC"/>
    <w:rsid w:val="00F40F6C"/>
    <w:rsid w:val="00F42BBE"/>
    <w:rsid w:val="00F441C6"/>
    <w:rsid w:val="00F44645"/>
    <w:rsid w:val="00F5066B"/>
    <w:rsid w:val="00F515E7"/>
    <w:rsid w:val="00F532A3"/>
    <w:rsid w:val="00F53E63"/>
    <w:rsid w:val="00F544D5"/>
    <w:rsid w:val="00F561E6"/>
    <w:rsid w:val="00F56DB6"/>
    <w:rsid w:val="00F5727B"/>
    <w:rsid w:val="00F63428"/>
    <w:rsid w:val="00F66C86"/>
    <w:rsid w:val="00F676E9"/>
    <w:rsid w:val="00F70566"/>
    <w:rsid w:val="00F70C90"/>
    <w:rsid w:val="00F731F8"/>
    <w:rsid w:val="00F740EC"/>
    <w:rsid w:val="00F77906"/>
    <w:rsid w:val="00F8167F"/>
    <w:rsid w:val="00F81E08"/>
    <w:rsid w:val="00F82FA0"/>
    <w:rsid w:val="00F83ABA"/>
    <w:rsid w:val="00F83F6F"/>
    <w:rsid w:val="00F83FF5"/>
    <w:rsid w:val="00F876FF"/>
    <w:rsid w:val="00F90211"/>
    <w:rsid w:val="00F912A1"/>
    <w:rsid w:val="00F92B45"/>
    <w:rsid w:val="00F95B9D"/>
    <w:rsid w:val="00F977B9"/>
    <w:rsid w:val="00F97925"/>
    <w:rsid w:val="00FA460B"/>
    <w:rsid w:val="00FA4D70"/>
    <w:rsid w:val="00FC181A"/>
    <w:rsid w:val="00FC4CA7"/>
    <w:rsid w:val="00FC4E49"/>
    <w:rsid w:val="00FC7212"/>
    <w:rsid w:val="00FC727A"/>
    <w:rsid w:val="00FC7CF5"/>
    <w:rsid w:val="00FD0457"/>
    <w:rsid w:val="00FD093B"/>
    <w:rsid w:val="00FD0E5A"/>
    <w:rsid w:val="00FD1AC6"/>
    <w:rsid w:val="00FD1BA6"/>
    <w:rsid w:val="00FD3BBC"/>
    <w:rsid w:val="00FD56FC"/>
    <w:rsid w:val="00FD66F9"/>
    <w:rsid w:val="00FE012B"/>
    <w:rsid w:val="00FE3FD3"/>
    <w:rsid w:val="00FE5165"/>
    <w:rsid w:val="00FE77B3"/>
    <w:rsid w:val="00FF1AC0"/>
    <w:rsid w:val="00FF1BDB"/>
    <w:rsid w:val="00FF1DC5"/>
    <w:rsid w:val="00FF21B5"/>
    <w:rsid w:val="00FF6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14B0A"/>
  <w15:chartTrackingRefBased/>
  <w15:docId w15:val="{80845A6A-A5EA-44F2-9457-7F10174B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2011"/>
  </w:style>
  <w:style w:type="paragraph" w:styleId="Heading1">
    <w:name w:val="heading 1"/>
    <w:basedOn w:val="Normal"/>
    <w:next w:val="Normal"/>
    <w:link w:val="Heading1Char"/>
    <w:rsid w:val="00E279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E27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E27970"/>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rsid w:val="00E27970"/>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rsid w:val="00E27970"/>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E27970"/>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E27970"/>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E27970"/>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uiPriority w:val="14"/>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qFormat/>
    <w:rsid w:val="00C34EFC"/>
    <w:pPr>
      <w:tabs>
        <w:tab w:val="left" w:pos="1895"/>
        <w:tab w:val="center" w:pos="3096"/>
        <w:tab w:val="left" w:pos="4086"/>
        <w:tab w:val="right" w:pos="6192"/>
      </w:tabs>
      <w:bidi/>
      <w:spacing w:before="0" w:line="276" w:lineRule="auto"/>
      <w:jc w:val="right"/>
    </w:pPr>
    <w:rPr>
      <w:rFonts w:asciiTheme="majorBidi" w:eastAsia="David" w:hAnsiTheme="majorBidi" w:cs="AAd_Livorna"/>
      <w:color w:val="000000" w:themeColor="text1"/>
      <w:sz w:val="27"/>
      <w:szCs w:val="27"/>
      <w:shd w:val="clear" w:color="auto" w:fill="FFFFFF"/>
      <w:lang w:val="en-GB"/>
    </w:rPr>
  </w:style>
  <w:style w:type="character" w:customStyle="1" w:styleId="Char">
    <w:name w:val="שם Char"/>
    <w:basedOn w:val="DefaultParagraphFont"/>
    <w:link w:val="a"/>
    <w:rsid w:val="00C34EFC"/>
    <w:rPr>
      <w:rFonts w:asciiTheme="majorBidi" w:eastAsia="David" w:hAnsiTheme="majorBidi" w:cs="AAd_Livorna"/>
      <w:color w:val="000000" w:themeColor="text1"/>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E279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279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27970"/>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E27970"/>
    <w:rPr>
      <w:rFonts w:ascii="Trebuchet MS" w:eastAsia="Times New Roman" w:hAnsi="Trebuchet MS" w:cs="Trebuchet MS"/>
      <w:color w:val="666666"/>
    </w:rPr>
  </w:style>
  <w:style w:type="character" w:customStyle="1" w:styleId="Heading6Char">
    <w:name w:val="Heading 6 Char"/>
    <w:basedOn w:val="DefaultParagraphFont"/>
    <w:link w:val="Heading6"/>
    <w:rsid w:val="00E27970"/>
    <w:rPr>
      <w:rFonts w:ascii="Trebuchet MS" w:eastAsia="Times New Roman" w:hAnsi="Trebuchet MS" w:cs="Trebuchet MS"/>
      <w:i/>
      <w:iCs/>
      <w:color w:val="666666"/>
    </w:rPr>
  </w:style>
  <w:style w:type="character" w:customStyle="1" w:styleId="Heading7Char">
    <w:name w:val="Heading 7 Char"/>
    <w:basedOn w:val="DefaultParagraphFont"/>
    <w:link w:val="Heading7"/>
    <w:rsid w:val="00E27970"/>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E27970"/>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E27970"/>
    <w:rPr>
      <w:rFonts w:ascii="Arial" w:eastAsia="Times New Roman" w:hAnsi="Arial" w:cs="Miriam"/>
      <w:i/>
      <w:iCs/>
      <w:spacing w:val="6"/>
      <w:position w:val="4"/>
      <w:sz w:val="18"/>
      <w:szCs w:val="18"/>
    </w:rPr>
  </w:style>
  <w:style w:type="numbering" w:customStyle="1" w:styleId="NoList1">
    <w:name w:val="No List1"/>
    <w:next w:val="NoList"/>
    <w:uiPriority w:val="99"/>
    <w:semiHidden/>
    <w:unhideWhenUsed/>
    <w:rsid w:val="00E27970"/>
  </w:style>
  <w:style w:type="paragraph" w:customStyle="1" w:styleId="a0">
    <w:name w:val="טייטול"/>
    <w:basedOn w:val="Heading2"/>
    <w:next w:val="a"/>
    <w:link w:val="Char0"/>
    <w:qFormat/>
    <w:rsid w:val="00E27970"/>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305373"/>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A31846"/>
    <w:pPr>
      <w:contextualSpacing/>
      <w:jc w:val="right"/>
    </w:pPr>
    <w:rPr>
      <w:rFonts w:ascii="AAd_Livorna4" w:eastAsia="Calibri" w:hAnsi="AAd_Livorna4" w:cs="AAd_Livorna4"/>
      <w:b w:val="0"/>
      <w:bCs w:val="0"/>
      <w:sz w:val="23"/>
      <w:szCs w:val="23"/>
      <w:lang w:val="en-GB"/>
    </w:rPr>
  </w:style>
  <w:style w:type="character" w:customStyle="1" w:styleId="Char1">
    <w:name w:val="תיאור Char"/>
    <w:basedOn w:val="DefaultParagraphFont"/>
    <w:link w:val="a1"/>
    <w:rsid w:val="00A31846"/>
    <w:rPr>
      <w:rFonts w:ascii="AAd_Livorna4" w:eastAsia="Calibri" w:hAnsi="AAd_Livorna4" w:cs="AAd_Livorna4"/>
      <w:sz w:val="23"/>
      <w:szCs w:val="23"/>
      <w:lang w:val="en-GB"/>
    </w:rPr>
  </w:style>
  <w:style w:type="paragraph" w:customStyle="1" w:styleId="a3">
    <w:name w:val="גוף"/>
    <w:link w:val="Char2"/>
    <w:qFormat/>
    <w:rsid w:val="00C34EFC"/>
    <w:pPr>
      <w:widowControl w:val="0"/>
      <w:spacing w:after="120" w:line="276" w:lineRule="auto"/>
      <w:ind w:firstLine="288"/>
      <w:jc w:val="both"/>
    </w:pPr>
    <w:rPr>
      <w:rFonts w:ascii="FbFrankReal" w:eastAsia="Calibri" w:hAnsi="FbFrankReal" w:cs="FbFrankReal"/>
      <w:color w:val="000000" w:themeColor="text1"/>
      <w:sz w:val="24"/>
      <w:szCs w:val="24"/>
      <w:u w:color="000000"/>
      <w:bdr w:val="nil"/>
      <w:lang w:val="bg-BG"/>
    </w:rPr>
  </w:style>
  <w:style w:type="character" w:customStyle="1" w:styleId="Char2">
    <w:name w:val="גוף Char"/>
    <w:basedOn w:val="DefaultParagraphFont"/>
    <w:link w:val="a3"/>
    <w:rsid w:val="00C34EFC"/>
    <w:rPr>
      <w:rFonts w:ascii="FbFrankReal" w:eastAsia="Calibri" w:hAnsi="FbFrankReal" w:cs="FbFrankReal"/>
      <w:color w:val="000000" w:themeColor="text1"/>
      <w:sz w:val="24"/>
      <w:szCs w:val="24"/>
      <w:u w:color="000000"/>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הערות המול, Char5"/>
    <w:basedOn w:val="Normal"/>
    <w:link w:val="FootnoteTextChar"/>
    <w:uiPriority w:val="99"/>
    <w:unhideWhenUsed/>
    <w:qFormat/>
    <w:rsid w:val="00C57CCC"/>
    <w:pPr>
      <w:bidi/>
      <w:spacing w:after="60" w:line="260" w:lineRule="atLeast"/>
      <w:ind w:firstLine="144"/>
      <w:contextualSpacing/>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E10B71"/>
    <w:rPr>
      <w:rFonts w:ascii="FbFrankReal" w:hAnsi="FbFrankReal" w:cs="FbFrankReal"/>
      <w:sz w:val="20"/>
      <w:szCs w:val="20"/>
    </w:rPr>
  </w:style>
  <w:style w:type="character" w:styleId="FootnoteReference">
    <w:name w:val="footnote reference"/>
    <w:aliases w:val="annotation reference,הפניה להערה,אות הערה,הפניה להערה1"/>
    <w:basedOn w:val="DefaultParagraphFont"/>
    <w:unhideWhenUsed/>
    <w:rsid w:val="00E27970"/>
    <w:rPr>
      <w:vertAlign w:val="superscript"/>
    </w:rPr>
  </w:style>
  <w:style w:type="paragraph" w:styleId="NormalWeb">
    <w:name w:val="Normal (Web)"/>
    <w:basedOn w:val="Normal"/>
    <w:uiPriority w:val="99"/>
    <w:rsid w:val="00E27970"/>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E27970"/>
    <w:pPr>
      <w:outlineLvl w:val="9"/>
    </w:pPr>
    <w:rPr>
      <w:lang w:bidi="ar-SA"/>
    </w:rPr>
  </w:style>
  <w:style w:type="paragraph" w:styleId="TOC2">
    <w:name w:val="toc 2"/>
    <w:basedOn w:val="Normal"/>
    <w:next w:val="Normal"/>
    <w:autoRedefine/>
    <w:uiPriority w:val="39"/>
    <w:unhideWhenUsed/>
    <w:rsid w:val="0076630F"/>
    <w:pPr>
      <w:tabs>
        <w:tab w:val="right" w:leader="dot" w:pos="6182"/>
      </w:tabs>
      <w:bidi/>
      <w:spacing w:after="0"/>
      <w:ind w:left="220"/>
    </w:pPr>
    <w:rPr>
      <w:rFonts w:ascii="FbSfaradi Medium" w:hAnsi="FbSfaradi Medium" w:cs="FbSfaradi Medium"/>
      <w:noProof/>
    </w:rPr>
  </w:style>
  <w:style w:type="paragraph" w:styleId="TOC3">
    <w:name w:val="toc 3"/>
    <w:basedOn w:val="Normal"/>
    <w:next w:val="Normal"/>
    <w:autoRedefine/>
    <w:uiPriority w:val="39"/>
    <w:unhideWhenUsed/>
    <w:rsid w:val="00D866AA"/>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E27970"/>
    <w:rPr>
      <w:color w:val="0563C1" w:themeColor="hyperlink"/>
      <w:u w:val="single"/>
    </w:rPr>
  </w:style>
  <w:style w:type="paragraph" w:customStyle="1" w:styleId="a4">
    <w:name w:val="מדור"/>
    <w:basedOn w:val="Heading1"/>
    <w:next w:val="a0"/>
    <w:link w:val="Char3"/>
    <w:uiPriority w:val="14"/>
    <w:rsid w:val="00E27970"/>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uiPriority w:val="14"/>
    <w:rsid w:val="00305373"/>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E27970"/>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E27970"/>
    <w:rPr>
      <w:rFonts w:ascii="Nymphette" w:eastAsia="Times New Roman" w:hAnsi="Nymphette" w:cs="Nymphette"/>
      <w:sz w:val="56"/>
      <w:szCs w:val="56"/>
    </w:rPr>
  </w:style>
  <w:style w:type="paragraph" w:styleId="TOC1">
    <w:name w:val="toc 1"/>
    <w:basedOn w:val="Normal"/>
    <w:next w:val="Normal"/>
    <w:autoRedefine/>
    <w:uiPriority w:val="39"/>
    <w:unhideWhenUsed/>
    <w:rsid w:val="00C23F9E"/>
    <w:pPr>
      <w:tabs>
        <w:tab w:val="right" w:leader="dot" w:pos="9350"/>
      </w:tabs>
      <w:bidi/>
      <w:spacing w:after="100"/>
    </w:pPr>
    <w:rPr>
      <w:rFonts w:ascii="FbSfaradi Medium" w:hAnsi="FbSfaradi Medium" w:cs="FbSfaradi Medium"/>
      <w:noProof/>
      <w:sz w:val="36"/>
      <w:szCs w:val="36"/>
    </w:rPr>
  </w:style>
  <w:style w:type="paragraph" w:styleId="NoSpacing">
    <w:name w:val="No Spacing"/>
    <w:aliases w:val="Refrance"/>
    <w:link w:val="NoSpacingChar"/>
    <w:uiPriority w:val="1"/>
    <w:rsid w:val="00E27970"/>
    <w:pPr>
      <w:spacing w:after="0" w:line="240" w:lineRule="auto"/>
    </w:pPr>
    <w:rPr>
      <w:lang w:val="en-GB"/>
    </w:rPr>
  </w:style>
  <w:style w:type="paragraph" w:customStyle="1" w:styleId="a2">
    <w:name w:val="ישיבה"/>
    <w:basedOn w:val="Normal"/>
    <w:link w:val="Char5"/>
    <w:rsid w:val="00E27970"/>
    <w:pPr>
      <w:bidi/>
      <w:spacing w:after="120" w:line="240" w:lineRule="auto"/>
    </w:pPr>
    <w:rPr>
      <w:rFonts w:ascii="Times New Roman" w:eastAsia="Times New Roman" w:hAnsi="Times New Roman" w:cs="David"/>
      <w:b/>
      <w:bCs/>
    </w:rPr>
  </w:style>
  <w:style w:type="character" w:customStyle="1" w:styleId="Char5">
    <w:name w:val="ישיבה Char"/>
    <w:link w:val="a2"/>
    <w:locked/>
    <w:rsid w:val="00E27970"/>
    <w:rPr>
      <w:rFonts w:ascii="Times New Roman" w:eastAsia="Times New Roman" w:hAnsi="Times New Roman" w:cs="David"/>
      <w:b/>
      <w:bCs/>
    </w:rPr>
  </w:style>
  <w:style w:type="paragraph" w:customStyle="1" w:styleId="bodytext">
    <w:name w:val="bodytext"/>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7970"/>
    <w:pPr>
      <w:ind w:left="720"/>
      <w:contextualSpacing/>
    </w:pPr>
  </w:style>
  <w:style w:type="character" w:customStyle="1" w:styleId="apple-converted-space">
    <w:name w:val="apple-converted-space"/>
    <w:basedOn w:val="DefaultParagraphFont"/>
    <w:rsid w:val="00E27970"/>
  </w:style>
  <w:style w:type="paragraph" w:customStyle="1" w:styleId="a6">
    <w:name w:val="גוף ב'"/>
    <w:basedOn w:val="a3"/>
    <w:link w:val="Char6"/>
    <w:uiPriority w:val="13"/>
    <w:rsid w:val="00E27970"/>
    <w:pPr>
      <w:keepNext/>
      <w:keepLines/>
      <w:spacing w:before="40" w:line="240" w:lineRule="auto"/>
      <w:ind w:left="288"/>
      <w:outlineLvl w:val="2"/>
    </w:pPr>
    <w:rPr>
      <w:rFonts w:eastAsia="Times New Roman"/>
      <w:bCs/>
    </w:rPr>
  </w:style>
  <w:style w:type="character" w:customStyle="1" w:styleId="Char6">
    <w:name w:val="גוף ב' Char"/>
    <w:basedOn w:val="Char2"/>
    <w:link w:val="a6"/>
    <w:uiPriority w:val="13"/>
    <w:rsid w:val="00305373"/>
    <w:rPr>
      <w:rFonts w:ascii="FbFrankReal" w:eastAsia="Times New Roman" w:hAnsi="FbFrankReal" w:cs="FbFrankReal"/>
      <w:bCs/>
      <w:color w:val="000000" w:themeColor="text1"/>
      <w:sz w:val="24"/>
      <w:szCs w:val="24"/>
      <w:u w:color="000000"/>
      <w:bdr w:val="nil"/>
      <w:lang w:val="bg-BG"/>
    </w:rPr>
  </w:style>
  <w:style w:type="paragraph" w:styleId="TOC4">
    <w:name w:val="toc 4"/>
    <w:basedOn w:val="Normal"/>
    <w:next w:val="Normal"/>
    <w:autoRedefine/>
    <w:uiPriority w:val="39"/>
    <w:unhideWhenUsed/>
    <w:rsid w:val="00E27970"/>
    <w:pPr>
      <w:spacing w:after="100"/>
      <w:ind w:left="660"/>
    </w:pPr>
  </w:style>
  <w:style w:type="paragraph" w:styleId="TOC9">
    <w:name w:val="toc 9"/>
    <w:basedOn w:val="Normal"/>
    <w:next w:val="Normal"/>
    <w:autoRedefine/>
    <w:uiPriority w:val="39"/>
    <w:unhideWhenUsed/>
    <w:rsid w:val="00E27970"/>
    <w:pPr>
      <w:spacing w:after="100"/>
      <w:ind w:left="1760"/>
    </w:pPr>
  </w:style>
  <w:style w:type="paragraph" w:styleId="Header">
    <w:name w:val="header"/>
    <w:basedOn w:val="Normal"/>
    <w:link w:val="HeaderChar"/>
    <w:uiPriority w:val="99"/>
    <w:unhideWhenUsed/>
    <w:rsid w:val="00E2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970"/>
  </w:style>
  <w:style w:type="paragraph" w:styleId="Footer">
    <w:name w:val="footer"/>
    <w:basedOn w:val="Normal"/>
    <w:link w:val="FooterChar"/>
    <w:unhideWhenUsed/>
    <w:rsid w:val="00E27970"/>
    <w:pPr>
      <w:tabs>
        <w:tab w:val="center" w:pos="4680"/>
        <w:tab w:val="right" w:pos="9360"/>
      </w:tabs>
      <w:spacing w:after="0" w:line="240" w:lineRule="auto"/>
    </w:pPr>
  </w:style>
  <w:style w:type="character" w:customStyle="1" w:styleId="FooterChar">
    <w:name w:val="Footer Char"/>
    <w:basedOn w:val="DefaultParagraphFont"/>
    <w:link w:val="Footer"/>
    <w:rsid w:val="00E27970"/>
  </w:style>
  <w:style w:type="table" w:styleId="TableGrid">
    <w:name w:val="Table Grid"/>
    <w:basedOn w:val="TableNormal"/>
    <w:uiPriority w:val="59"/>
    <w:rsid w:val="00E27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נורמל"/>
    <w:basedOn w:val="Normal"/>
    <w:link w:val="Char10"/>
    <w:rsid w:val="00E27970"/>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E27970"/>
    <w:rPr>
      <w:rFonts w:ascii="FrankRuehl" w:eastAsia="Times New Roman" w:hAnsi="FrankRuehl" w:cs="FrankRuehl"/>
      <w:kern w:val="28"/>
      <w:sz w:val="27"/>
      <w:szCs w:val="27"/>
    </w:rPr>
  </w:style>
  <w:style w:type="paragraph" w:customStyle="1" w:styleId="Style1">
    <w:name w:val="Style1"/>
    <w:basedOn w:val="Normal"/>
    <w:rsid w:val="00E27970"/>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E27970"/>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27970"/>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rsid w:val="00E27970"/>
    <w:rPr>
      <w:rFonts w:ascii="Trebuchet MS" w:eastAsia="Times New Roman" w:hAnsi="Trebuchet MS" w:cs="Trebuchet MS"/>
      <w:color w:val="000000"/>
      <w:sz w:val="42"/>
      <w:szCs w:val="42"/>
    </w:rPr>
  </w:style>
  <w:style w:type="paragraph" w:styleId="Title">
    <w:name w:val="Title"/>
    <w:basedOn w:val="Normal"/>
    <w:link w:val="TitleChar"/>
    <w:rsid w:val="00E27970"/>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E27970"/>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rsid w:val="00E27970"/>
    <w:rPr>
      <w:rFonts w:ascii="Trebuchet MS" w:eastAsia="Times New Roman" w:hAnsi="Trebuchet MS" w:cs="Trebuchet MS"/>
      <w:i/>
      <w:iCs/>
      <w:color w:val="666666"/>
      <w:sz w:val="26"/>
      <w:szCs w:val="26"/>
    </w:rPr>
  </w:style>
  <w:style w:type="paragraph" w:styleId="Subtitle">
    <w:name w:val="Subtitle"/>
    <w:basedOn w:val="Normal"/>
    <w:link w:val="SubtitleChar"/>
    <w:qFormat/>
    <w:rsid w:val="00E27970"/>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E27970"/>
    <w:rPr>
      <w:rFonts w:eastAsiaTheme="minorEastAsia"/>
      <w:color w:val="5A5A5A" w:themeColor="text1" w:themeTint="A5"/>
      <w:spacing w:val="15"/>
    </w:rPr>
  </w:style>
  <w:style w:type="paragraph" w:customStyle="1" w:styleId="HaoroDivider">
    <w:name w:val="Haoro Divider"/>
    <w:basedOn w:val="Normal"/>
    <w:rsid w:val="00E27970"/>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E2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7970"/>
    <w:rPr>
      <w:rFonts w:ascii="Segoe UI" w:hAnsi="Segoe UI" w:cs="Segoe UI"/>
      <w:sz w:val="18"/>
      <w:szCs w:val="18"/>
    </w:rPr>
  </w:style>
  <w:style w:type="paragraph" w:customStyle="1" w:styleId="a8">
    <w:name w:val="כותרת"/>
    <w:basedOn w:val="a9"/>
    <w:link w:val="Char7"/>
    <w:qFormat/>
    <w:rsid w:val="00E27970"/>
    <w:pPr>
      <w:ind w:firstLine="0"/>
      <w:jc w:val="center"/>
    </w:pPr>
    <w:rPr>
      <w:bCs/>
      <w:sz w:val="35"/>
      <w:szCs w:val="33"/>
    </w:rPr>
  </w:style>
  <w:style w:type="paragraph" w:customStyle="1" w:styleId="a9">
    <w:name w:val="טעקסט"/>
    <w:rsid w:val="00E27970"/>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E27970"/>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E27970"/>
    <w:rPr>
      <w:rFonts w:ascii="Ashkenazy" w:cs="Ashkenazy"/>
      <w:color w:val="000000"/>
      <w:sz w:val="164"/>
      <w:szCs w:val="164"/>
      <w:lang w:bidi="he-IL"/>
    </w:rPr>
  </w:style>
  <w:style w:type="character" w:customStyle="1" w:styleId="20">
    <w:name w:val="סגנון תו 2"/>
    <w:basedOn w:val="1"/>
    <w:uiPriority w:val="99"/>
    <w:rsid w:val="00E27970"/>
    <w:rPr>
      <w:rFonts w:ascii="Ashkenazy" w:cs="Ashkenazy"/>
      <w:color w:val="000000"/>
      <w:spacing w:val="-9"/>
      <w:w w:val="92"/>
      <w:sz w:val="46"/>
      <w:szCs w:val="46"/>
      <w:lang w:bidi="he-IL"/>
    </w:rPr>
  </w:style>
  <w:style w:type="character" w:customStyle="1" w:styleId="3">
    <w:name w:val="סגנון תו 3"/>
    <w:uiPriority w:val="99"/>
    <w:rsid w:val="00E27970"/>
    <w:rPr>
      <w:rFonts w:ascii="VTvilnacopy01" w:cs="VTvilnacopy01"/>
      <w:b/>
      <w:bCs/>
      <w:w w:val="98"/>
      <w:sz w:val="32"/>
      <w:szCs w:val="32"/>
      <w:lang w:bidi="he-IL"/>
    </w:rPr>
  </w:style>
  <w:style w:type="paragraph" w:styleId="TOC5">
    <w:name w:val="toc 5"/>
    <w:basedOn w:val="Normal"/>
    <w:next w:val="Normal"/>
    <w:autoRedefine/>
    <w:uiPriority w:val="39"/>
    <w:unhideWhenUsed/>
    <w:rsid w:val="00E27970"/>
    <w:pPr>
      <w:spacing w:after="100"/>
      <w:ind w:left="880"/>
    </w:pPr>
    <w:rPr>
      <w:rFonts w:eastAsiaTheme="minorEastAsia"/>
    </w:rPr>
  </w:style>
  <w:style w:type="paragraph" w:styleId="TOC6">
    <w:name w:val="toc 6"/>
    <w:basedOn w:val="Normal"/>
    <w:next w:val="Normal"/>
    <w:autoRedefine/>
    <w:uiPriority w:val="39"/>
    <w:unhideWhenUsed/>
    <w:rsid w:val="00E27970"/>
    <w:pPr>
      <w:spacing w:after="100"/>
      <w:ind w:left="1100"/>
    </w:pPr>
    <w:rPr>
      <w:rFonts w:eastAsiaTheme="minorEastAsia"/>
    </w:rPr>
  </w:style>
  <w:style w:type="paragraph" w:styleId="TOC7">
    <w:name w:val="toc 7"/>
    <w:basedOn w:val="Normal"/>
    <w:next w:val="Normal"/>
    <w:autoRedefine/>
    <w:uiPriority w:val="39"/>
    <w:unhideWhenUsed/>
    <w:rsid w:val="00E27970"/>
    <w:pPr>
      <w:spacing w:after="100"/>
      <w:ind w:left="1320"/>
    </w:pPr>
    <w:rPr>
      <w:rFonts w:eastAsiaTheme="minorEastAsia"/>
    </w:rPr>
  </w:style>
  <w:style w:type="paragraph" w:styleId="TOC8">
    <w:name w:val="toc 8"/>
    <w:basedOn w:val="Normal"/>
    <w:next w:val="Normal"/>
    <w:autoRedefine/>
    <w:uiPriority w:val="39"/>
    <w:unhideWhenUsed/>
    <w:rsid w:val="00E27970"/>
    <w:pPr>
      <w:spacing w:after="100"/>
      <w:ind w:left="1540"/>
    </w:pPr>
    <w:rPr>
      <w:rFonts w:eastAsiaTheme="minorEastAsia"/>
    </w:rPr>
  </w:style>
  <w:style w:type="paragraph" w:customStyle="1" w:styleId="divider">
    <w:name w:val="הקדשה divider"/>
    <w:basedOn w:val="Normal"/>
    <w:link w:val="dividerChar"/>
    <w:rsid w:val="00E2797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E27970"/>
    <w:rPr>
      <w:rFonts w:ascii="Narkisim" w:eastAsia="Times New Roman" w:hAnsi="Narkisim" w:cs="Narkisim"/>
      <w:sz w:val="27"/>
      <w:szCs w:val="27"/>
    </w:rPr>
  </w:style>
  <w:style w:type="character" w:styleId="SubtleEmphasis">
    <w:name w:val="Subtle Emphasis"/>
    <w:basedOn w:val="DefaultParagraphFont"/>
    <w:uiPriority w:val="19"/>
    <w:rsid w:val="00E27970"/>
    <w:rPr>
      <w:i/>
      <w:iCs/>
      <w:color w:val="404040" w:themeColor="text1" w:themeTint="BF"/>
    </w:rPr>
  </w:style>
  <w:style w:type="character" w:styleId="Emphasis">
    <w:name w:val="Emphasis"/>
    <w:uiPriority w:val="20"/>
    <w:rsid w:val="00E27970"/>
    <w:rPr>
      <w:i/>
      <w:iCs/>
    </w:rPr>
  </w:style>
  <w:style w:type="paragraph" w:customStyle="1" w:styleId="aa">
    <w:name w:val="הערה"/>
    <w:basedOn w:val="FootnoteText"/>
    <w:autoRedefine/>
    <w:rsid w:val="00E27970"/>
    <w:pPr>
      <w:spacing w:after="100"/>
      <w:ind w:firstLine="230"/>
    </w:pPr>
    <w:rPr>
      <w:rFonts w:ascii="Times New Roman" w:eastAsia="Times New Roman" w:hAnsi="Times New Roman" w:cs="David"/>
    </w:rPr>
  </w:style>
  <w:style w:type="character" w:customStyle="1" w:styleId="five">
    <w:name w:val="five"/>
    <w:basedOn w:val="DefaultParagraphFont"/>
    <w:rsid w:val="00E27970"/>
  </w:style>
  <w:style w:type="paragraph" w:customStyle="1" w:styleId="ab">
    <w:name w:val="כותרת משנה"/>
    <w:basedOn w:val="Normal"/>
    <w:qFormat/>
    <w:rsid w:val="00E27970"/>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E27970"/>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E2797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27970"/>
    <w:rPr>
      <w:rFonts w:ascii="Segoe UI" w:hAnsi="Segoe UI" w:cs="Segoe UI"/>
      <w:sz w:val="16"/>
      <w:szCs w:val="16"/>
    </w:rPr>
  </w:style>
  <w:style w:type="numbering" w:customStyle="1" w:styleId="NoList11">
    <w:name w:val="No List11"/>
    <w:next w:val="NoList"/>
    <w:uiPriority w:val="99"/>
    <w:semiHidden/>
    <w:unhideWhenUsed/>
    <w:rsid w:val="00E27970"/>
  </w:style>
  <w:style w:type="paragraph" w:styleId="PlainText">
    <w:name w:val="Plain Text"/>
    <w:basedOn w:val="Normal"/>
    <w:link w:val="PlainTextChar"/>
    <w:uiPriority w:val="99"/>
    <w:unhideWhenUsed/>
    <w:rsid w:val="00E2797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7970"/>
    <w:rPr>
      <w:rFonts w:ascii="Consolas" w:hAnsi="Consolas" w:cs="Consolas"/>
      <w:sz w:val="21"/>
      <w:szCs w:val="21"/>
    </w:rPr>
  </w:style>
  <w:style w:type="character" w:styleId="PageNumber">
    <w:name w:val="page number"/>
    <w:basedOn w:val="DefaultParagraphFont"/>
    <w:rsid w:val="00E27970"/>
  </w:style>
  <w:style w:type="character" w:styleId="FollowedHyperlink">
    <w:name w:val="FollowedHyperlink"/>
    <w:basedOn w:val="DefaultParagraphFont"/>
    <w:semiHidden/>
    <w:rsid w:val="00E27970"/>
    <w:rPr>
      <w:color w:val="800080"/>
      <w:u w:val="single"/>
    </w:rPr>
  </w:style>
  <w:style w:type="character" w:customStyle="1" w:styleId="StyleFootnoteReference">
    <w:name w:val="Style Footnote Reference"/>
    <w:basedOn w:val="FootnoteReference"/>
    <w:rsid w:val="00E27970"/>
    <w:rPr>
      <w:rFonts w:cs="FrankRuehl"/>
      <w:spacing w:val="0"/>
      <w:position w:val="0"/>
      <w:sz w:val="18"/>
      <w:szCs w:val="18"/>
      <w:vertAlign w:val="superscript"/>
    </w:rPr>
  </w:style>
  <w:style w:type="paragraph" w:styleId="EndnoteText">
    <w:name w:val="endnote text"/>
    <w:basedOn w:val="Normal"/>
    <w:link w:val="EndnoteTextChar"/>
    <w:uiPriority w:val="99"/>
    <w:semiHidden/>
    <w:rsid w:val="00E27970"/>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uiPriority w:val="99"/>
    <w:semiHidden/>
    <w:rsid w:val="00E27970"/>
    <w:rPr>
      <w:rFonts w:ascii="Times New Roman" w:eastAsia="Times New Roman" w:hAnsi="Times New Roman" w:cs="Dor"/>
      <w:spacing w:val="6"/>
      <w:position w:val="4"/>
      <w:sz w:val="20"/>
      <w:szCs w:val="20"/>
    </w:rPr>
  </w:style>
  <w:style w:type="character" w:styleId="EndnoteReference">
    <w:name w:val="endnote reference"/>
    <w:basedOn w:val="DefaultParagraphFont"/>
    <w:uiPriority w:val="99"/>
    <w:semiHidden/>
    <w:rsid w:val="00E27970"/>
    <w:rPr>
      <w:vertAlign w:val="superscript"/>
    </w:rPr>
  </w:style>
  <w:style w:type="paragraph" w:customStyle="1" w:styleId="ad">
    <w:name w:val="ע&quot;כ"/>
    <w:basedOn w:val="a9"/>
    <w:rsid w:val="00E27970"/>
    <w:rPr>
      <w:bCs/>
      <w:sz w:val="31"/>
      <w:szCs w:val="29"/>
    </w:rPr>
  </w:style>
  <w:style w:type="paragraph" w:customStyle="1" w:styleId="ae">
    <w:name w:val="כוכבים"/>
    <w:basedOn w:val="FootnoteText"/>
    <w:rsid w:val="00E27970"/>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E27970"/>
    <w:rPr>
      <w:rFonts w:ascii="FrankRuehl" w:hAnsi="FrankRuehl"/>
      <w:sz w:val="30"/>
    </w:rPr>
  </w:style>
  <w:style w:type="paragraph" w:styleId="Signature">
    <w:name w:val="Signature"/>
    <w:basedOn w:val="Normal"/>
    <w:link w:val="SignatureChar"/>
    <w:rsid w:val="00E27970"/>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E27970"/>
    <w:rPr>
      <w:rFonts w:ascii="Times New Roman" w:eastAsia="Times New Roman" w:hAnsi="Times New Roman" w:cs="David"/>
      <w:sz w:val="24"/>
      <w:szCs w:val="24"/>
    </w:rPr>
  </w:style>
  <w:style w:type="character" w:customStyle="1" w:styleId="af">
    <w:name w:val="נורמל תו"/>
    <w:basedOn w:val="DefaultParagraphFont"/>
    <w:locked/>
    <w:rsid w:val="00E27970"/>
    <w:rPr>
      <w:rFonts w:ascii="Times New Roman" w:eastAsia="Times New Roman" w:hAnsi="Times New Roman" w:cs="FrankRuehl"/>
      <w:kern w:val="28"/>
      <w:sz w:val="27"/>
      <w:szCs w:val="27"/>
    </w:rPr>
  </w:style>
  <w:style w:type="paragraph" w:customStyle="1" w:styleId="Footnotes">
    <w:name w:val="Footnotes"/>
    <w:basedOn w:val="Normal"/>
    <w:rsid w:val="00E27970"/>
    <w:pPr>
      <w:bidi/>
      <w:spacing w:after="0" w:line="260" w:lineRule="exact"/>
      <w:ind w:firstLine="432"/>
      <w:jc w:val="both"/>
    </w:pPr>
    <w:rPr>
      <w:rFonts w:ascii="David" w:eastAsia="David" w:hAnsi="David" w:cs="David"/>
      <w:sz w:val="20"/>
      <w:szCs w:val="20"/>
    </w:rPr>
  </w:style>
  <w:style w:type="character" w:customStyle="1" w:styleId="it">
    <w:name w:val="it"/>
    <w:uiPriority w:val="1"/>
    <w:rsid w:val="00E27970"/>
    <w:rPr>
      <w:rFonts w:ascii="Levenim MT" w:eastAsia="Levenim MT" w:hAnsi="Levenim MT" w:cs="Levenim MT"/>
      <w:sz w:val="16"/>
      <w:szCs w:val="16"/>
    </w:rPr>
  </w:style>
  <w:style w:type="character" w:customStyle="1" w:styleId="hit">
    <w:name w:val="hit"/>
    <w:basedOn w:val="DefaultParagraphFont"/>
    <w:rsid w:val="00E27970"/>
  </w:style>
  <w:style w:type="paragraph" w:customStyle="1" w:styleId="af0">
    <w:name w:val="דוד"/>
    <w:basedOn w:val="Normal"/>
    <w:rsid w:val="00E2797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uiPriority w:val="14"/>
    <w:rsid w:val="00E27970"/>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E27970"/>
    <w:rPr>
      <w:sz w:val="16"/>
      <w:szCs w:val="16"/>
    </w:rPr>
  </w:style>
  <w:style w:type="paragraph" w:styleId="CommentText">
    <w:name w:val="annotation text"/>
    <w:basedOn w:val="Normal"/>
    <w:link w:val="CommentTextChar"/>
    <w:uiPriority w:val="99"/>
    <w:rsid w:val="00E27970"/>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E2797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E27970"/>
    <w:rPr>
      <w:b/>
      <w:bCs/>
    </w:rPr>
  </w:style>
  <w:style w:type="character" w:customStyle="1" w:styleId="CommentSubjectChar">
    <w:name w:val="Comment Subject Char"/>
    <w:basedOn w:val="CommentTextChar"/>
    <w:link w:val="CommentSubject"/>
    <w:uiPriority w:val="99"/>
    <w:rsid w:val="00E27970"/>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E27970"/>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E27970"/>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E27970"/>
    <w:pPr>
      <w:spacing w:after="0" w:line="240" w:lineRule="auto"/>
    </w:pPr>
  </w:style>
  <w:style w:type="table" w:customStyle="1" w:styleId="GridTable1Light1">
    <w:name w:val="Grid Table 1 Light1"/>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E2797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E27970"/>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E2797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E27970"/>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E27970"/>
    <w:pPr>
      <w:numPr>
        <w:numId w:val="1"/>
      </w:numPr>
    </w:pPr>
  </w:style>
  <w:style w:type="numbering" w:customStyle="1" w:styleId="ImportedStyle2">
    <w:name w:val="Imported Style 2"/>
    <w:rsid w:val="00E27970"/>
    <w:pPr>
      <w:numPr>
        <w:numId w:val="2"/>
      </w:numPr>
    </w:pPr>
  </w:style>
  <w:style w:type="numbering" w:customStyle="1" w:styleId="ImportedStyle3">
    <w:name w:val="Imported Style 3"/>
    <w:rsid w:val="00E27970"/>
    <w:pPr>
      <w:numPr>
        <w:numId w:val="3"/>
      </w:numPr>
    </w:pPr>
  </w:style>
  <w:style w:type="paragraph" w:customStyle="1" w:styleId="11">
    <w:name w:val="כותרת משנה 1"/>
    <w:basedOn w:val="a3"/>
    <w:link w:val="1Char"/>
    <w:uiPriority w:val="4"/>
    <w:qFormat/>
    <w:rsid w:val="003626C4"/>
    <w:pPr>
      <w:bidi/>
      <w:spacing w:before="240"/>
      <w:ind w:firstLine="0"/>
      <w:jc w:val="center"/>
    </w:pPr>
    <w:rPr>
      <w:rFonts w:ascii="FbFRealBelet Bold" w:hAnsi="FbFRealBelet Bold" w:cs="FbFRealBelet Bold"/>
      <w:b/>
      <w:bCs/>
    </w:rPr>
  </w:style>
  <w:style w:type="character" w:customStyle="1" w:styleId="1Char">
    <w:name w:val="כותרת משנה 1 Char"/>
    <w:basedOn w:val="FootnoteTextChar"/>
    <w:link w:val="11"/>
    <w:uiPriority w:val="4"/>
    <w:rsid w:val="00305373"/>
    <w:rPr>
      <w:rFonts w:ascii="FbFRealBelet Bold" w:eastAsia="Calibri" w:hAnsi="FbFRealBelet Bold" w:cs="FbFRealBelet Bold"/>
      <w:b/>
      <w:bCs/>
      <w:color w:val="000000" w:themeColor="text1"/>
      <w:sz w:val="24"/>
      <w:szCs w:val="24"/>
      <w:u w:color="000000"/>
      <w:bdr w:val="nil"/>
      <w:lang w:val="bg-BG"/>
    </w:rPr>
  </w:style>
  <w:style w:type="paragraph" w:customStyle="1" w:styleId="Standard">
    <w:name w:val="Standard"/>
    <w:rsid w:val="00E27970"/>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E27970"/>
    <w:pPr>
      <w:spacing w:after="120"/>
    </w:pPr>
  </w:style>
  <w:style w:type="paragraph" w:styleId="List">
    <w:name w:val="List"/>
    <w:basedOn w:val="Textbody"/>
    <w:rsid w:val="00E27970"/>
    <w:rPr>
      <w:rFonts w:cs="Tahoma"/>
    </w:rPr>
  </w:style>
  <w:style w:type="paragraph" w:styleId="Caption">
    <w:name w:val="caption"/>
    <w:basedOn w:val="Standard"/>
    <w:rsid w:val="00E27970"/>
    <w:pPr>
      <w:suppressLineNumbers/>
      <w:spacing w:before="120" w:after="120"/>
    </w:pPr>
    <w:rPr>
      <w:rFonts w:cs="Tahoma"/>
      <w:i/>
      <w:iCs/>
    </w:rPr>
  </w:style>
  <w:style w:type="paragraph" w:customStyle="1" w:styleId="Index">
    <w:name w:val="Index"/>
    <w:basedOn w:val="Standard"/>
    <w:rsid w:val="00E27970"/>
    <w:pPr>
      <w:suppressLineNumbers/>
    </w:pPr>
    <w:rPr>
      <w:rFonts w:cs="Tahoma"/>
    </w:rPr>
  </w:style>
  <w:style w:type="paragraph" w:customStyle="1" w:styleId="Footnote">
    <w:name w:val="Footnote"/>
    <w:basedOn w:val="Standard"/>
    <w:rsid w:val="00E27970"/>
    <w:pPr>
      <w:suppressLineNumbers/>
      <w:ind w:left="283" w:hanging="283"/>
    </w:pPr>
    <w:rPr>
      <w:sz w:val="20"/>
      <w:szCs w:val="20"/>
    </w:rPr>
  </w:style>
  <w:style w:type="character" w:customStyle="1" w:styleId="FootnoteSymbol">
    <w:name w:val="Footnote Symbol"/>
    <w:rsid w:val="00E27970"/>
  </w:style>
  <w:style w:type="character" w:customStyle="1" w:styleId="Footnoteanchor">
    <w:name w:val="Footnote anchor"/>
    <w:rsid w:val="00E27970"/>
    <w:rPr>
      <w:position w:val="0"/>
      <w:vertAlign w:val="superscript"/>
    </w:rPr>
  </w:style>
  <w:style w:type="character" w:customStyle="1" w:styleId="Char9">
    <w:name w:val="הקדשות Char"/>
    <w:basedOn w:val="DefaultParagraphFont"/>
    <w:link w:val="af2"/>
    <w:locked/>
    <w:rsid w:val="00305373"/>
    <w:rPr>
      <w:rFonts w:ascii="Narkisim" w:eastAsia="Times New Roman" w:hAnsi="Narkisim" w:cs="Narkisim"/>
      <w:sz w:val="27"/>
      <w:szCs w:val="27"/>
    </w:rPr>
  </w:style>
  <w:style w:type="paragraph" w:customStyle="1" w:styleId="af2">
    <w:name w:val="הקדשות"/>
    <w:basedOn w:val="Normal"/>
    <w:link w:val="Char9"/>
    <w:rsid w:val="00E27970"/>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E279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7970"/>
    <w:rPr>
      <w:i/>
      <w:iCs/>
      <w:color w:val="5B9BD5" w:themeColor="accent1"/>
    </w:rPr>
  </w:style>
  <w:style w:type="paragraph" w:customStyle="1" w:styleId="af3">
    <w:name w:val="הקדשה"/>
    <w:basedOn w:val="Normal"/>
    <w:link w:val="Chara"/>
    <w:qFormat/>
    <w:rsid w:val="00714B11"/>
    <w:pPr>
      <w:bidi/>
      <w:jc w:val="center"/>
    </w:pPr>
    <w:rPr>
      <w:rFonts w:ascii="Narkisim" w:eastAsia="Times New Roman" w:hAnsi="Narkisim" w:cs="1ShefaClassic"/>
      <w:sz w:val="28"/>
      <w:szCs w:val="28"/>
    </w:rPr>
  </w:style>
  <w:style w:type="table" w:customStyle="1" w:styleId="TableGridLight1">
    <w:name w:val="Table Grid Light1"/>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הקדשה Char"/>
    <w:basedOn w:val="DefaultParagraphFont"/>
    <w:link w:val="af3"/>
    <w:rsid w:val="00714B11"/>
    <w:rPr>
      <w:rFonts w:ascii="Narkisim" w:eastAsia="Times New Roman" w:hAnsi="Narkisim" w:cs="1ShefaClassic"/>
      <w:sz w:val="28"/>
      <w:szCs w:val="28"/>
    </w:rPr>
  </w:style>
  <w:style w:type="character" w:customStyle="1" w:styleId="Char7">
    <w:name w:val="כותרת Char"/>
    <w:basedOn w:val="DefaultParagraphFont"/>
    <w:link w:val="a8"/>
    <w:rsid w:val="00305373"/>
    <w:rPr>
      <w:rFonts w:ascii="Times New Roman" w:eastAsia="Times New Roman" w:hAnsi="Times New Roman" w:cs="David"/>
      <w:b/>
      <w:bCs/>
      <w:sz w:val="35"/>
      <w:szCs w:val="33"/>
    </w:rPr>
  </w:style>
  <w:style w:type="paragraph" w:customStyle="1" w:styleId="about">
    <w:name w:val="about"/>
    <w:basedOn w:val="Normal"/>
    <w:rsid w:val="00E27970"/>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E27970"/>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27970"/>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27970"/>
    <w:rPr>
      <w:rFonts w:ascii="David" w:hAnsi="David" w:cs="David"/>
      <w:b/>
      <w:bCs/>
    </w:rPr>
  </w:style>
  <w:style w:type="character" w:customStyle="1" w:styleId="Heading10">
    <w:name w:val="Heading #1_"/>
    <w:basedOn w:val="DefaultParagraphFont"/>
    <w:link w:val="Heading11"/>
    <w:rsid w:val="00E27970"/>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27970"/>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27970"/>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E27970"/>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E27970"/>
    <w:rPr>
      <w:rFonts w:cs="FrankRuehl"/>
      <w:color w:val="000000"/>
      <w:kern w:val="28"/>
      <w:lang w:val="en-US" w:eastAsia="en-US" w:bidi="he-IL"/>
    </w:rPr>
  </w:style>
  <w:style w:type="paragraph" w:customStyle="1" w:styleId="af5">
    <w:name w:val="פנים"/>
    <w:link w:val="Charb"/>
    <w:qFormat/>
    <w:rsid w:val="00E27970"/>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E27970"/>
    <w:rPr>
      <w:smallCaps/>
      <w:color w:val="5A5A5A" w:themeColor="text1" w:themeTint="A5"/>
    </w:rPr>
  </w:style>
  <w:style w:type="paragraph" w:customStyle="1" w:styleId="headingchapters">
    <w:name w:val="heading chapters"/>
    <w:basedOn w:val="Heading1"/>
    <w:rsid w:val="00E27970"/>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E27970"/>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E27970"/>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E27970"/>
  </w:style>
  <w:style w:type="character" w:styleId="Strong">
    <w:name w:val="Strong"/>
    <w:uiPriority w:val="22"/>
    <w:rsid w:val="00E27970"/>
    <w:rPr>
      <w:b/>
      <w:bCs/>
    </w:rPr>
  </w:style>
  <w:style w:type="paragraph" w:customStyle="1" w:styleId="af8">
    <w:name w:val="תוכן ותמצית"/>
    <w:rsid w:val="00E27970"/>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uiPriority w:val="14"/>
    <w:qFormat/>
    <w:rsid w:val="00E27970"/>
    <w:pPr>
      <w:spacing w:before="0" w:after="100"/>
    </w:pPr>
    <w:rPr>
      <w:rFonts w:ascii="FbSfaradi Medium" w:hAnsi="FbSfaradi Medium" w:cs="FbSfaradi Medium"/>
    </w:rPr>
  </w:style>
  <w:style w:type="character" w:customStyle="1" w:styleId="1Char0">
    <w:name w:val="מדור1 Char"/>
    <w:basedOn w:val="Char3"/>
    <w:link w:val="12"/>
    <w:uiPriority w:val="14"/>
    <w:rsid w:val="00305373"/>
    <w:rPr>
      <w:rFonts w:ascii="FbSfaradi Medium" w:eastAsia="Times New Roman" w:hAnsi="FbSfaradi Medium" w:cs="FbSfaradi Medium"/>
      <w:sz w:val="70"/>
      <w:szCs w:val="70"/>
      <w:lang w:val="en-GB"/>
    </w:rPr>
  </w:style>
  <w:style w:type="paragraph" w:customStyle="1" w:styleId="af9">
    <w:name w:val="מענה"/>
    <w:basedOn w:val="Normal"/>
    <w:link w:val="Charc"/>
    <w:uiPriority w:val="10"/>
    <w:rsid w:val="00E27970"/>
    <w:pPr>
      <w:bidi/>
      <w:spacing w:line="360" w:lineRule="auto"/>
      <w:jc w:val="center"/>
    </w:pPr>
    <w:rPr>
      <w:rFonts w:ascii="FbSfaradi" w:hAnsi="FbSfaradi" w:cs="FbSfaradi"/>
      <w:sz w:val="26"/>
      <w:szCs w:val="26"/>
    </w:rPr>
  </w:style>
  <w:style w:type="character" w:customStyle="1" w:styleId="Charc">
    <w:name w:val="מענה Char"/>
    <w:basedOn w:val="DefaultParagraphFont"/>
    <w:link w:val="af9"/>
    <w:uiPriority w:val="10"/>
    <w:rsid w:val="00305373"/>
    <w:rPr>
      <w:rFonts w:ascii="FbSfaradi" w:hAnsi="FbSfaradi" w:cs="FbSfaradi"/>
      <w:sz w:val="26"/>
      <w:szCs w:val="26"/>
    </w:rPr>
  </w:style>
  <w:style w:type="table" w:styleId="GridTable1Light">
    <w:name w:val="Grid Table 1 Light"/>
    <w:basedOn w:val="TableNormal"/>
    <w:uiPriority w:val="46"/>
    <w:rsid w:val="00E27970"/>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word">
    <w:name w:val="word"/>
    <w:rsid w:val="00E27970"/>
    <w:rPr>
      <w:rFonts w:ascii="Times New Roman" w:hAnsi="Times New Roman" w:cs="Times New Roman"/>
    </w:rPr>
  </w:style>
  <w:style w:type="paragraph" w:customStyle="1" w:styleId="HaarosBody">
    <w:name w:val="Haaros Body"/>
    <w:basedOn w:val="Normal"/>
    <w:link w:val="HaarosBodyChar"/>
    <w:uiPriority w:val="14"/>
    <w:rsid w:val="00E27970"/>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uiPriority w:val="14"/>
    <w:rsid w:val="00305373"/>
    <w:rPr>
      <w:rFonts w:ascii="Narkisim" w:hAnsi="Narkisim" w:cs="Narkisim"/>
      <w:szCs w:val="24"/>
    </w:rPr>
  </w:style>
  <w:style w:type="paragraph" w:customStyle="1" w:styleId="HaarosTitle">
    <w:name w:val="Haaros Title"/>
    <w:basedOn w:val="HaarosName"/>
    <w:link w:val="HaarosTitleChar"/>
    <w:rsid w:val="00E27970"/>
    <w:pPr>
      <w:jc w:val="both"/>
    </w:pPr>
    <w:rPr>
      <w:sz w:val="38"/>
      <w:szCs w:val="38"/>
    </w:rPr>
  </w:style>
  <w:style w:type="character" w:customStyle="1" w:styleId="HaarosTitleChar">
    <w:name w:val="Haaros Title Char"/>
    <w:basedOn w:val="HaarosNameChar"/>
    <w:link w:val="HaarosTitle"/>
    <w:rsid w:val="00E27970"/>
    <w:rPr>
      <w:rFonts w:ascii="David" w:hAnsi="David" w:cs="David"/>
      <w:b/>
      <w:bCs/>
      <w:sz w:val="38"/>
      <w:szCs w:val="38"/>
    </w:rPr>
  </w:style>
  <w:style w:type="paragraph" w:styleId="BodyText2">
    <w:name w:val="Body Text 2"/>
    <w:basedOn w:val="Normal"/>
    <w:link w:val="BodyText2Char"/>
    <w:semiHidden/>
    <w:rsid w:val="00E27970"/>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E27970"/>
    <w:rPr>
      <w:rFonts w:ascii="Times New Roman" w:eastAsia="Times New Roman" w:hAnsi="Times New Roman" w:cs="Miriam"/>
      <w:sz w:val="24"/>
      <w:szCs w:val="28"/>
    </w:rPr>
  </w:style>
  <w:style w:type="character" w:customStyle="1" w:styleId="Chard">
    <w:name w:val="נורמל Char"/>
    <w:rsid w:val="00E27970"/>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E27970"/>
    <w:pPr>
      <w:spacing w:after="120"/>
      <w:ind w:left="360"/>
    </w:pPr>
  </w:style>
  <w:style w:type="character" w:customStyle="1" w:styleId="BodyTextIndentChar">
    <w:name w:val="Body Text Indent Char"/>
    <w:basedOn w:val="DefaultParagraphFont"/>
    <w:link w:val="BodyTextIndent"/>
    <w:uiPriority w:val="99"/>
    <w:semiHidden/>
    <w:rsid w:val="00E27970"/>
  </w:style>
  <w:style w:type="paragraph" w:styleId="BodyTextIndent2">
    <w:name w:val="Body Text Indent 2"/>
    <w:basedOn w:val="Normal"/>
    <w:link w:val="BodyTextIndent2Char"/>
    <w:uiPriority w:val="99"/>
    <w:semiHidden/>
    <w:unhideWhenUsed/>
    <w:rsid w:val="00E27970"/>
    <w:pPr>
      <w:spacing w:after="120" w:line="480" w:lineRule="auto"/>
      <w:ind w:left="360"/>
    </w:pPr>
  </w:style>
  <w:style w:type="character" w:customStyle="1" w:styleId="BodyTextIndent2Char">
    <w:name w:val="Body Text Indent 2 Char"/>
    <w:basedOn w:val="DefaultParagraphFont"/>
    <w:link w:val="BodyTextIndent2"/>
    <w:uiPriority w:val="99"/>
    <w:semiHidden/>
    <w:rsid w:val="00E27970"/>
  </w:style>
  <w:style w:type="paragraph" w:customStyle="1" w:styleId="afa">
    <w:name w:val="שם הרב"/>
    <w:basedOn w:val="Normal"/>
    <w:rsid w:val="00E27970"/>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E27970"/>
  </w:style>
  <w:style w:type="paragraph" w:styleId="BodyText3">
    <w:name w:val="Body Text"/>
    <w:basedOn w:val="Normal"/>
    <w:link w:val="BodyTextChar"/>
    <w:unhideWhenUsed/>
    <w:rsid w:val="00E27970"/>
    <w:pPr>
      <w:spacing w:after="120"/>
    </w:pPr>
  </w:style>
  <w:style w:type="character" w:customStyle="1" w:styleId="BodyTextChar">
    <w:name w:val="Body Text Char"/>
    <w:basedOn w:val="DefaultParagraphFont"/>
    <w:link w:val="BodyText3"/>
    <w:uiPriority w:val="99"/>
    <w:semiHidden/>
    <w:rsid w:val="00E27970"/>
  </w:style>
  <w:style w:type="paragraph" w:customStyle="1" w:styleId="afb">
    <w:name w:val="דברי רשי"/>
    <w:basedOn w:val="Normal"/>
    <w:link w:val="afc"/>
    <w:uiPriority w:val="14"/>
    <w:rsid w:val="00E27970"/>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uiPriority w:val="14"/>
    <w:rsid w:val="00305373"/>
    <w:rPr>
      <w:rFonts w:ascii="Times New Roman" w:eastAsia="Times New Roman" w:hAnsi="Times New Roman" w:cs="Guttman Rashi"/>
      <w:b/>
      <w:bCs/>
      <w:i/>
      <w:iCs/>
      <w:sz w:val="28"/>
      <w:szCs w:val="28"/>
    </w:rPr>
  </w:style>
  <w:style w:type="paragraph" w:customStyle="1" w:styleId="afd">
    <w:name w:val="נושא"/>
    <w:basedOn w:val="Normal"/>
    <w:next w:val="Normal"/>
    <w:rsid w:val="00E27970"/>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E27970"/>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e">
    <w:name w:val="שיעור"/>
    <w:basedOn w:val="Normal"/>
    <w:rsid w:val="00E27970"/>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aliases w:val="Refrance Char"/>
    <w:basedOn w:val="DefaultParagraphFont"/>
    <w:link w:val="NoSpacing"/>
    <w:uiPriority w:val="1"/>
    <w:rsid w:val="00E27970"/>
    <w:rPr>
      <w:lang w:val="en-GB"/>
    </w:rPr>
  </w:style>
  <w:style w:type="character" w:customStyle="1" w:styleId="gd">
    <w:name w:val="gd"/>
    <w:basedOn w:val="DefaultParagraphFont"/>
    <w:rsid w:val="00E27970"/>
  </w:style>
  <w:style w:type="character" w:customStyle="1" w:styleId="go">
    <w:name w:val="go"/>
    <w:basedOn w:val="DefaultParagraphFont"/>
    <w:rsid w:val="00E27970"/>
  </w:style>
  <w:style w:type="paragraph" w:customStyle="1" w:styleId="he">
    <w:name w:val="he"/>
    <w:basedOn w:val="Normal"/>
    <w:rsid w:val="00E27970"/>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rsid w:val="00E27970"/>
    <w:rPr>
      <w:b/>
      <w:bCs/>
      <w:i/>
      <w:iCs/>
      <w:spacing w:val="5"/>
    </w:rPr>
  </w:style>
  <w:style w:type="character" w:customStyle="1" w:styleId="gi">
    <w:name w:val="gi"/>
    <w:basedOn w:val="DefaultParagraphFont"/>
    <w:rsid w:val="00E27970"/>
  </w:style>
  <w:style w:type="character" w:customStyle="1" w:styleId="qu">
    <w:name w:val="qu"/>
    <w:basedOn w:val="DefaultParagraphFont"/>
    <w:rsid w:val="00E27970"/>
  </w:style>
  <w:style w:type="character" w:customStyle="1" w:styleId="Chare">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E27970"/>
    <w:rPr>
      <w:rFonts w:ascii="Times New Roman" w:eastAsia="Times New Roman" w:hAnsi="Times New Roman" w:cs="Times New Roman"/>
      <w:sz w:val="20"/>
      <w:szCs w:val="20"/>
      <w:lang w:bidi="he-IL"/>
    </w:rPr>
  </w:style>
  <w:style w:type="paragraph" w:customStyle="1" w:styleId="aff">
    <w:name w:val="פתח דבר"/>
    <w:basedOn w:val="Normal"/>
    <w:uiPriority w:val="6"/>
    <w:rsid w:val="00E27970"/>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E27970"/>
  </w:style>
  <w:style w:type="paragraph" w:customStyle="1" w:styleId="aff0">
    <w:name w:val="פתח דבר חתימה"/>
    <w:uiPriority w:val="9"/>
    <w:rsid w:val="00E27970"/>
    <w:pPr>
      <w:spacing w:after="0" w:line="240" w:lineRule="auto"/>
    </w:pPr>
    <w:rPr>
      <w:rFonts w:ascii="FrankRuehl" w:eastAsia="Times New Roman" w:hAnsi="FrankRuehl" w:cs="Hadassa Bold"/>
      <w:kern w:val="28"/>
      <w:sz w:val="27"/>
      <w:szCs w:val="27"/>
    </w:rPr>
  </w:style>
  <w:style w:type="character" w:customStyle="1" w:styleId="gmail-hebrewchar">
    <w:name w:val="gmail-hebrewchar"/>
    <w:basedOn w:val="DefaultParagraphFont"/>
    <w:rsid w:val="00E27970"/>
  </w:style>
  <w:style w:type="paragraph" w:customStyle="1" w:styleId="aff1">
    <w:name w:val="מונוטייפ כותרת ראשית"/>
    <w:basedOn w:val="Normal"/>
    <w:link w:val="aff2"/>
    <w:uiPriority w:val="14"/>
    <w:rsid w:val="00E27970"/>
    <w:pPr>
      <w:shd w:val="clear" w:color="auto" w:fill="FCFCFC"/>
      <w:bidi/>
      <w:spacing w:before="40" w:after="100" w:line="240" w:lineRule="auto"/>
      <w:ind w:firstLine="170"/>
      <w:jc w:val="both"/>
    </w:pPr>
    <w:rPr>
      <w:rFonts w:ascii="Monotype Hadassah" w:hAnsi="Monotype Hadassah" w:cs="Monotype Hadassah"/>
      <w:b/>
      <w:bCs/>
      <w:sz w:val="38"/>
      <w:szCs w:val="38"/>
    </w:rPr>
  </w:style>
  <w:style w:type="character" w:customStyle="1" w:styleId="aff2">
    <w:name w:val="מונוטייפ כותרת ראשית תו"/>
    <w:link w:val="aff1"/>
    <w:uiPriority w:val="14"/>
    <w:locked/>
    <w:rsid w:val="00305373"/>
    <w:rPr>
      <w:rFonts w:ascii="Monotype Hadassah" w:hAnsi="Monotype Hadassah" w:cs="Monotype Hadassah"/>
      <w:b/>
      <w:bCs/>
      <w:sz w:val="38"/>
      <w:szCs w:val="38"/>
      <w:shd w:val="clear" w:color="auto" w:fill="FCFCFC"/>
    </w:rPr>
  </w:style>
  <w:style w:type="paragraph" w:customStyle="1" w:styleId="a00">
    <w:name w:val="a0"/>
    <w:basedOn w:val="Normal"/>
    <w:rsid w:val="00E279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27970"/>
    <w:pPr>
      <w:spacing w:after="200" w:line="276" w:lineRule="auto"/>
    </w:pPr>
    <w:rPr>
      <w:rFonts w:ascii="Calibri" w:eastAsia="Calibri" w:hAnsi="Calibri" w:cs="Calibri"/>
      <w:lang w:val="en-GB" w:eastAsia="en-GB"/>
    </w:rPr>
  </w:style>
  <w:style w:type="character" w:customStyle="1" w:styleId="Charb">
    <w:name w:val="פנים Char"/>
    <w:link w:val="af5"/>
    <w:rsid w:val="00305373"/>
    <w:rPr>
      <w:rFonts w:ascii="Arial Unicode MS" w:eastAsia="Arial Unicode MS" w:hAnsi="Arial Unicode MS" w:cs="FbHadasaNew"/>
      <w:color w:val="000000"/>
      <w:sz w:val="28"/>
      <w:szCs w:val="28"/>
      <w:u w:color="000000"/>
      <w:bdr w:val="nil"/>
      <w:lang w:val="he-IL"/>
    </w:rPr>
  </w:style>
  <w:style w:type="paragraph" w:customStyle="1" w:styleId="aff3">
    <w:name w:val="קעפל"/>
    <w:basedOn w:val="Normal"/>
    <w:link w:val="Charf"/>
    <w:uiPriority w:val="14"/>
    <w:rsid w:val="008F5253"/>
    <w:pPr>
      <w:tabs>
        <w:tab w:val="left" w:pos="1559"/>
      </w:tabs>
      <w:bidi/>
      <w:spacing w:before="60" w:after="0" w:line="300" w:lineRule="auto"/>
      <w:ind w:firstLine="288"/>
      <w:jc w:val="center"/>
    </w:pPr>
    <w:rPr>
      <w:rFonts w:ascii="Times New Roman" w:eastAsia="PMingLiU" w:hAnsi="Times New Roman" w:cs="Vilna Breslov"/>
      <w:b/>
      <w:bCs/>
      <w:sz w:val="28"/>
      <w:szCs w:val="28"/>
      <w:lang w:eastAsia="zh-TW"/>
    </w:rPr>
  </w:style>
  <w:style w:type="character" w:customStyle="1" w:styleId="Charf">
    <w:name w:val="קעפל Char"/>
    <w:link w:val="aff3"/>
    <w:uiPriority w:val="14"/>
    <w:rsid w:val="00305373"/>
    <w:rPr>
      <w:rFonts w:ascii="Times New Roman" w:eastAsia="PMingLiU" w:hAnsi="Times New Roman" w:cs="Vilna Breslov"/>
      <w:b/>
      <w:bCs/>
      <w:sz w:val="28"/>
      <w:szCs w:val="28"/>
      <w:lang w:eastAsia="zh-TW"/>
    </w:rPr>
  </w:style>
  <w:style w:type="paragraph" w:customStyle="1" w:styleId="TextBody0">
    <w:name w:val="Text Body"/>
    <w:basedOn w:val="Normal"/>
    <w:uiPriority w:val="99"/>
    <w:rsid w:val="00012ACC"/>
    <w:pPr>
      <w:widowControl w:val="0"/>
      <w:autoSpaceDE w:val="0"/>
      <w:autoSpaceDN w:val="0"/>
      <w:adjustRightInd w:val="0"/>
      <w:spacing w:after="120" w:line="240" w:lineRule="auto"/>
    </w:pPr>
    <w:rPr>
      <w:rFonts w:ascii="Times New Roman" w:eastAsiaTheme="minorEastAsia" w:hAnsi="Times New Roman" w:cs="Times New Roman"/>
      <w:sz w:val="24"/>
      <w:szCs w:val="24"/>
      <w:lang w:bidi="ar-SA"/>
    </w:rPr>
  </w:style>
  <w:style w:type="paragraph" w:customStyle="1" w:styleId="13">
    <w:name w:val="רגיל1"/>
    <w:rsid w:val="00570301"/>
    <w:pPr>
      <w:spacing w:after="0" w:line="276" w:lineRule="auto"/>
    </w:pPr>
    <w:rPr>
      <w:rFonts w:ascii="Arial" w:eastAsia="Arial" w:hAnsi="Arial" w:cs="Arial"/>
      <w:color w:val="000000"/>
    </w:rPr>
  </w:style>
  <w:style w:type="table" w:customStyle="1" w:styleId="GridTable1Light2">
    <w:name w:val="Grid Table 1 Light2"/>
    <w:basedOn w:val="TableNormal"/>
    <w:uiPriority w:val="46"/>
    <w:rsid w:val="00162011"/>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iriam">
    <w:name w:val="miriam"/>
    <w:basedOn w:val="DefaultParagraphFont"/>
    <w:rsid w:val="009A15B2"/>
  </w:style>
  <w:style w:type="table" w:customStyle="1" w:styleId="TableGridLight3">
    <w:name w:val="Table Grid Light3"/>
    <w:basedOn w:val="TableNormal"/>
    <w:uiPriority w:val="40"/>
    <w:rsid w:val="00BD5D1F"/>
    <w:pPr>
      <w:spacing w:after="0" w:line="240" w:lineRule="auto"/>
    </w:pPr>
    <w:rPr>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ldMiriam">
    <w:name w:val="Bold (Miriam)"/>
    <w:basedOn w:val="Normal"/>
    <w:next w:val="Normal"/>
    <w:link w:val="BoldMiriamChar"/>
    <w:rsid w:val="00406F12"/>
    <w:pPr>
      <w:pBdr>
        <w:top w:val="nil"/>
        <w:left w:val="nil"/>
        <w:bottom w:val="nil"/>
        <w:right w:val="nil"/>
        <w:between w:val="nil"/>
      </w:pBdr>
      <w:bidi/>
      <w:spacing w:after="80" w:line="240" w:lineRule="auto"/>
      <w:jc w:val="both"/>
    </w:pPr>
    <w:rPr>
      <w:rFonts w:ascii="Miriam" w:eastAsia="FrankRuehl" w:hAnsi="Miriam" w:cs="Miriam"/>
      <w:color w:val="000000"/>
      <w:sz w:val="19"/>
      <w:szCs w:val="19"/>
      <w:lang w:val="he-IL" w:eastAsia="en-AU"/>
    </w:rPr>
  </w:style>
  <w:style w:type="character" w:customStyle="1" w:styleId="BoldMiriamChar">
    <w:name w:val="Bold (Miriam) Char"/>
    <w:basedOn w:val="DefaultParagraphFont"/>
    <w:link w:val="BoldMiriam"/>
    <w:rsid w:val="00406F12"/>
    <w:rPr>
      <w:rFonts w:ascii="Miriam" w:eastAsia="FrankRuehl" w:hAnsi="Miriam" w:cs="Miriam"/>
      <w:color w:val="000000"/>
      <w:sz w:val="19"/>
      <w:szCs w:val="19"/>
      <w:lang w:val="he-IL" w:eastAsia="en-AU"/>
    </w:rPr>
  </w:style>
  <w:style w:type="character" w:customStyle="1" w:styleId="Bodytext20">
    <w:name w:val="Body text (2)_"/>
    <w:basedOn w:val="DefaultParagraphFont"/>
    <w:link w:val="Bodytext21"/>
    <w:rsid w:val="00BB7DA9"/>
    <w:rPr>
      <w:rFonts w:ascii="FrankRuehl" w:eastAsia="FrankRuehl" w:hAnsi="FrankRuehl" w:cs="FrankRuehl"/>
      <w:sz w:val="17"/>
      <w:szCs w:val="17"/>
      <w:shd w:val="clear" w:color="auto" w:fill="FFFFFF"/>
    </w:rPr>
  </w:style>
  <w:style w:type="paragraph" w:customStyle="1" w:styleId="Bodytext21">
    <w:name w:val="Body text (2)"/>
    <w:basedOn w:val="Normal"/>
    <w:link w:val="Bodytext20"/>
    <w:rsid w:val="00BB7DA9"/>
    <w:pPr>
      <w:widowControl w:val="0"/>
      <w:shd w:val="clear" w:color="auto" w:fill="FFFFFF"/>
      <w:bidi/>
      <w:spacing w:after="240" w:line="0" w:lineRule="atLeast"/>
      <w:jc w:val="both"/>
    </w:pPr>
    <w:rPr>
      <w:rFonts w:ascii="FrankRuehl" w:eastAsia="FrankRuehl" w:hAnsi="FrankRuehl" w:cs="FrankRuehl"/>
      <w:sz w:val="17"/>
      <w:szCs w:val="17"/>
    </w:rPr>
  </w:style>
  <w:style w:type="paragraph" w:customStyle="1" w:styleId="aff4">
    <w:name w:val="שם הכותב"/>
    <w:basedOn w:val="Normal"/>
    <w:link w:val="Charf0"/>
    <w:qFormat/>
    <w:rsid w:val="00BD216C"/>
    <w:pPr>
      <w:bidi/>
      <w:spacing w:after="0" w:line="240" w:lineRule="auto"/>
      <w:ind w:firstLine="270"/>
      <w:jc w:val="right"/>
    </w:pPr>
    <w:rPr>
      <w:rFonts w:ascii="1Extrim" w:hAnsi="1Extrim" w:cs="1Extrim"/>
      <w:b/>
      <w:spacing w:val="-2"/>
      <w:w w:val="95"/>
    </w:rPr>
  </w:style>
  <w:style w:type="character" w:customStyle="1" w:styleId="Charf0">
    <w:name w:val="שם הכותב Char"/>
    <w:basedOn w:val="DefaultParagraphFont"/>
    <w:link w:val="aff4"/>
    <w:rsid w:val="00BD216C"/>
    <w:rPr>
      <w:rFonts w:ascii="1Extrim" w:hAnsi="1Extrim" w:cs="1Extrim"/>
      <w:b/>
      <w:spacing w:val="-2"/>
      <w:w w:val="95"/>
    </w:rPr>
  </w:style>
  <w:style w:type="paragraph" w:customStyle="1" w:styleId="123456789">
    <w:name w:val="123456789+"/>
    <w:basedOn w:val="Normal"/>
    <w:rsid w:val="00B4297F"/>
    <w:pPr>
      <w:bidi/>
      <w:spacing w:after="120" w:line="240" w:lineRule="auto"/>
      <w:jc w:val="center"/>
    </w:pPr>
    <w:rPr>
      <w:rFonts w:ascii="Times New Roman" w:eastAsia="Times New Roman" w:hAnsi="Times New Roman" w:cs="Guttman Calligraphic"/>
      <w:sz w:val="27"/>
      <w:szCs w:val="27"/>
    </w:rPr>
  </w:style>
  <w:style w:type="paragraph" w:customStyle="1" w:styleId="p1">
    <w:name w:val="p1"/>
    <w:basedOn w:val="Normal"/>
    <w:rsid w:val="00AD0A4E"/>
    <w:pPr>
      <w:spacing w:after="0" w:line="240" w:lineRule="auto"/>
    </w:pPr>
    <w:rPr>
      <w:rFonts w:ascii="Arial Hebrew" w:eastAsiaTheme="minorEastAsia" w:hAnsi="Arial Hebrew" w:cs="Times New Roman"/>
      <w:sz w:val="32"/>
      <w:szCs w:val="32"/>
    </w:rPr>
  </w:style>
  <w:style w:type="paragraph" w:customStyle="1" w:styleId="p2">
    <w:name w:val="p2"/>
    <w:basedOn w:val="Normal"/>
    <w:rsid w:val="00AD0A4E"/>
    <w:pPr>
      <w:spacing w:after="0" w:line="240" w:lineRule="auto"/>
    </w:pPr>
    <w:rPr>
      <w:rFonts w:ascii=".AppleSystemUIFont" w:eastAsiaTheme="minorEastAsia" w:hAnsi=".AppleSystemUIFont" w:cs="Times New Roman"/>
      <w:sz w:val="32"/>
      <w:szCs w:val="32"/>
    </w:rPr>
  </w:style>
  <w:style w:type="character" w:customStyle="1" w:styleId="s1">
    <w:name w:val="s1"/>
    <w:basedOn w:val="DefaultParagraphFont"/>
    <w:rsid w:val="00AD0A4E"/>
    <w:rPr>
      <w:rFonts w:ascii="Arial Hebrew" w:hAnsi="Arial Hebrew" w:hint="default"/>
      <w:b/>
      <w:bCs/>
      <w:i w:val="0"/>
      <w:iCs w:val="0"/>
      <w:sz w:val="32"/>
      <w:szCs w:val="32"/>
    </w:rPr>
  </w:style>
  <w:style w:type="character" w:customStyle="1" w:styleId="s2">
    <w:name w:val="s2"/>
    <w:basedOn w:val="DefaultParagraphFont"/>
    <w:rsid w:val="00AD0A4E"/>
    <w:rPr>
      <w:rFonts w:ascii=".SFUI-Semibold" w:hAnsi=".SFUI-Semibold"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058">
      <w:bodyDiv w:val="1"/>
      <w:marLeft w:val="0"/>
      <w:marRight w:val="0"/>
      <w:marTop w:val="0"/>
      <w:marBottom w:val="0"/>
      <w:divBdr>
        <w:top w:val="none" w:sz="0" w:space="0" w:color="auto"/>
        <w:left w:val="none" w:sz="0" w:space="0" w:color="auto"/>
        <w:bottom w:val="none" w:sz="0" w:space="0" w:color="auto"/>
        <w:right w:val="none" w:sz="0" w:space="0" w:color="auto"/>
      </w:divBdr>
    </w:div>
    <w:div w:id="101220248">
      <w:bodyDiv w:val="1"/>
      <w:marLeft w:val="0"/>
      <w:marRight w:val="0"/>
      <w:marTop w:val="0"/>
      <w:marBottom w:val="0"/>
      <w:divBdr>
        <w:top w:val="none" w:sz="0" w:space="0" w:color="auto"/>
        <w:left w:val="none" w:sz="0" w:space="0" w:color="auto"/>
        <w:bottom w:val="none" w:sz="0" w:space="0" w:color="auto"/>
        <w:right w:val="none" w:sz="0" w:space="0" w:color="auto"/>
      </w:divBdr>
      <w:divsChild>
        <w:div w:id="1751006606">
          <w:marLeft w:val="0"/>
          <w:marRight w:val="0"/>
          <w:marTop w:val="0"/>
          <w:marBottom w:val="0"/>
          <w:divBdr>
            <w:top w:val="none" w:sz="0" w:space="0" w:color="auto"/>
            <w:left w:val="none" w:sz="0" w:space="0" w:color="auto"/>
            <w:bottom w:val="none" w:sz="0" w:space="0" w:color="auto"/>
            <w:right w:val="none" w:sz="0" w:space="0" w:color="auto"/>
          </w:divBdr>
          <w:divsChild>
            <w:div w:id="23334008">
              <w:marLeft w:val="0"/>
              <w:marRight w:val="0"/>
              <w:marTop w:val="0"/>
              <w:marBottom w:val="0"/>
              <w:divBdr>
                <w:top w:val="none" w:sz="0" w:space="0" w:color="auto"/>
                <w:left w:val="none" w:sz="0" w:space="0" w:color="auto"/>
                <w:bottom w:val="none" w:sz="0" w:space="0" w:color="auto"/>
                <w:right w:val="none" w:sz="0" w:space="0" w:color="auto"/>
              </w:divBdr>
              <w:divsChild>
                <w:div w:id="353239387">
                  <w:marLeft w:val="0"/>
                  <w:marRight w:val="0"/>
                  <w:marTop w:val="120"/>
                  <w:marBottom w:val="0"/>
                  <w:divBdr>
                    <w:top w:val="none" w:sz="0" w:space="0" w:color="auto"/>
                    <w:left w:val="none" w:sz="0" w:space="0" w:color="auto"/>
                    <w:bottom w:val="none" w:sz="0" w:space="0" w:color="auto"/>
                    <w:right w:val="none" w:sz="0" w:space="0" w:color="auto"/>
                  </w:divBdr>
                  <w:divsChild>
                    <w:div w:id="1518159914">
                      <w:marLeft w:val="0"/>
                      <w:marRight w:val="0"/>
                      <w:marTop w:val="0"/>
                      <w:marBottom w:val="0"/>
                      <w:divBdr>
                        <w:top w:val="none" w:sz="0" w:space="0" w:color="auto"/>
                        <w:left w:val="none" w:sz="0" w:space="0" w:color="auto"/>
                        <w:bottom w:val="none" w:sz="0" w:space="0" w:color="auto"/>
                        <w:right w:val="none" w:sz="0" w:space="0" w:color="auto"/>
                      </w:divBdr>
                      <w:divsChild>
                        <w:div w:id="16791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6107">
      <w:bodyDiv w:val="1"/>
      <w:marLeft w:val="0"/>
      <w:marRight w:val="0"/>
      <w:marTop w:val="0"/>
      <w:marBottom w:val="0"/>
      <w:divBdr>
        <w:top w:val="none" w:sz="0" w:space="0" w:color="auto"/>
        <w:left w:val="none" w:sz="0" w:space="0" w:color="auto"/>
        <w:bottom w:val="none" w:sz="0" w:space="0" w:color="auto"/>
        <w:right w:val="none" w:sz="0" w:space="0" w:color="auto"/>
      </w:divBdr>
    </w:div>
    <w:div w:id="448860228">
      <w:bodyDiv w:val="1"/>
      <w:marLeft w:val="0"/>
      <w:marRight w:val="0"/>
      <w:marTop w:val="0"/>
      <w:marBottom w:val="0"/>
      <w:divBdr>
        <w:top w:val="none" w:sz="0" w:space="0" w:color="auto"/>
        <w:left w:val="none" w:sz="0" w:space="0" w:color="auto"/>
        <w:bottom w:val="none" w:sz="0" w:space="0" w:color="auto"/>
        <w:right w:val="none" w:sz="0" w:space="0" w:color="auto"/>
      </w:divBdr>
    </w:div>
    <w:div w:id="580140552">
      <w:bodyDiv w:val="1"/>
      <w:marLeft w:val="0"/>
      <w:marRight w:val="0"/>
      <w:marTop w:val="0"/>
      <w:marBottom w:val="0"/>
      <w:divBdr>
        <w:top w:val="none" w:sz="0" w:space="0" w:color="auto"/>
        <w:left w:val="none" w:sz="0" w:space="0" w:color="auto"/>
        <w:bottom w:val="none" w:sz="0" w:space="0" w:color="auto"/>
        <w:right w:val="none" w:sz="0" w:space="0" w:color="auto"/>
      </w:divBdr>
    </w:div>
    <w:div w:id="624312254">
      <w:bodyDiv w:val="1"/>
      <w:marLeft w:val="0"/>
      <w:marRight w:val="0"/>
      <w:marTop w:val="0"/>
      <w:marBottom w:val="0"/>
      <w:divBdr>
        <w:top w:val="none" w:sz="0" w:space="0" w:color="auto"/>
        <w:left w:val="none" w:sz="0" w:space="0" w:color="auto"/>
        <w:bottom w:val="none" w:sz="0" w:space="0" w:color="auto"/>
        <w:right w:val="none" w:sz="0" w:space="0" w:color="auto"/>
      </w:divBdr>
    </w:div>
    <w:div w:id="762996034">
      <w:bodyDiv w:val="1"/>
      <w:marLeft w:val="0"/>
      <w:marRight w:val="0"/>
      <w:marTop w:val="0"/>
      <w:marBottom w:val="0"/>
      <w:divBdr>
        <w:top w:val="none" w:sz="0" w:space="0" w:color="auto"/>
        <w:left w:val="none" w:sz="0" w:space="0" w:color="auto"/>
        <w:bottom w:val="none" w:sz="0" w:space="0" w:color="auto"/>
        <w:right w:val="none" w:sz="0" w:space="0" w:color="auto"/>
      </w:divBdr>
    </w:div>
    <w:div w:id="1113088520">
      <w:bodyDiv w:val="1"/>
      <w:marLeft w:val="0"/>
      <w:marRight w:val="0"/>
      <w:marTop w:val="0"/>
      <w:marBottom w:val="0"/>
      <w:divBdr>
        <w:top w:val="none" w:sz="0" w:space="0" w:color="auto"/>
        <w:left w:val="none" w:sz="0" w:space="0" w:color="auto"/>
        <w:bottom w:val="none" w:sz="0" w:space="0" w:color="auto"/>
        <w:right w:val="none" w:sz="0" w:space="0" w:color="auto"/>
      </w:divBdr>
    </w:div>
    <w:div w:id="1136218889">
      <w:bodyDiv w:val="1"/>
      <w:marLeft w:val="0"/>
      <w:marRight w:val="0"/>
      <w:marTop w:val="0"/>
      <w:marBottom w:val="0"/>
      <w:divBdr>
        <w:top w:val="none" w:sz="0" w:space="0" w:color="auto"/>
        <w:left w:val="none" w:sz="0" w:space="0" w:color="auto"/>
        <w:bottom w:val="none" w:sz="0" w:space="0" w:color="auto"/>
        <w:right w:val="none" w:sz="0" w:space="0" w:color="auto"/>
      </w:divBdr>
    </w:div>
    <w:div w:id="1144732490">
      <w:bodyDiv w:val="1"/>
      <w:marLeft w:val="0"/>
      <w:marRight w:val="0"/>
      <w:marTop w:val="0"/>
      <w:marBottom w:val="0"/>
      <w:divBdr>
        <w:top w:val="none" w:sz="0" w:space="0" w:color="auto"/>
        <w:left w:val="none" w:sz="0" w:space="0" w:color="auto"/>
        <w:bottom w:val="none" w:sz="0" w:space="0" w:color="auto"/>
        <w:right w:val="none" w:sz="0" w:space="0" w:color="auto"/>
      </w:divBdr>
    </w:div>
    <w:div w:id="1195074690">
      <w:bodyDiv w:val="1"/>
      <w:marLeft w:val="0"/>
      <w:marRight w:val="0"/>
      <w:marTop w:val="0"/>
      <w:marBottom w:val="0"/>
      <w:divBdr>
        <w:top w:val="none" w:sz="0" w:space="0" w:color="auto"/>
        <w:left w:val="none" w:sz="0" w:space="0" w:color="auto"/>
        <w:bottom w:val="none" w:sz="0" w:space="0" w:color="auto"/>
        <w:right w:val="none" w:sz="0" w:space="0" w:color="auto"/>
      </w:divBdr>
    </w:div>
    <w:div w:id="1333606531">
      <w:bodyDiv w:val="1"/>
      <w:marLeft w:val="0"/>
      <w:marRight w:val="0"/>
      <w:marTop w:val="0"/>
      <w:marBottom w:val="0"/>
      <w:divBdr>
        <w:top w:val="none" w:sz="0" w:space="0" w:color="auto"/>
        <w:left w:val="none" w:sz="0" w:space="0" w:color="auto"/>
        <w:bottom w:val="none" w:sz="0" w:space="0" w:color="auto"/>
        <w:right w:val="none" w:sz="0" w:space="0" w:color="auto"/>
      </w:divBdr>
    </w:div>
    <w:div w:id="1349329991">
      <w:bodyDiv w:val="1"/>
      <w:marLeft w:val="0"/>
      <w:marRight w:val="0"/>
      <w:marTop w:val="0"/>
      <w:marBottom w:val="0"/>
      <w:divBdr>
        <w:top w:val="none" w:sz="0" w:space="0" w:color="auto"/>
        <w:left w:val="none" w:sz="0" w:space="0" w:color="auto"/>
        <w:bottom w:val="none" w:sz="0" w:space="0" w:color="auto"/>
        <w:right w:val="none" w:sz="0" w:space="0" w:color="auto"/>
      </w:divBdr>
    </w:div>
    <w:div w:id="1370688067">
      <w:bodyDiv w:val="1"/>
      <w:marLeft w:val="0"/>
      <w:marRight w:val="0"/>
      <w:marTop w:val="0"/>
      <w:marBottom w:val="0"/>
      <w:divBdr>
        <w:top w:val="none" w:sz="0" w:space="0" w:color="auto"/>
        <w:left w:val="none" w:sz="0" w:space="0" w:color="auto"/>
        <w:bottom w:val="none" w:sz="0" w:space="0" w:color="auto"/>
        <w:right w:val="none" w:sz="0" w:space="0" w:color="auto"/>
      </w:divBdr>
    </w:div>
    <w:div w:id="1380058390">
      <w:bodyDiv w:val="1"/>
      <w:marLeft w:val="0"/>
      <w:marRight w:val="0"/>
      <w:marTop w:val="0"/>
      <w:marBottom w:val="0"/>
      <w:divBdr>
        <w:top w:val="none" w:sz="0" w:space="0" w:color="auto"/>
        <w:left w:val="none" w:sz="0" w:space="0" w:color="auto"/>
        <w:bottom w:val="none" w:sz="0" w:space="0" w:color="auto"/>
        <w:right w:val="none" w:sz="0" w:space="0" w:color="auto"/>
      </w:divBdr>
    </w:div>
    <w:div w:id="1464808175">
      <w:bodyDiv w:val="1"/>
      <w:marLeft w:val="0"/>
      <w:marRight w:val="0"/>
      <w:marTop w:val="0"/>
      <w:marBottom w:val="0"/>
      <w:divBdr>
        <w:top w:val="none" w:sz="0" w:space="0" w:color="auto"/>
        <w:left w:val="none" w:sz="0" w:space="0" w:color="auto"/>
        <w:bottom w:val="none" w:sz="0" w:space="0" w:color="auto"/>
        <w:right w:val="none" w:sz="0" w:space="0" w:color="auto"/>
      </w:divBdr>
    </w:div>
    <w:div w:id="1635913478">
      <w:bodyDiv w:val="1"/>
      <w:marLeft w:val="0"/>
      <w:marRight w:val="0"/>
      <w:marTop w:val="0"/>
      <w:marBottom w:val="0"/>
      <w:divBdr>
        <w:top w:val="none" w:sz="0" w:space="0" w:color="auto"/>
        <w:left w:val="none" w:sz="0" w:space="0" w:color="auto"/>
        <w:bottom w:val="none" w:sz="0" w:space="0" w:color="auto"/>
        <w:right w:val="none" w:sz="0" w:space="0" w:color="auto"/>
      </w:divBdr>
    </w:div>
    <w:div w:id="1672754133">
      <w:bodyDiv w:val="1"/>
      <w:marLeft w:val="0"/>
      <w:marRight w:val="0"/>
      <w:marTop w:val="0"/>
      <w:marBottom w:val="0"/>
      <w:divBdr>
        <w:top w:val="none" w:sz="0" w:space="0" w:color="auto"/>
        <w:left w:val="none" w:sz="0" w:space="0" w:color="auto"/>
        <w:bottom w:val="none" w:sz="0" w:space="0" w:color="auto"/>
        <w:right w:val="none" w:sz="0" w:space="0" w:color="auto"/>
      </w:divBdr>
    </w:div>
    <w:div w:id="1708293572">
      <w:bodyDiv w:val="1"/>
      <w:marLeft w:val="0"/>
      <w:marRight w:val="0"/>
      <w:marTop w:val="0"/>
      <w:marBottom w:val="0"/>
      <w:divBdr>
        <w:top w:val="none" w:sz="0" w:space="0" w:color="auto"/>
        <w:left w:val="none" w:sz="0" w:space="0" w:color="auto"/>
        <w:bottom w:val="none" w:sz="0" w:space="0" w:color="auto"/>
        <w:right w:val="none" w:sz="0" w:space="0" w:color="auto"/>
      </w:divBdr>
      <w:divsChild>
        <w:div w:id="932859485">
          <w:marLeft w:val="0"/>
          <w:marRight w:val="0"/>
          <w:marTop w:val="0"/>
          <w:marBottom w:val="0"/>
          <w:divBdr>
            <w:top w:val="none" w:sz="0" w:space="0" w:color="auto"/>
            <w:left w:val="none" w:sz="0" w:space="0" w:color="auto"/>
            <w:bottom w:val="none" w:sz="0" w:space="0" w:color="auto"/>
            <w:right w:val="none" w:sz="0" w:space="0" w:color="auto"/>
          </w:divBdr>
          <w:divsChild>
            <w:div w:id="1127358878">
              <w:marLeft w:val="0"/>
              <w:marRight w:val="0"/>
              <w:marTop w:val="0"/>
              <w:marBottom w:val="0"/>
              <w:divBdr>
                <w:top w:val="none" w:sz="0" w:space="0" w:color="auto"/>
                <w:left w:val="none" w:sz="0" w:space="0" w:color="auto"/>
                <w:bottom w:val="none" w:sz="0" w:space="0" w:color="auto"/>
                <w:right w:val="none" w:sz="0" w:space="0" w:color="auto"/>
              </w:divBdr>
              <w:divsChild>
                <w:div w:id="598485197">
                  <w:marLeft w:val="0"/>
                  <w:marRight w:val="0"/>
                  <w:marTop w:val="120"/>
                  <w:marBottom w:val="0"/>
                  <w:divBdr>
                    <w:top w:val="none" w:sz="0" w:space="0" w:color="auto"/>
                    <w:left w:val="none" w:sz="0" w:space="0" w:color="auto"/>
                    <w:bottom w:val="none" w:sz="0" w:space="0" w:color="auto"/>
                    <w:right w:val="none" w:sz="0" w:space="0" w:color="auto"/>
                  </w:divBdr>
                  <w:divsChild>
                    <w:div w:id="398484308">
                      <w:marLeft w:val="0"/>
                      <w:marRight w:val="0"/>
                      <w:marTop w:val="0"/>
                      <w:marBottom w:val="0"/>
                      <w:divBdr>
                        <w:top w:val="none" w:sz="0" w:space="0" w:color="auto"/>
                        <w:left w:val="none" w:sz="0" w:space="0" w:color="auto"/>
                        <w:bottom w:val="none" w:sz="0" w:space="0" w:color="auto"/>
                        <w:right w:val="none" w:sz="0" w:space="0" w:color="auto"/>
                      </w:divBdr>
                      <w:divsChild>
                        <w:div w:id="5241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2963">
      <w:bodyDiv w:val="1"/>
      <w:marLeft w:val="0"/>
      <w:marRight w:val="0"/>
      <w:marTop w:val="0"/>
      <w:marBottom w:val="0"/>
      <w:divBdr>
        <w:top w:val="none" w:sz="0" w:space="0" w:color="auto"/>
        <w:left w:val="none" w:sz="0" w:space="0" w:color="auto"/>
        <w:bottom w:val="none" w:sz="0" w:space="0" w:color="auto"/>
        <w:right w:val="none" w:sz="0" w:space="0" w:color="auto"/>
      </w:divBdr>
    </w:div>
    <w:div w:id="1782336241">
      <w:bodyDiv w:val="1"/>
      <w:marLeft w:val="0"/>
      <w:marRight w:val="0"/>
      <w:marTop w:val="0"/>
      <w:marBottom w:val="0"/>
      <w:divBdr>
        <w:top w:val="none" w:sz="0" w:space="0" w:color="auto"/>
        <w:left w:val="none" w:sz="0" w:space="0" w:color="auto"/>
        <w:bottom w:val="none" w:sz="0" w:space="0" w:color="auto"/>
        <w:right w:val="none" w:sz="0" w:space="0" w:color="auto"/>
      </w:divBdr>
    </w:div>
    <w:div w:id="1785343187">
      <w:bodyDiv w:val="1"/>
      <w:marLeft w:val="0"/>
      <w:marRight w:val="0"/>
      <w:marTop w:val="0"/>
      <w:marBottom w:val="0"/>
      <w:divBdr>
        <w:top w:val="none" w:sz="0" w:space="0" w:color="auto"/>
        <w:left w:val="none" w:sz="0" w:space="0" w:color="auto"/>
        <w:bottom w:val="none" w:sz="0" w:space="0" w:color="auto"/>
        <w:right w:val="none" w:sz="0" w:space="0" w:color="auto"/>
      </w:divBdr>
    </w:div>
    <w:div w:id="1892770790">
      <w:bodyDiv w:val="1"/>
      <w:marLeft w:val="0"/>
      <w:marRight w:val="0"/>
      <w:marTop w:val="0"/>
      <w:marBottom w:val="0"/>
      <w:divBdr>
        <w:top w:val="none" w:sz="0" w:space="0" w:color="auto"/>
        <w:left w:val="none" w:sz="0" w:space="0" w:color="auto"/>
        <w:bottom w:val="none" w:sz="0" w:space="0" w:color="auto"/>
        <w:right w:val="none" w:sz="0" w:space="0" w:color="auto"/>
      </w:divBdr>
      <w:divsChild>
        <w:div w:id="1790120474">
          <w:marLeft w:val="0"/>
          <w:marRight w:val="0"/>
          <w:marTop w:val="0"/>
          <w:marBottom w:val="0"/>
          <w:divBdr>
            <w:top w:val="none" w:sz="0" w:space="0" w:color="auto"/>
            <w:left w:val="none" w:sz="0" w:space="0" w:color="auto"/>
            <w:bottom w:val="none" w:sz="0" w:space="0" w:color="auto"/>
            <w:right w:val="none" w:sz="0" w:space="0" w:color="auto"/>
          </w:divBdr>
          <w:divsChild>
            <w:div w:id="152836821">
              <w:marLeft w:val="0"/>
              <w:marRight w:val="0"/>
              <w:marTop w:val="0"/>
              <w:marBottom w:val="0"/>
              <w:divBdr>
                <w:top w:val="none" w:sz="0" w:space="0" w:color="auto"/>
                <w:left w:val="none" w:sz="0" w:space="0" w:color="auto"/>
                <w:bottom w:val="none" w:sz="0" w:space="0" w:color="auto"/>
                <w:right w:val="none" w:sz="0" w:space="0" w:color="auto"/>
              </w:divBdr>
              <w:divsChild>
                <w:div w:id="829718143">
                  <w:marLeft w:val="0"/>
                  <w:marRight w:val="0"/>
                  <w:marTop w:val="120"/>
                  <w:marBottom w:val="0"/>
                  <w:divBdr>
                    <w:top w:val="none" w:sz="0" w:space="0" w:color="auto"/>
                    <w:left w:val="none" w:sz="0" w:space="0" w:color="auto"/>
                    <w:bottom w:val="none" w:sz="0" w:space="0" w:color="auto"/>
                    <w:right w:val="none" w:sz="0" w:space="0" w:color="auto"/>
                  </w:divBdr>
                  <w:divsChild>
                    <w:div w:id="606425185">
                      <w:marLeft w:val="0"/>
                      <w:marRight w:val="0"/>
                      <w:marTop w:val="0"/>
                      <w:marBottom w:val="0"/>
                      <w:divBdr>
                        <w:top w:val="none" w:sz="0" w:space="0" w:color="auto"/>
                        <w:left w:val="none" w:sz="0" w:space="0" w:color="auto"/>
                        <w:bottom w:val="none" w:sz="0" w:space="0" w:color="auto"/>
                        <w:right w:val="none" w:sz="0" w:space="0" w:color="auto"/>
                      </w:divBdr>
                      <w:divsChild>
                        <w:div w:id="670451281">
                          <w:marLeft w:val="0"/>
                          <w:marRight w:val="0"/>
                          <w:marTop w:val="0"/>
                          <w:marBottom w:val="0"/>
                          <w:divBdr>
                            <w:top w:val="none" w:sz="0" w:space="0" w:color="auto"/>
                            <w:left w:val="none" w:sz="0" w:space="0" w:color="auto"/>
                            <w:bottom w:val="none" w:sz="0" w:space="0" w:color="auto"/>
                            <w:right w:val="none" w:sz="0" w:space="0" w:color="auto"/>
                          </w:divBdr>
                          <w:divsChild>
                            <w:div w:id="18490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1625">
      <w:bodyDiv w:val="1"/>
      <w:marLeft w:val="0"/>
      <w:marRight w:val="0"/>
      <w:marTop w:val="0"/>
      <w:marBottom w:val="0"/>
      <w:divBdr>
        <w:top w:val="none" w:sz="0" w:space="0" w:color="auto"/>
        <w:left w:val="none" w:sz="0" w:space="0" w:color="auto"/>
        <w:bottom w:val="none" w:sz="0" w:space="0" w:color="auto"/>
        <w:right w:val="none" w:sz="0" w:space="0" w:color="auto"/>
      </w:divBdr>
    </w:div>
    <w:div w:id="2010788297">
      <w:bodyDiv w:val="1"/>
      <w:marLeft w:val="0"/>
      <w:marRight w:val="0"/>
      <w:marTop w:val="0"/>
      <w:marBottom w:val="0"/>
      <w:divBdr>
        <w:top w:val="none" w:sz="0" w:space="0" w:color="auto"/>
        <w:left w:val="none" w:sz="0" w:space="0" w:color="auto"/>
        <w:bottom w:val="none" w:sz="0" w:space="0" w:color="auto"/>
        <w:right w:val="none" w:sz="0" w:space="0" w:color="auto"/>
      </w:divBdr>
    </w:div>
    <w:div w:id="2122265827">
      <w:bodyDiv w:val="1"/>
      <w:marLeft w:val="0"/>
      <w:marRight w:val="0"/>
      <w:marTop w:val="0"/>
      <w:marBottom w:val="0"/>
      <w:divBdr>
        <w:top w:val="none" w:sz="0" w:space="0" w:color="auto"/>
        <w:left w:val="none" w:sz="0" w:space="0" w:color="auto"/>
        <w:bottom w:val="none" w:sz="0" w:space="0" w:color="auto"/>
        <w:right w:val="none" w:sz="0" w:space="0" w:color="auto"/>
      </w:divBdr>
      <w:divsChild>
        <w:div w:id="1441683712">
          <w:marLeft w:val="0"/>
          <w:marRight w:val="0"/>
          <w:marTop w:val="0"/>
          <w:marBottom w:val="0"/>
          <w:divBdr>
            <w:top w:val="none" w:sz="0" w:space="0" w:color="auto"/>
            <w:left w:val="none" w:sz="0" w:space="0" w:color="auto"/>
            <w:bottom w:val="none" w:sz="0" w:space="0" w:color="auto"/>
            <w:right w:val="none" w:sz="0" w:space="0" w:color="auto"/>
          </w:divBdr>
        </w:div>
        <w:div w:id="1543202622">
          <w:marLeft w:val="0"/>
          <w:marRight w:val="0"/>
          <w:marTop w:val="0"/>
          <w:marBottom w:val="0"/>
          <w:divBdr>
            <w:top w:val="none" w:sz="0" w:space="0" w:color="auto"/>
            <w:left w:val="none" w:sz="0" w:space="0" w:color="auto"/>
            <w:bottom w:val="none" w:sz="0" w:space="0" w:color="auto"/>
            <w:right w:val="none" w:sz="0" w:space="0" w:color="auto"/>
          </w:divBdr>
          <w:divsChild>
            <w:div w:id="764351555">
              <w:marLeft w:val="0"/>
              <w:marRight w:val="0"/>
              <w:marTop w:val="0"/>
              <w:marBottom w:val="0"/>
              <w:divBdr>
                <w:top w:val="none" w:sz="0" w:space="0" w:color="auto"/>
                <w:left w:val="none" w:sz="0" w:space="0" w:color="auto"/>
                <w:bottom w:val="none" w:sz="0" w:space="0" w:color="auto"/>
                <w:right w:val="none" w:sz="0" w:space="0" w:color="auto"/>
              </w:divBdr>
              <w:divsChild>
                <w:div w:id="154078540">
                  <w:marLeft w:val="0"/>
                  <w:marRight w:val="0"/>
                  <w:marTop w:val="0"/>
                  <w:marBottom w:val="0"/>
                  <w:divBdr>
                    <w:top w:val="none" w:sz="0" w:space="0" w:color="auto"/>
                    <w:left w:val="none" w:sz="0" w:space="0" w:color="auto"/>
                    <w:bottom w:val="none" w:sz="0" w:space="0" w:color="auto"/>
                    <w:right w:val="none" w:sz="0" w:space="0" w:color="auto"/>
                  </w:divBdr>
                  <w:divsChild>
                    <w:div w:id="1164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3.xml"/><Relationship Id="rId58" Type="http://schemas.openxmlformats.org/officeDocument/2006/relationships/header" Target="header4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5.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image" Target="media/image1.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image" Target="media/image3.jpeg"/><Relationship Id="rId8" Type="http://schemas.openxmlformats.org/officeDocument/2006/relationships/hyperlink" Target="mailto:Haoros@Haoros.com" TargetMode="Externa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47.xml"/></Relationships>
</file>

<file path=word/_rels/footnotes.xml.rels><?xml version="1.0" encoding="UTF-8" standalone="yes"?>
<Relationships xmlns="http://schemas.openxmlformats.org/package/2006/relationships"><Relationship Id="rId2" Type="http://schemas.openxmlformats.org/officeDocument/2006/relationships/hyperlink" Target="http://www.teshura.com/teshurapdf/Mockin-Simpson-%2022%20Adar%20I%205779.pdf" TargetMode="External"/><Relationship Id="rId1" Type="http://schemas.openxmlformats.org/officeDocument/2006/relationships/hyperlink" Target="http://teshura.com/Rimler-Schneider%20Sivan%2014%2057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CBA2-D666-4A32-A9D9-173FA7B7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96</Pages>
  <Words>26598</Words>
  <Characters>115704</Characters>
  <Application>Microsoft Office Word</Application>
  <DocSecurity>0</DocSecurity>
  <Lines>2690</Lines>
  <Paragraphs>930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52</cp:revision>
  <cp:lastPrinted>2021-04-29T08:11:00Z</cp:lastPrinted>
  <dcterms:created xsi:type="dcterms:W3CDTF">2021-04-28T20:28:00Z</dcterms:created>
  <dcterms:modified xsi:type="dcterms:W3CDTF">2021-04-29T09:09:00Z</dcterms:modified>
</cp:coreProperties>
</file>